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F458EC" w14:paraId="71A6265C" w14:textId="77777777">
        <w:tc>
          <w:tcPr>
            <w:tcW w:w="709" w:type="dxa"/>
            <w:tcBorders>
              <w:top w:val="single" w:sz="4" w:space="0" w:color="auto"/>
            </w:tcBorders>
          </w:tcPr>
          <w:p w14:paraId="1C14C420" w14:textId="77777777" w:rsidR="00F458EC" w:rsidRDefault="00F458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3B4C8FA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98F185B" w14:textId="77777777" w:rsidR="00F458EC" w:rsidRDefault="00F458EC">
            <w:pPr>
              <w:rPr>
                <w:b/>
              </w:rPr>
            </w:pPr>
          </w:p>
        </w:tc>
      </w:tr>
      <w:tr w:rsidR="00F458EC" w14:paraId="4DCD74BE" w14:textId="77777777">
        <w:tc>
          <w:tcPr>
            <w:tcW w:w="709" w:type="dxa"/>
          </w:tcPr>
          <w:p w14:paraId="0E1A8652" w14:textId="77777777" w:rsidR="00F458EC" w:rsidRDefault="00F458EC"/>
        </w:tc>
        <w:tc>
          <w:tcPr>
            <w:tcW w:w="2127" w:type="dxa"/>
          </w:tcPr>
          <w:p w14:paraId="2A9FA4AC" w14:textId="77777777" w:rsidR="00F458EC" w:rsidRDefault="00F458EC">
            <w:r>
              <w:t>Job Title:</w:t>
            </w:r>
          </w:p>
        </w:tc>
        <w:tc>
          <w:tcPr>
            <w:tcW w:w="2268" w:type="dxa"/>
          </w:tcPr>
          <w:p w14:paraId="497D2CC1" w14:textId="61787060" w:rsidR="00711194" w:rsidRDefault="00C57A96">
            <w:r>
              <w:t xml:space="preserve">Assistant </w:t>
            </w:r>
            <w:r w:rsidR="00857B1F">
              <w:t>People</w:t>
            </w:r>
            <w:r>
              <w:t xml:space="preserve"> Partner</w:t>
            </w:r>
          </w:p>
        </w:tc>
        <w:tc>
          <w:tcPr>
            <w:tcW w:w="1417" w:type="dxa"/>
          </w:tcPr>
          <w:p w14:paraId="622AD2E2" w14:textId="77777777" w:rsidR="00F458EC" w:rsidRDefault="00F458EC">
            <w:r>
              <w:t>Function:</w:t>
            </w:r>
          </w:p>
        </w:tc>
        <w:tc>
          <w:tcPr>
            <w:tcW w:w="3544" w:type="dxa"/>
          </w:tcPr>
          <w:p w14:paraId="1FE92216" w14:textId="67F21C45" w:rsidR="00F458EC" w:rsidRDefault="00857B1F">
            <w:r>
              <w:t>People Function</w:t>
            </w:r>
          </w:p>
        </w:tc>
      </w:tr>
      <w:tr w:rsidR="00F458EC" w14:paraId="5958C37E" w14:textId="77777777">
        <w:tc>
          <w:tcPr>
            <w:tcW w:w="709" w:type="dxa"/>
          </w:tcPr>
          <w:p w14:paraId="5E047331" w14:textId="77777777" w:rsidR="00F458EC" w:rsidRDefault="00F458EC"/>
        </w:tc>
        <w:tc>
          <w:tcPr>
            <w:tcW w:w="2127" w:type="dxa"/>
          </w:tcPr>
          <w:p w14:paraId="6BC3F44B" w14:textId="77777777" w:rsidR="00B4211E" w:rsidRDefault="00B4211E"/>
          <w:p w14:paraId="577FC4C0" w14:textId="77777777" w:rsidR="00F458EC" w:rsidRDefault="00F458EC">
            <w:r>
              <w:t>Location:</w:t>
            </w:r>
          </w:p>
          <w:p w14:paraId="5BABDBFB" w14:textId="77777777" w:rsidR="00B4211E" w:rsidRDefault="00B4211E"/>
        </w:tc>
        <w:tc>
          <w:tcPr>
            <w:tcW w:w="2268" w:type="dxa"/>
          </w:tcPr>
          <w:p w14:paraId="6B230B0A" w14:textId="77777777" w:rsidR="00F458EC" w:rsidRDefault="00F458EC" w:rsidP="00B065FC"/>
          <w:p w14:paraId="3A6B7D30" w14:textId="19FDE7C0" w:rsidR="00B4211E" w:rsidRDefault="003D7BFC" w:rsidP="00B065FC">
            <w:r>
              <w:t>TBC</w:t>
            </w:r>
          </w:p>
        </w:tc>
        <w:tc>
          <w:tcPr>
            <w:tcW w:w="1417" w:type="dxa"/>
          </w:tcPr>
          <w:p w14:paraId="48AE6C55" w14:textId="77777777" w:rsidR="00B4211E" w:rsidRDefault="00B4211E"/>
          <w:p w14:paraId="667EE72C" w14:textId="77777777" w:rsidR="00F458EC" w:rsidRDefault="00F458EC" w:rsidP="00B4211E"/>
        </w:tc>
        <w:tc>
          <w:tcPr>
            <w:tcW w:w="3544" w:type="dxa"/>
          </w:tcPr>
          <w:p w14:paraId="2D776B36" w14:textId="77777777" w:rsidR="00F458EC" w:rsidRDefault="00F458EC"/>
        </w:tc>
      </w:tr>
      <w:tr w:rsidR="00F458EC" w14:paraId="6AA198F3" w14:textId="77777777">
        <w:tc>
          <w:tcPr>
            <w:tcW w:w="709" w:type="dxa"/>
          </w:tcPr>
          <w:p w14:paraId="3D50A08D" w14:textId="77777777" w:rsidR="00F458EC" w:rsidRDefault="00F458EC"/>
        </w:tc>
        <w:tc>
          <w:tcPr>
            <w:tcW w:w="2127" w:type="dxa"/>
          </w:tcPr>
          <w:p w14:paraId="592C0AA7" w14:textId="77777777" w:rsidR="00F458EC" w:rsidRDefault="00F458EC">
            <w:r>
              <w:t>Reports To:</w:t>
            </w:r>
          </w:p>
        </w:tc>
        <w:tc>
          <w:tcPr>
            <w:tcW w:w="2268" w:type="dxa"/>
          </w:tcPr>
          <w:p w14:paraId="09A182CF" w14:textId="2082AD7B" w:rsidR="00F458EC" w:rsidRDefault="00857B1F">
            <w:r>
              <w:t>People Business Partner</w:t>
            </w:r>
          </w:p>
        </w:tc>
        <w:tc>
          <w:tcPr>
            <w:tcW w:w="1417" w:type="dxa"/>
          </w:tcPr>
          <w:p w14:paraId="14240662" w14:textId="77777777" w:rsidR="00F458EC" w:rsidRDefault="00F458EC">
            <w:r>
              <w:t>Grade:</w:t>
            </w:r>
          </w:p>
        </w:tc>
        <w:tc>
          <w:tcPr>
            <w:tcW w:w="3544" w:type="dxa"/>
          </w:tcPr>
          <w:p w14:paraId="4515A682" w14:textId="5E1C0F59" w:rsidR="00F458EC" w:rsidRDefault="00F458EC">
            <w:r>
              <w:t xml:space="preserve"> MG</w:t>
            </w:r>
            <w:r w:rsidR="00E116AA">
              <w:t>1</w:t>
            </w:r>
          </w:p>
        </w:tc>
      </w:tr>
      <w:tr w:rsidR="00F458EC" w14:paraId="41611F60" w14:textId="77777777">
        <w:tc>
          <w:tcPr>
            <w:tcW w:w="709" w:type="dxa"/>
            <w:tcBorders>
              <w:top w:val="single" w:sz="4" w:space="0" w:color="auto"/>
            </w:tcBorders>
          </w:tcPr>
          <w:p w14:paraId="5475864E" w14:textId="77777777" w:rsidR="00F458EC" w:rsidRDefault="00F458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BAE4AFC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87F678F" w14:textId="77777777" w:rsidR="00B4211E" w:rsidRDefault="00B4211E">
            <w:pPr>
              <w:rPr>
                <w:rFonts w:cs="Arial"/>
                <w:szCs w:val="22"/>
                <w:shd w:val="clear" w:color="auto" w:fill="FFFFFF"/>
              </w:rPr>
            </w:pPr>
          </w:p>
          <w:p w14:paraId="3AB4B3C3" w14:textId="6D920FF3" w:rsidR="00F458EC" w:rsidRPr="00B4211E" w:rsidRDefault="00B4211E">
            <w:pPr>
              <w:rPr>
                <w:rFonts w:cs="Arial"/>
                <w:b/>
                <w:szCs w:val="22"/>
              </w:rPr>
            </w:pPr>
            <w:r w:rsidRPr="00B4211E">
              <w:rPr>
                <w:rFonts w:cs="Arial"/>
                <w:szCs w:val="22"/>
                <w:shd w:val="clear" w:color="auto" w:fill="FFFFFF"/>
              </w:rPr>
              <w:t xml:space="preserve">Work alongside the </w:t>
            </w:r>
            <w:r w:rsidR="00E301E0">
              <w:rPr>
                <w:rFonts w:cs="Arial"/>
                <w:szCs w:val="22"/>
                <w:shd w:val="clear" w:color="auto" w:fill="FFFFFF"/>
              </w:rPr>
              <w:t>People Business Partner</w:t>
            </w:r>
            <w:r w:rsidRPr="00B4211E">
              <w:rPr>
                <w:rFonts w:cs="Arial"/>
                <w:szCs w:val="22"/>
                <w:shd w:val="clear" w:color="auto" w:fill="FFFFFF"/>
              </w:rPr>
              <w:t xml:space="preserve"> team and wider business stakeholders to champion, promote and embed </w:t>
            </w:r>
            <w:r w:rsidR="00857B1F">
              <w:rPr>
                <w:rFonts w:cs="Arial"/>
                <w:szCs w:val="22"/>
                <w:shd w:val="clear" w:color="auto" w:fill="FFFFFF"/>
              </w:rPr>
              <w:t>people initiatives which solve business problems</w:t>
            </w:r>
            <w:r w:rsidRPr="00B4211E">
              <w:rPr>
                <w:rFonts w:cs="Arial"/>
                <w:szCs w:val="22"/>
                <w:shd w:val="clear" w:color="auto" w:fill="FFFFFF"/>
              </w:rPr>
              <w:t xml:space="preserve">. Working collaboratively across Southeastern to embed </w:t>
            </w:r>
            <w:r w:rsidR="00F05A41">
              <w:rPr>
                <w:rFonts w:cs="Arial"/>
                <w:szCs w:val="22"/>
                <w:shd w:val="clear" w:color="auto" w:fill="FFFFFF"/>
              </w:rPr>
              <w:t xml:space="preserve">development </w:t>
            </w:r>
            <w:r w:rsidRPr="00B4211E">
              <w:rPr>
                <w:rFonts w:cs="Arial"/>
                <w:szCs w:val="22"/>
                <w:shd w:val="clear" w:color="auto" w:fill="FFFFFF"/>
              </w:rPr>
              <w:t>approaches that support the business to develop and retain key talent and drive overall business strategy.</w:t>
            </w:r>
          </w:p>
        </w:tc>
      </w:tr>
      <w:tr w:rsidR="00F458EC" w14:paraId="666F37C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5FD700E" w14:textId="77777777" w:rsidR="00F458EC" w:rsidRDefault="00F458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6C09C2F" w14:textId="77777777" w:rsidR="007F49B4" w:rsidRDefault="007F49B4"/>
          <w:p w14:paraId="46347B69" w14:textId="77777777" w:rsidR="00F458EC" w:rsidRDefault="00F458EC">
            <w:pPr>
              <w:rPr>
                <w:b/>
              </w:rPr>
            </w:pPr>
          </w:p>
        </w:tc>
      </w:tr>
      <w:tr w:rsidR="00F458EC" w14:paraId="34D8F37D" w14:textId="77777777">
        <w:tc>
          <w:tcPr>
            <w:tcW w:w="709" w:type="dxa"/>
            <w:tcBorders>
              <w:top w:val="single" w:sz="4" w:space="0" w:color="auto"/>
            </w:tcBorders>
          </w:tcPr>
          <w:p w14:paraId="53BC5FFB" w14:textId="77777777" w:rsidR="00F458EC" w:rsidRDefault="00F458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CBAF5F9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2B7B50D6" w14:textId="77777777" w:rsidR="00F458EC" w:rsidRDefault="00F458EC">
            <w:pPr>
              <w:rPr>
                <w:b/>
              </w:rPr>
            </w:pPr>
          </w:p>
        </w:tc>
      </w:tr>
      <w:tr w:rsidR="00F458EC" w14:paraId="481D2B0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693B79D" w14:textId="77777777" w:rsidR="00F458EC" w:rsidRDefault="00F458EC">
            <w:r>
              <w:t>C1</w:t>
            </w:r>
          </w:p>
          <w:p w14:paraId="7BF7E17E" w14:textId="77777777" w:rsidR="00F458EC" w:rsidRDefault="00F458EC"/>
          <w:p w14:paraId="6F928858" w14:textId="77777777" w:rsidR="00F458EC" w:rsidRDefault="00F458EC"/>
          <w:p w14:paraId="6385959F" w14:textId="77777777" w:rsidR="00F458EC" w:rsidRDefault="00F458EC"/>
          <w:p w14:paraId="680FCFFF" w14:textId="77777777" w:rsidR="00F458EC" w:rsidRDefault="00F458EC">
            <w:r>
              <w:t>C2</w:t>
            </w:r>
          </w:p>
          <w:p w14:paraId="41AB4AAB" w14:textId="77777777" w:rsidR="00F458EC" w:rsidRDefault="00F458EC"/>
          <w:p w14:paraId="1D2CEEF5" w14:textId="77777777" w:rsidR="002F648A" w:rsidRDefault="002F648A"/>
          <w:p w14:paraId="635C6493" w14:textId="5FD7E44D" w:rsidR="00F458EC" w:rsidRDefault="00F458EC">
            <w:r>
              <w:t>C3</w:t>
            </w:r>
          </w:p>
          <w:p w14:paraId="6A8B4F2A" w14:textId="7F7F22F2" w:rsidR="00F458EC" w:rsidRDefault="00F458EC"/>
          <w:p w14:paraId="4B6C89A9" w14:textId="77777777" w:rsidR="00EF2DAF" w:rsidRDefault="00EF2DAF"/>
          <w:p w14:paraId="7D68F072" w14:textId="77777777" w:rsidR="00F458EC" w:rsidRDefault="00F458EC"/>
          <w:p w14:paraId="3DDD3EB9" w14:textId="77777777" w:rsidR="00F458EC" w:rsidRDefault="00F458EC">
            <w:r>
              <w:t>C4</w:t>
            </w:r>
          </w:p>
          <w:p w14:paraId="6BBC1C0A" w14:textId="77777777" w:rsidR="00F458EC" w:rsidRDefault="00F458EC"/>
          <w:p w14:paraId="71F69F12" w14:textId="77777777" w:rsidR="00F458EC" w:rsidRDefault="00F458EC"/>
          <w:p w14:paraId="1D4160B0" w14:textId="77777777" w:rsidR="00F458EC" w:rsidRDefault="00F458EC">
            <w:r>
              <w:t>C5</w:t>
            </w:r>
          </w:p>
          <w:p w14:paraId="7027102F" w14:textId="77777777" w:rsidR="00F458EC" w:rsidRDefault="00F458EC"/>
          <w:p w14:paraId="25A4C985" w14:textId="77777777" w:rsidR="00F458EC" w:rsidRDefault="00F458EC"/>
          <w:p w14:paraId="3DD3C344" w14:textId="77777777" w:rsidR="00F458EC" w:rsidRDefault="00F458EC">
            <w:r>
              <w:t>C6</w:t>
            </w:r>
          </w:p>
          <w:p w14:paraId="7FF6DA45" w14:textId="77777777" w:rsidR="00F458EC" w:rsidRDefault="00F458EC"/>
          <w:p w14:paraId="5FDDB784" w14:textId="77777777" w:rsidR="00F458EC" w:rsidRDefault="00F458EC"/>
          <w:p w14:paraId="57D62D46" w14:textId="77777777" w:rsidR="00F458EC" w:rsidRDefault="00F458EC">
            <w:r>
              <w:t>C7</w:t>
            </w:r>
          </w:p>
          <w:p w14:paraId="4E93CCF7" w14:textId="05517AED" w:rsidR="00F458EC" w:rsidRDefault="00F458EC"/>
          <w:p w14:paraId="21E57A71" w14:textId="77777777" w:rsidR="002F648A" w:rsidRDefault="002F648A"/>
          <w:p w14:paraId="34D0929C" w14:textId="77777777" w:rsidR="00F458EC" w:rsidRDefault="00F458EC">
            <w:r>
              <w:t>C8</w:t>
            </w:r>
          </w:p>
          <w:p w14:paraId="4095305B" w14:textId="77777777" w:rsidR="00F458EC" w:rsidRDefault="00F458EC"/>
          <w:p w14:paraId="366CEA0D" w14:textId="77777777" w:rsidR="00F458EC" w:rsidRDefault="00F458EC"/>
          <w:p w14:paraId="71936B6D" w14:textId="77777777" w:rsidR="00C57A96" w:rsidRDefault="00C57A96"/>
          <w:p w14:paraId="26635754" w14:textId="77777777" w:rsidR="00C57A96" w:rsidRDefault="00C57A96"/>
          <w:p w14:paraId="0B5BCA25" w14:textId="3F8D2F7B" w:rsidR="00F458EC" w:rsidRDefault="00F458EC">
            <w:r>
              <w:t>C9</w:t>
            </w:r>
          </w:p>
          <w:p w14:paraId="5B66A39D" w14:textId="77777777" w:rsidR="00F458EC" w:rsidRDefault="00F458EC"/>
          <w:p w14:paraId="0B9FA464" w14:textId="6BD720E4" w:rsidR="00F458EC" w:rsidRDefault="00F458EC"/>
          <w:p w14:paraId="3CCC8D47" w14:textId="0E54B596" w:rsidR="00F05A41" w:rsidRDefault="00F05A41"/>
          <w:p w14:paraId="62C6F855" w14:textId="77777777" w:rsidR="00F05A41" w:rsidRDefault="00F05A41"/>
          <w:p w14:paraId="69523F7D" w14:textId="77777777" w:rsidR="00F458EC" w:rsidRDefault="00F458EC">
            <w:r>
              <w:lastRenderedPageBreak/>
              <w:t>C10</w:t>
            </w:r>
          </w:p>
          <w:p w14:paraId="135A84D7" w14:textId="66219938" w:rsidR="00F458EC" w:rsidRDefault="00F458EC"/>
          <w:p w14:paraId="31FFEB50" w14:textId="5671ADD0" w:rsidR="002F648A" w:rsidRDefault="002F648A"/>
          <w:p w14:paraId="2899B4C2" w14:textId="77777777" w:rsidR="00F458EC" w:rsidRDefault="00F458EC">
            <w:r>
              <w:t>C11</w:t>
            </w:r>
          </w:p>
          <w:p w14:paraId="2BB836EB" w14:textId="77777777" w:rsidR="00F458EC" w:rsidRDefault="00F458EC"/>
          <w:p w14:paraId="551F90F0" w14:textId="77777777" w:rsidR="00F458EC" w:rsidRDefault="00F458EC"/>
          <w:p w14:paraId="3708308A" w14:textId="77777777" w:rsidR="00F458EC" w:rsidRDefault="00F458EC">
            <w:r>
              <w:t>C12</w:t>
            </w:r>
          </w:p>
          <w:p w14:paraId="569BBC35" w14:textId="77777777" w:rsidR="004B2063" w:rsidRDefault="004B2063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42DBECC" w14:textId="77777777" w:rsidR="00857B1F" w:rsidRDefault="00B4211E" w:rsidP="00B4211E">
            <w:pPr>
              <w:rPr>
                <w:rFonts w:cs="Arial"/>
                <w:szCs w:val="22"/>
                <w:shd w:val="clear" w:color="auto" w:fill="FFFFFF"/>
              </w:rPr>
            </w:pPr>
            <w:r w:rsidRPr="002F648A">
              <w:rPr>
                <w:rFonts w:cs="Arial"/>
                <w:szCs w:val="22"/>
                <w:shd w:val="clear" w:color="auto" w:fill="FFFFFF"/>
              </w:rPr>
              <w:lastRenderedPageBreak/>
              <w:t xml:space="preserve">Collaborate with the wider </w:t>
            </w:r>
            <w:r w:rsidR="00C57A96">
              <w:rPr>
                <w:rFonts w:cs="Arial"/>
                <w:szCs w:val="22"/>
                <w:shd w:val="clear" w:color="auto" w:fill="FFFFFF"/>
              </w:rPr>
              <w:t>People</w:t>
            </w:r>
            <w:r w:rsidRPr="002F648A">
              <w:rPr>
                <w:rFonts w:cs="Arial"/>
                <w:szCs w:val="22"/>
                <w:shd w:val="clear" w:color="auto" w:fill="FFFFFF"/>
              </w:rPr>
              <w:t xml:space="preserve"> team and other key stakeholders to effectively </w:t>
            </w:r>
            <w:r w:rsidR="00857B1F">
              <w:rPr>
                <w:rFonts w:cs="Arial"/>
                <w:szCs w:val="22"/>
                <w:shd w:val="clear" w:color="auto" w:fill="FFFFFF"/>
              </w:rPr>
              <w:t>embed the people</w:t>
            </w:r>
            <w:r w:rsidRPr="002F648A">
              <w:rPr>
                <w:rFonts w:cs="Arial"/>
                <w:szCs w:val="22"/>
                <w:shd w:val="clear" w:color="auto" w:fill="FFFFFF"/>
              </w:rPr>
              <w:t xml:space="preserve"> strategy</w:t>
            </w:r>
            <w:r w:rsidR="00857B1F">
              <w:rPr>
                <w:rFonts w:cs="Arial"/>
                <w:szCs w:val="22"/>
                <w:shd w:val="clear" w:color="auto" w:fill="FFFFFF"/>
              </w:rPr>
              <w:t xml:space="preserve">. </w:t>
            </w:r>
          </w:p>
          <w:p w14:paraId="788565EA" w14:textId="77777777" w:rsidR="00857B1F" w:rsidRDefault="00857B1F" w:rsidP="00B4211E">
            <w:pPr>
              <w:rPr>
                <w:rFonts w:cs="Arial"/>
                <w:szCs w:val="22"/>
                <w:shd w:val="clear" w:color="auto" w:fill="FFFFFF"/>
              </w:rPr>
            </w:pPr>
          </w:p>
          <w:p w14:paraId="50142B6D" w14:textId="1B2065A0" w:rsidR="00F05A41" w:rsidRDefault="00857B1F" w:rsidP="00B4211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Support the people team on project work to embed people initiatives which create a culture in which our people can thrive. 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  <w:shd w:val="clear" w:color="auto" w:fill="FFFFFF"/>
              </w:rPr>
              <w:t>O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>versee performance management approac</w:t>
            </w:r>
            <w:r w:rsidR="001D35E4" w:rsidRPr="0087119F">
              <w:rPr>
                <w:rFonts w:cs="Arial"/>
                <w:szCs w:val="22"/>
                <w:shd w:val="clear" w:color="auto" w:fill="FFFFFF"/>
              </w:rPr>
              <w:t>he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>s</w:t>
            </w:r>
            <w:r w:rsidR="001D35E4" w:rsidRPr="0087119F">
              <w:rPr>
                <w:rFonts w:cs="Arial"/>
                <w:szCs w:val="22"/>
                <w:shd w:val="clear" w:color="auto" w:fill="FFFFFF"/>
              </w:rPr>
              <w:t>/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 xml:space="preserve"> review cycles including any redesign or changes required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 xml:space="preserve">Collaborate with </w:t>
            </w:r>
            <w:r w:rsidR="00C57A96">
              <w:rPr>
                <w:rFonts w:cs="Arial"/>
                <w:szCs w:val="22"/>
                <w:shd w:val="clear" w:color="auto" w:fill="FFFFFF"/>
              </w:rPr>
              <w:t>P</w:t>
            </w:r>
            <w:r>
              <w:rPr>
                <w:rFonts w:cs="Arial"/>
                <w:szCs w:val="22"/>
                <w:shd w:val="clear" w:color="auto" w:fill="FFFFFF"/>
              </w:rPr>
              <w:t xml:space="preserve">eople 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>B</w:t>
            </w:r>
            <w:r>
              <w:rPr>
                <w:rFonts w:cs="Arial"/>
                <w:szCs w:val="22"/>
                <w:shd w:val="clear" w:color="auto" w:fill="FFFFFF"/>
              </w:rPr>
              <w:t xml:space="preserve">usiness 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>P</w:t>
            </w:r>
            <w:r>
              <w:rPr>
                <w:rFonts w:cs="Arial"/>
                <w:szCs w:val="22"/>
                <w:shd w:val="clear" w:color="auto" w:fill="FFFFFF"/>
              </w:rPr>
              <w:t>artner</w:t>
            </w:r>
            <w:r w:rsidR="00E116AA">
              <w:rPr>
                <w:rFonts w:cs="Arial"/>
                <w:szCs w:val="22"/>
                <w:shd w:val="clear" w:color="auto" w:fill="FFFFFF"/>
              </w:rPr>
              <w:t>s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 xml:space="preserve"> and functional leaders to ensure development planning is in place for high potential talent, capability gaps are assessed and learning needs fulfilled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 xml:space="preserve">Collaborate with key stakeholders, to develop and deploy improved </w:t>
            </w:r>
            <w:r w:rsidR="002F648A" w:rsidRPr="002F648A">
              <w:rPr>
                <w:rFonts w:cs="Arial"/>
                <w:szCs w:val="22"/>
                <w:shd w:val="clear" w:color="auto" w:fill="FFFFFF"/>
              </w:rPr>
              <w:t xml:space="preserve">management 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>onboarding processes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 xml:space="preserve">Collaborate with </w:t>
            </w:r>
            <w:r w:rsidR="002F648A" w:rsidRPr="0087119F">
              <w:rPr>
                <w:rFonts w:cs="Arial"/>
                <w:szCs w:val="22"/>
                <w:shd w:val="clear" w:color="auto" w:fill="FFFFFF"/>
              </w:rPr>
              <w:t>Resourcing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 xml:space="preserve"> to evolve the E</w:t>
            </w:r>
            <w:r w:rsidR="00EF2DAF">
              <w:rPr>
                <w:rFonts w:cs="Arial"/>
                <w:szCs w:val="22"/>
                <w:shd w:val="clear" w:color="auto" w:fill="FFFFFF"/>
              </w:rPr>
              <w:t xml:space="preserve">mployee 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>V</w:t>
            </w:r>
            <w:r w:rsidR="00EF2DAF">
              <w:rPr>
                <w:rFonts w:cs="Arial"/>
                <w:szCs w:val="22"/>
                <w:shd w:val="clear" w:color="auto" w:fill="FFFFFF"/>
              </w:rPr>
              <w:t xml:space="preserve">alue 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>P</w:t>
            </w:r>
            <w:r w:rsidR="00EF2DAF">
              <w:rPr>
                <w:rFonts w:cs="Arial"/>
                <w:szCs w:val="22"/>
                <w:shd w:val="clear" w:color="auto" w:fill="FFFFFF"/>
              </w:rPr>
              <w:t>roposition</w:t>
            </w:r>
            <w:r w:rsidR="00B4211E" w:rsidRPr="0087119F">
              <w:rPr>
                <w:rFonts w:cs="Arial"/>
                <w:szCs w:val="22"/>
                <w:shd w:val="clear" w:color="auto" w:fill="FFFFFF"/>
              </w:rPr>
              <w:t xml:space="preserve"> and to develop our ability to recruit the best talent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 w:rsidR="00EF2DAF">
              <w:rPr>
                <w:rFonts w:cs="Arial"/>
                <w:szCs w:val="22"/>
                <w:shd w:val="clear" w:color="auto" w:fill="FFFFFF"/>
              </w:rPr>
              <w:t xml:space="preserve">Work collaboratively with the Digital Training Manager to design and develop effective management learning resources 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 xml:space="preserve">Work alongside </w:t>
            </w:r>
            <w:r w:rsidR="00E116AA">
              <w:rPr>
                <w:rFonts w:cs="Arial"/>
                <w:szCs w:val="22"/>
                <w:shd w:val="clear" w:color="auto" w:fill="FFFFFF"/>
              </w:rPr>
              <w:t>key stakeholders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 xml:space="preserve"> </w:t>
            </w:r>
            <w:r w:rsidR="006E0428">
              <w:rPr>
                <w:rFonts w:cs="Arial"/>
                <w:szCs w:val="22"/>
                <w:shd w:val="clear" w:color="auto" w:fill="FFFFFF"/>
              </w:rPr>
              <w:t xml:space="preserve">(and in collaboration with external providers) 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>to ensure leadership and other development programmes are designed and delivered in line with company strategy and accommodate identified organisational capability gaps and accelerate talent development</w:t>
            </w:r>
          </w:p>
          <w:p w14:paraId="69C4FA84" w14:textId="77777777" w:rsidR="00857B1F" w:rsidRDefault="00857B1F" w:rsidP="00B4211E">
            <w:pPr>
              <w:rPr>
                <w:rFonts w:cs="Arial"/>
                <w:szCs w:val="22"/>
              </w:rPr>
            </w:pPr>
          </w:p>
          <w:p w14:paraId="1EEF872D" w14:textId="5AAA4B72" w:rsidR="002F648A" w:rsidRPr="002F648A" w:rsidRDefault="00B4211E" w:rsidP="00B4211E">
            <w:pPr>
              <w:rPr>
                <w:rFonts w:cs="Arial"/>
                <w:szCs w:val="22"/>
                <w:shd w:val="clear" w:color="auto" w:fill="FFFFFF"/>
              </w:rPr>
            </w:pPr>
            <w:r w:rsidRPr="002F648A">
              <w:rPr>
                <w:rFonts w:cs="Arial"/>
                <w:szCs w:val="22"/>
                <w:shd w:val="clear" w:color="auto" w:fill="FFFFFF"/>
              </w:rPr>
              <w:t xml:space="preserve">Work alongside the </w:t>
            </w:r>
            <w:r w:rsidR="00C57A96">
              <w:rPr>
                <w:rFonts w:cs="Arial"/>
                <w:szCs w:val="22"/>
                <w:shd w:val="clear" w:color="auto" w:fill="FFFFFF"/>
              </w:rPr>
              <w:t>P</w:t>
            </w:r>
            <w:r w:rsidRPr="002F648A">
              <w:rPr>
                <w:rFonts w:cs="Arial"/>
                <w:szCs w:val="22"/>
                <w:shd w:val="clear" w:color="auto" w:fill="FFFFFF"/>
              </w:rPr>
              <w:t>BP’s</w:t>
            </w:r>
            <w:r w:rsidR="002F648A" w:rsidRPr="002F648A">
              <w:rPr>
                <w:rFonts w:cs="Arial"/>
                <w:szCs w:val="22"/>
                <w:shd w:val="clear" w:color="auto" w:fill="FFFFFF"/>
              </w:rPr>
              <w:t xml:space="preserve"> and Colleague Experience Manager</w:t>
            </w:r>
            <w:r w:rsidRPr="002F648A">
              <w:rPr>
                <w:rFonts w:cs="Arial"/>
                <w:szCs w:val="22"/>
                <w:shd w:val="clear" w:color="auto" w:fill="FFFFFF"/>
              </w:rPr>
              <w:t xml:space="preserve"> to support initiatives relating to employee engagement</w:t>
            </w:r>
            <w:r w:rsidRPr="002F648A">
              <w:rPr>
                <w:rFonts w:cs="Arial"/>
                <w:szCs w:val="22"/>
              </w:rPr>
              <w:br/>
            </w:r>
          </w:p>
          <w:p w14:paraId="2F902661" w14:textId="76867E74" w:rsidR="00F458EC" w:rsidRDefault="002F648A" w:rsidP="00B4211E">
            <w:pPr>
              <w:rPr>
                <w:b/>
              </w:rPr>
            </w:pPr>
            <w:r w:rsidRPr="002F648A">
              <w:rPr>
                <w:rFonts w:cs="Arial"/>
                <w:szCs w:val="22"/>
                <w:shd w:val="clear" w:color="auto" w:fill="FFFFFF"/>
              </w:rPr>
              <w:t>B</w:t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t>e data driven and evaluate the effectiveness of talent processes and programmes and effectively communicate results and findings</w:t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</w:rPr>
              <w:br/>
            </w:r>
            <w:r w:rsidR="00B4211E" w:rsidRPr="002F648A">
              <w:rPr>
                <w:rFonts w:cs="Arial"/>
                <w:szCs w:val="22"/>
                <w:shd w:val="clear" w:color="auto" w:fill="FFFFFF"/>
              </w:rPr>
              <w:lastRenderedPageBreak/>
              <w:t>Benchmark talent processes and strategies through building networks and looking from the outside in</w:t>
            </w:r>
          </w:p>
        </w:tc>
      </w:tr>
    </w:tbl>
    <w:p w14:paraId="2207C86A" w14:textId="77777777" w:rsidR="00F458EC" w:rsidRDefault="00F458EC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F458EC" w14:paraId="17A9E91A" w14:textId="77777777">
        <w:tc>
          <w:tcPr>
            <w:tcW w:w="709" w:type="dxa"/>
            <w:tcBorders>
              <w:top w:val="single" w:sz="4" w:space="0" w:color="auto"/>
            </w:tcBorders>
          </w:tcPr>
          <w:p w14:paraId="1FA0586F" w14:textId="77777777" w:rsidR="00F458EC" w:rsidRDefault="00F458EC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56D7091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Safety R</w:t>
            </w:r>
            <w:r>
              <w:rPr>
                <w:rFonts w:cs="Arial"/>
                <w:b/>
                <w:szCs w:val="22"/>
              </w:rPr>
              <w:t>esponsibilities</w:t>
            </w:r>
          </w:p>
          <w:p w14:paraId="32844723" w14:textId="77777777" w:rsidR="00F458EC" w:rsidRDefault="00F458EC">
            <w:pPr>
              <w:rPr>
                <w:b/>
              </w:rPr>
            </w:pPr>
          </w:p>
        </w:tc>
      </w:tr>
      <w:tr w:rsidR="00F458EC" w14:paraId="498160C0" w14:textId="77777777">
        <w:trPr>
          <w:trHeight w:val="376"/>
        </w:trPr>
        <w:tc>
          <w:tcPr>
            <w:tcW w:w="709" w:type="dxa"/>
          </w:tcPr>
          <w:p w14:paraId="6C6046AF" w14:textId="77777777" w:rsidR="00F458EC" w:rsidRDefault="00F458EC">
            <w:r>
              <w:t>D1</w:t>
            </w:r>
          </w:p>
          <w:p w14:paraId="4484A946" w14:textId="77777777" w:rsidR="00F458EC" w:rsidRDefault="00F458EC"/>
        </w:tc>
        <w:tc>
          <w:tcPr>
            <w:tcW w:w="6379" w:type="dxa"/>
          </w:tcPr>
          <w:p w14:paraId="305ECC74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D658CE" w14:textId="77777777" w:rsidR="00F458EC" w:rsidRDefault="00F458EC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86F" w14:textId="77777777" w:rsidR="00F458EC" w:rsidRDefault="00F458EC"/>
        </w:tc>
        <w:tc>
          <w:tcPr>
            <w:tcW w:w="744" w:type="dxa"/>
            <w:tcBorders>
              <w:right w:val="single" w:sz="4" w:space="0" w:color="auto"/>
            </w:tcBorders>
          </w:tcPr>
          <w:p w14:paraId="7C5F7CBE" w14:textId="77777777" w:rsidR="00F458EC" w:rsidRDefault="00F458EC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DBB" w14:textId="77777777" w:rsidR="00F458EC" w:rsidRDefault="00F458EC">
            <w:r>
              <w:rPr>
                <w:sz w:val="40"/>
                <w:szCs w:val="40"/>
              </w:rPr>
              <w:sym w:font="Wingdings" w:char="F0FC"/>
            </w:r>
          </w:p>
        </w:tc>
      </w:tr>
      <w:tr w:rsidR="00F458EC" w14:paraId="23713B24" w14:textId="77777777">
        <w:tc>
          <w:tcPr>
            <w:tcW w:w="709" w:type="dxa"/>
          </w:tcPr>
          <w:p w14:paraId="03697C4C" w14:textId="77777777" w:rsidR="00F458EC" w:rsidRDefault="00F458EC">
            <w:r>
              <w:t>D2</w:t>
            </w:r>
          </w:p>
          <w:p w14:paraId="00D21B39" w14:textId="77777777" w:rsidR="00F458EC" w:rsidRDefault="00F458EC"/>
        </w:tc>
        <w:tc>
          <w:tcPr>
            <w:tcW w:w="6379" w:type="dxa"/>
          </w:tcPr>
          <w:p w14:paraId="176B023F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41E8A0" w14:textId="77777777" w:rsidR="00F458EC" w:rsidRDefault="00F458EC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13E" w14:textId="11F08469" w:rsidR="00F458EC" w:rsidRDefault="00F458EC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F81B42D" w14:textId="77777777" w:rsidR="00F458EC" w:rsidRDefault="00F458EC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538" w14:textId="53146D5C" w:rsidR="00F458EC" w:rsidRDefault="002F648A">
            <w:r>
              <w:rPr>
                <w:sz w:val="40"/>
                <w:szCs w:val="40"/>
              </w:rPr>
              <w:sym w:font="Wingdings" w:char="F0FC"/>
            </w:r>
          </w:p>
        </w:tc>
      </w:tr>
      <w:tr w:rsidR="00F458EC" w14:paraId="4A548FD8" w14:textId="77777777">
        <w:tc>
          <w:tcPr>
            <w:tcW w:w="709" w:type="dxa"/>
          </w:tcPr>
          <w:p w14:paraId="49F686BB" w14:textId="77777777" w:rsidR="00F458EC" w:rsidRDefault="00F458EC">
            <w:r>
              <w:t>D3</w:t>
            </w:r>
          </w:p>
          <w:p w14:paraId="119B85AF" w14:textId="77777777" w:rsidR="00F458EC" w:rsidRDefault="00F458EC"/>
        </w:tc>
        <w:tc>
          <w:tcPr>
            <w:tcW w:w="6379" w:type="dxa"/>
          </w:tcPr>
          <w:p w14:paraId="16644492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A75F25" w14:textId="77777777" w:rsidR="00F458EC" w:rsidRDefault="00F458EC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A91" w14:textId="77777777" w:rsidR="00F458EC" w:rsidRDefault="00F458EC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642DB7E" w14:textId="77777777" w:rsidR="00F458EC" w:rsidRDefault="00F458EC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37C" w14:textId="77777777" w:rsidR="00F458EC" w:rsidRDefault="00F458EC">
            <w:r>
              <w:rPr>
                <w:sz w:val="40"/>
                <w:szCs w:val="40"/>
              </w:rPr>
              <w:sym w:font="Wingdings" w:char="F0FC"/>
            </w:r>
          </w:p>
        </w:tc>
      </w:tr>
      <w:tr w:rsidR="00F458EC" w14:paraId="624D7BA2" w14:textId="77777777">
        <w:trPr>
          <w:trHeight w:val="347"/>
        </w:trPr>
        <w:tc>
          <w:tcPr>
            <w:tcW w:w="709" w:type="dxa"/>
          </w:tcPr>
          <w:p w14:paraId="291F3ECA" w14:textId="77777777" w:rsidR="00F458EC" w:rsidRDefault="00F458EC">
            <w:r>
              <w:t>D4</w:t>
            </w:r>
          </w:p>
        </w:tc>
        <w:tc>
          <w:tcPr>
            <w:tcW w:w="6379" w:type="dxa"/>
          </w:tcPr>
          <w:p w14:paraId="2EB8A5BF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CBB6C78" w14:textId="77777777" w:rsidR="00F458EC" w:rsidRDefault="00F458EC"/>
        </w:tc>
        <w:tc>
          <w:tcPr>
            <w:tcW w:w="709" w:type="dxa"/>
            <w:tcBorders>
              <w:right w:val="single" w:sz="4" w:space="0" w:color="auto"/>
            </w:tcBorders>
          </w:tcPr>
          <w:p w14:paraId="3D3D40DD" w14:textId="77777777" w:rsidR="00F458EC" w:rsidRDefault="00F458EC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2F21" w14:textId="77777777" w:rsidR="00F458EC" w:rsidRDefault="00F458EC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99304D1" w14:textId="77777777" w:rsidR="00F458EC" w:rsidRDefault="00F458EC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B44" w14:textId="77777777" w:rsidR="00F458EC" w:rsidRDefault="00F458EC">
            <w:r>
              <w:rPr>
                <w:sz w:val="40"/>
                <w:szCs w:val="40"/>
              </w:rPr>
              <w:sym w:font="Wingdings" w:char="F0FC"/>
            </w:r>
          </w:p>
        </w:tc>
      </w:tr>
      <w:tr w:rsidR="00F458EC" w14:paraId="30704321" w14:textId="77777777">
        <w:trPr>
          <w:trHeight w:val="525"/>
        </w:trPr>
        <w:tc>
          <w:tcPr>
            <w:tcW w:w="709" w:type="dxa"/>
          </w:tcPr>
          <w:p w14:paraId="518CE079" w14:textId="77777777" w:rsidR="00F458EC" w:rsidRDefault="00F458EC">
            <w:r>
              <w:t>D5</w:t>
            </w:r>
          </w:p>
        </w:tc>
        <w:tc>
          <w:tcPr>
            <w:tcW w:w="6379" w:type="dxa"/>
          </w:tcPr>
          <w:p w14:paraId="248C6E01" w14:textId="77777777" w:rsidR="00F458EC" w:rsidRDefault="00F458EC">
            <w:r>
              <w:t xml:space="preserve">This job has SPECIFIC SAFETY RESPONSIBILITIES (if Yes 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64F35B" w14:textId="77777777" w:rsidR="00F458EC" w:rsidRDefault="00F458EC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F7A" w14:textId="05A9E1A8" w:rsidR="00F458EC" w:rsidRDefault="00F458EC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F3687DC" w14:textId="77777777" w:rsidR="00F458EC" w:rsidRDefault="00F458EC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2E9" w14:textId="61428FF2" w:rsidR="00F458EC" w:rsidRDefault="002F648A">
            <w:r>
              <w:rPr>
                <w:sz w:val="40"/>
                <w:szCs w:val="40"/>
              </w:rPr>
              <w:sym w:font="Wingdings" w:char="F0FC"/>
            </w:r>
          </w:p>
        </w:tc>
      </w:tr>
      <w:tr w:rsidR="00F458EC" w14:paraId="15DEC099" w14:textId="77777777">
        <w:tc>
          <w:tcPr>
            <w:tcW w:w="709" w:type="dxa"/>
          </w:tcPr>
          <w:p w14:paraId="5DCC24B3" w14:textId="77777777" w:rsidR="00F458EC" w:rsidRDefault="00F458EC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7BA8CD73" w14:textId="77777777" w:rsidR="00F458EC" w:rsidRDefault="00F458EC">
            <w:pPr>
              <w:rPr>
                <w:b/>
              </w:rPr>
            </w:pPr>
          </w:p>
        </w:tc>
      </w:tr>
      <w:tr w:rsidR="00F458EC" w14:paraId="44D21337" w14:textId="77777777">
        <w:tc>
          <w:tcPr>
            <w:tcW w:w="709" w:type="dxa"/>
          </w:tcPr>
          <w:p w14:paraId="1D8F5EF6" w14:textId="77777777" w:rsidR="00F458EC" w:rsidRDefault="00F458EC">
            <w:r>
              <w:t>D6</w:t>
            </w:r>
          </w:p>
        </w:tc>
        <w:tc>
          <w:tcPr>
            <w:tcW w:w="9356" w:type="dxa"/>
            <w:gridSpan w:val="5"/>
          </w:tcPr>
          <w:p w14:paraId="203AD1BF" w14:textId="77777777" w:rsidR="00F458EC" w:rsidRDefault="00F45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responsibilities</w:t>
            </w:r>
            <w:r>
              <w:rPr>
                <w:rFonts w:cs="Arial"/>
                <w:szCs w:val="22"/>
              </w:rPr>
              <w:t>:</w:t>
            </w:r>
          </w:p>
          <w:p w14:paraId="0B8D3FB7" w14:textId="77777777" w:rsidR="00F458EC" w:rsidRDefault="00F45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F458EC" w14:paraId="3E6FDACA" w14:textId="77777777">
        <w:tc>
          <w:tcPr>
            <w:tcW w:w="709" w:type="dxa"/>
          </w:tcPr>
          <w:p w14:paraId="4A38069D" w14:textId="77777777" w:rsidR="00F458EC" w:rsidRDefault="00F458EC"/>
        </w:tc>
        <w:tc>
          <w:tcPr>
            <w:tcW w:w="9356" w:type="dxa"/>
            <w:gridSpan w:val="5"/>
          </w:tcPr>
          <w:p w14:paraId="7835AE62" w14:textId="77777777" w:rsidR="00FD374F" w:rsidRDefault="00FD374F" w:rsidP="006130B6">
            <w:pPr>
              <w:overflowPunct w:val="0"/>
              <w:autoSpaceDE w:val="0"/>
              <w:autoSpaceDN w:val="0"/>
              <w:adjustRightInd w:val="0"/>
              <w:ind w:left="710"/>
              <w:jc w:val="both"/>
              <w:textAlignment w:val="baseline"/>
              <w:rPr>
                <w:bCs/>
              </w:rPr>
            </w:pPr>
          </w:p>
        </w:tc>
      </w:tr>
      <w:tr w:rsidR="00F458EC" w14:paraId="418922A3" w14:textId="77777777" w:rsidTr="00D72874">
        <w:tc>
          <w:tcPr>
            <w:tcW w:w="709" w:type="dxa"/>
          </w:tcPr>
          <w:p w14:paraId="64295484" w14:textId="77777777" w:rsidR="00F458EC" w:rsidRDefault="00F458EC"/>
        </w:tc>
        <w:tc>
          <w:tcPr>
            <w:tcW w:w="9356" w:type="dxa"/>
            <w:gridSpan w:val="5"/>
          </w:tcPr>
          <w:p w14:paraId="25DD9AD2" w14:textId="77777777" w:rsidR="00D72874" w:rsidRDefault="00D72874" w:rsidP="006130B6">
            <w:pPr>
              <w:overflowPunct w:val="0"/>
              <w:autoSpaceDE w:val="0"/>
              <w:autoSpaceDN w:val="0"/>
              <w:adjustRightInd w:val="0"/>
              <w:ind w:left="743"/>
              <w:jc w:val="both"/>
              <w:textAlignment w:val="baseline"/>
              <w:rPr>
                <w:bCs/>
              </w:rPr>
            </w:pPr>
          </w:p>
        </w:tc>
      </w:tr>
      <w:tr w:rsidR="00F458EC" w14:paraId="759626B2" w14:textId="77777777" w:rsidTr="00D72874">
        <w:tc>
          <w:tcPr>
            <w:tcW w:w="709" w:type="dxa"/>
          </w:tcPr>
          <w:p w14:paraId="45029178" w14:textId="77777777" w:rsidR="00F458EC" w:rsidRDefault="00F458EC"/>
        </w:tc>
        <w:tc>
          <w:tcPr>
            <w:tcW w:w="9356" w:type="dxa"/>
            <w:gridSpan w:val="5"/>
          </w:tcPr>
          <w:p w14:paraId="4C084D9C" w14:textId="77777777" w:rsidR="00D72874" w:rsidRDefault="00D72874" w:rsidP="006130B6">
            <w:pPr>
              <w:jc w:val="both"/>
            </w:pPr>
          </w:p>
        </w:tc>
      </w:tr>
      <w:tr w:rsidR="00F458EC" w14:paraId="09649F71" w14:textId="77777777" w:rsidTr="00D72874">
        <w:tc>
          <w:tcPr>
            <w:tcW w:w="709" w:type="dxa"/>
            <w:tcBorders>
              <w:bottom w:val="single" w:sz="4" w:space="0" w:color="auto"/>
            </w:tcBorders>
          </w:tcPr>
          <w:p w14:paraId="1C577061" w14:textId="77777777" w:rsidR="00F458EC" w:rsidRDefault="00F458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F5CE25B" w14:textId="77777777" w:rsidR="00D72874" w:rsidRDefault="00D72874" w:rsidP="006130B6">
            <w:pPr>
              <w:jc w:val="both"/>
            </w:pPr>
          </w:p>
        </w:tc>
      </w:tr>
      <w:tr w:rsidR="00F458EC" w14:paraId="178CD269" w14:textId="77777777" w:rsidTr="00D72874">
        <w:tc>
          <w:tcPr>
            <w:tcW w:w="709" w:type="dxa"/>
            <w:tcBorders>
              <w:top w:val="single" w:sz="4" w:space="0" w:color="auto"/>
            </w:tcBorders>
          </w:tcPr>
          <w:p w14:paraId="7445787B" w14:textId="77777777" w:rsidR="00F458EC" w:rsidRDefault="00F458EC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82BFCFF" w14:textId="77777777" w:rsidR="00F458EC" w:rsidRDefault="00F458EC" w:rsidP="006130B6">
            <w:pPr>
              <w:jc w:val="both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A959549" w14:textId="77777777" w:rsidR="00F458EC" w:rsidRDefault="00F458EC" w:rsidP="006130B6">
            <w:pPr>
              <w:jc w:val="both"/>
              <w:rPr>
                <w:b/>
              </w:rPr>
            </w:pPr>
          </w:p>
        </w:tc>
      </w:tr>
      <w:tr w:rsidR="00F458EC" w14:paraId="4F2C6155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070C52A" w14:textId="77777777" w:rsidR="00F458EC" w:rsidRDefault="00F458EC">
            <w:r>
              <w:t>E1</w:t>
            </w:r>
          </w:p>
          <w:p w14:paraId="51488684" w14:textId="77777777" w:rsidR="00F458EC" w:rsidRDefault="00F458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75A52EF" w14:textId="77777777" w:rsidR="00F458EC" w:rsidRDefault="00F458EC" w:rsidP="006130B6">
            <w:pPr>
              <w:jc w:val="both"/>
              <w:rPr>
                <w:b/>
              </w:rPr>
            </w:pPr>
          </w:p>
        </w:tc>
      </w:tr>
      <w:tr w:rsidR="00F458EC" w14:paraId="52B9C628" w14:textId="77777777">
        <w:tc>
          <w:tcPr>
            <w:tcW w:w="709" w:type="dxa"/>
            <w:tcBorders>
              <w:top w:val="single" w:sz="4" w:space="0" w:color="auto"/>
            </w:tcBorders>
          </w:tcPr>
          <w:p w14:paraId="749ED0CB" w14:textId="77777777" w:rsidR="00F458EC" w:rsidRDefault="00F458EC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BBCF090" w14:textId="77777777" w:rsidR="00F458EC" w:rsidRDefault="00F458EC" w:rsidP="006130B6">
            <w:pPr>
              <w:jc w:val="both"/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6A657EAE" w14:textId="77777777" w:rsidR="00F458EC" w:rsidRDefault="00F458EC" w:rsidP="006130B6">
            <w:pPr>
              <w:jc w:val="both"/>
              <w:rPr>
                <w:b/>
              </w:rPr>
            </w:pPr>
          </w:p>
        </w:tc>
      </w:tr>
      <w:tr w:rsidR="00F458EC" w14:paraId="7076E92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BF3CA6B" w14:textId="77777777" w:rsidR="00F458EC" w:rsidRDefault="00F458EC">
            <w:r>
              <w:t>F1</w:t>
            </w:r>
          </w:p>
          <w:p w14:paraId="12A93534" w14:textId="77777777" w:rsidR="00F458EC" w:rsidRDefault="00F458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06AC690" w14:textId="077AC620" w:rsidR="00F458EC" w:rsidRDefault="006E0428" w:rsidP="006130B6">
            <w:pPr>
              <w:jc w:val="both"/>
              <w:rPr>
                <w:bCs/>
              </w:rPr>
            </w:pPr>
            <w:r>
              <w:rPr>
                <w:bCs/>
              </w:rPr>
              <w:t>Collaboration across a variety of stakeholders – balancing the understanding and delivery of bespoke needs/ requirements with being consistent in approach from an organisational perspective</w:t>
            </w:r>
          </w:p>
          <w:p w14:paraId="1B503E68" w14:textId="77777777" w:rsidR="00F458EC" w:rsidRDefault="00F458EC" w:rsidP="006130B6">
            <w:pPr>
              <w:jc w:val="both"/>
              <w:rPr>
                <w:b/>
              </w:rPr>
            </w:pPr>
          </w:p>
        </w:tc>
      </w:tr>
    </w:tbl>
    <w:p w14:paraId="1CDC8768" w14:textId="77777777" w:rsidR="00F458EC" w:rsidRDefault="00F458EC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F458EC" w14:paraId="71B805F9" w14:textId="77777777">
        <w:tc>
          <w:tcPr>
            <w:tcW w:w="709" w:type="dxa"/>
            <w:tcBorders>
              <w:top w:val="single" w:sz="4" w:space="0" w:color="auto"/>
            </w:tcBorders>
          </w:tcPr>
          <w:p w14:paraId="53435C0C" w14:textId="77777777" w:rsidR="00F458EC" w:rsidRDefault="00F458EC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A2F2C32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EBF7352" w14:textId="77777777" w:rsidR="00F458EC" w:rsidRDefault="00F458EC">
            <w:pPr>
              <w:rPr>
                <w:b/>
              </w:rPr>
            </w:pPr>
          </w:p>
        </w:tc>
      </w:tr>
      <w:tr w:rsidR="00F458EC" w14:paraId="0DF1DAB0" w14:textId="77777777">
        <w:tc>
          <w:tcPr>
            <w:tcW w:w="709" w:type="dxa"/>
          </w:tcPr>
          <w:p w14:paraId="3BCA24F5" w14:textId="77777777" w:rsidR="00F458EC" w:rsidRDefault="00F458EC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54F89C73" w14:textId="77777777" w:rsidR="008400BA" w:rsidRPr="009E35DA" w:rsidRDefault="008400BA" w:rsidP="008400BA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096D2A0" w14:textId="77777777" w:rsidR="008400BA" w:rsidRPr="009E35DA" w:rsidRDefault="008400BA" w:rsidP="008400BA">
            <w:pPr>
              <w:pStyle w:val="Heading3"/>
              <w:rPr>
                <w:b w:val="0"/>
              </w:rPr>
            </w:pPr>
          </w:p>
          <w:p w14:paraId="151B1EB7" w14:textId="77777777" w:rsidR="008400BA" w:rsidRDefault="008400BA" w:rsidP="008400BA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4C761D1C" w14:textId="77777777" w:rsidR="008400BA" w:rsidRPr="001C27DB" w:rsidRDefault="008400BA" w:rsidP="008400BA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6A4791B6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56ADEB73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692E900A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3A58B3BD" w14:textId="77777777" w:rsidR="008400BA" w:rsidRPr="001C27DB" w:rsidRDefault="008400BA" w:rsidP="008400BA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7F426E8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6C859CE5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5CE0FEE4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3E9F5ADA" w14:textId="77777777" w:rsidR="008400BA" w:rsidRPr="001C27DB" w:rsidRDefault="008400BA" w:rsidP="008400BA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26D37DD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304C485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58F3F4BD" w14:textId="77777777" w:rsidR="008400BA" w:rsidRPr="001C27DB" w:rsidRDefault="008400BA" w:rsidP="008400B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200E003" w14:textId="77777777" w:rsidR="008400BA" w:rsidRDefault="008400BA" w:rsidP="008400BA"/>
          <w:p w14:paraId="169E9567" w14:textId="77777777" w:rsidR="003D57A4" w:rsidRDefault="003D57A4" w:rsidP="003D57A4">
            <w:r>
              <w:t xml:space="preserve">We also have identified behaviours required to be successful in leading Southeastern. </w:t>
            </w:r>
          </w:p>
          <w:p w14:paraId="5CD660BD" w14:textId="77777777" w:rsidR="003D57A4" w:rsidRDefault="003D57A4" w:rsidP="003D57A4"/>
          <w:p w14:paraId="274A2813" w14:textId="77777777" w:rsidR="003D57A4" w:rsidRDefault="003D57A4" w:rsidP="003D57A4">
            <w:r>
              <w:t xml:space="preserve">The Leading Southeastern framework details </w:t>
            </w:r>
            <w:r>
              <w:rPr>
                <w:b/>
                <w:bCs/>
                <w:color w:val="002060"/>
              </w:rPr>
              <w:t>how</w:t>
            </w:r>
            <w:r>
              <w:t xml:space="preserve"> we should be behaving in order to drive up performance to deliver </w:t>
            </w:r>
            <w:r>
              <w:rPr>
                <w:b/>
                <w:bCs/>
                <w:color w:val="002060"/>
              </w:rPr>
              <w:t>85 by 18</w:t>
            </w:r>
            <w:r>
              <w:rPr>
                <w:color w:val="002060"/>
              </w:rPr>
              <w:t>.</w:t>
            </w:r>
            <w:r>
              <w:t xml:space="preserve"> </w:t>
            </w:r>
          </w:p>
          <w:p w14:paraId="62F02C94" w14:textId="77777777" w:rsidR="003D57A4" w:rsidRDefault="003D57A4" w:rsidP="003D57A4">
            <w:pPr>
              <w:tabs>
                <w:tab w:val="left" w:pos="1065"/>
              </w:tabs>
            </w:pPr>
            <w:r>
              <w:tab/>
            </w:r>
          </w:p>
          <w:p w14:paraId="32EB1524" w14:textId="77777777" w:rsidR="003D57A4" w:rsidRDefault="003D57A4" w:rsidP="003D57A4">
            <w:pPr>
              <w:tabs>
                <w:tab w:val="left" w:pos="3375"/>
              </w:tabs>
              <w:rPr>
                <w:b/>
                <w:color w:val="002060"/>
              </w:rPr>
            </w:pPr>
            <w:r>
              <w:t xml:space="preserve">                                               </w:t>
            </w:r>
            <w:r>
              <w:rPr>
                <w:b/>
                <w:color w:val="002060"/>
              </w:rPr>
              <w:t>Leading Southeastern</w:t>
            </w:r>
          </w:p>
          <w:p w14:paraId="7F96C4B7" w14:textId="77777777" w:rsidR="003D57A4" w:rsidRDefault="003D57A4" w:rsidP="003D57A4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AA349A5" wp14:editId="254D1D21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82550</wp:posOffset>
                  </wp:positionV>
                  <wp:extent cx="2828925" cy="2743200"/>
                  <wp:effectExtent l="19050" t="0" r="9525" b="0"/>
                  <wp:wrapSquare wrapText="bothSides"/>
                  <wp:docPr id="2" name="Picture 1" descr="Leadership Model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ship Model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059AFD" w14:textId="77777777" w:rsidR="003D57A4" w:rsidRDefault="003D57A4" w:rsidP="003D57A4"/>
          <w:p w14:paraId="3017B527" w14:textId="77777777" w:rsidR="003D57A4" w:rsidRDefault="003D57A4" w:rsidP="003D57A4"/>
          <w:p w14:paraId="188D5976" w14:textId="77777777" w:rsidR="003D57A4" w:rsidRDefault="003D57A4" w:rsidP="003D57A4"/>
          <w:p w14:paraId="01ADB181" w14:textId="77777777" w:rsidR="003D57A4" w:rsidRDefault="003D57A4" w:rsidP="003D57A4"/>
          <w:p w14:paraId="7F7F46B9" w14:textId="77777777" w:rsidR="003D57A4" w:rsidRDefault="003D57A4" w:rsidP="003D57A4"/>
          <w:p w14:paraId="50C9357F" w14:textId="77777777" w:rsidR="003D57A4" w:rsidRDefault="003D57A4" w:rsidP="003D57A4"/>
          <w:p w14:paraId="52163781" w14:textId="77777777" w:rsidR="003D57A4" w:rsidRDefault="003D57A4" w:rsidP="003D57A4"/>
          <w:p w14:paraId="395C3F0F" w14:textId="77777777" w:rsidR="003D57A4" w:rsidRDefault="003D57A4" w:rsidP="003D57A4"/>
          <w:p w14:paraId="22EBEB35" w14:textId="77777777" w:rsidR="003D57A4" w:rsidRDefault="003D57A4" w:rsidP="003D57A4"/>
          <w:p w14:paraId="4FAB120A" w14:textId="77777777" w:rsidR="003D57A4" w:rsidRDefault="003D57A4" w:rsidP="003D57A4"/>
          <w:p w14:paraId="70DFF5E7" w14:textId="77777777" w:rsidR="003D57A4" w:rsidRDefault="003D57A4" w:rsidP="003D57A4"/>
          <w:p w14:paraId="5AE98AD0" w14:textId="77777777" w:rsidR="003D57A4" w:rsidRDefault="003D57A4" w:rsidP="003D57A4"/>
          <w:p w14:paraId="4C7F3CFB" w14:textId="77777777" w:rsidR="003D57A4" w:rsidRDefault="003D57A4" w:rsidP="003D57A4"/>
          <w:p w14:paraId="485346D8" w14:textId="77777777" w:rsidR="003D57A4" w:rsidRDefault="003D57A4" w:rsidP="003D57A4"/>
          <w:p w14:paraId="3DD1A842" w14:textId="77777777" w:rsidR="003D57A4" w:rsidRDefault="003D57A4" w:rsidP="003D57A4"/>
          <w:p w14:paraId="2F30B303" w14:textId="77777777" w:rsidR="003D57A4" w:rsidRDefault="003D57A4" w:rsidP="003D57A4"/>
          <w:p w14:paraId="7A50350E" w14:textId="77777777" w:rsidR="003D57A4" w:rsidRDefault="003D57A4" w:rsidP="003D57A4"/>
          <w:p w14:paraId="7210586A" w14:textId="77777777" w:rsidR="003D57A4" w:rsidRDefault="003D57A4" w:rsidP="003D57A4"/>
          <w:p w14:paraId="781CBDEF" w14:textId="77777777" w:rsidR="008400BA" w:rsidRDefault="008400BA" w:rsidP="008400BA">
            <w:r>
              <w:t>All shortlisted candidates seeking promotion will be assessed against this framework.</w:t>
            </w:r>
          </w:p>
          <w:p w14:paraId="01AF7B87" w14:textId="77777777" w:rsidR="008400BA" w:rsidRDefault="008400BA" w:rsidP="008400BA"/>
          <w:p w14:paraId="4422ADB4" w14:textId="78CC0A15" w:rsidR="008400BA" w:rsidRDefault="008400BA" w:rsidP="008400BA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r w:rsidR="0087119F" w:rsidRPr="009E35DA">
              <w:rPr>
                <w:bCs/>
              </w:rPr>
              <w:t>essential,</w:t>
            </w:r>
            <w:r w:rsidRPr="009E35DA">
              <w:rPr>
                <w:bCs/>
              </w:rPr>
              <w:t xml:space="preserve"> unless otherwise shown and will be assessed by application and/ or interview/assessment):</w:t>
            </w:r>
          </w:p>
          <w:p w14:paraId="3DDD5A3C" w14:textId="77777777" w:rsidR="00F458EC" w:rsidRDefault="00F458EC" w:rsidP="006130B6">
            <w:pPr>
              <w:jc w:val="both"/>
              <w:rPr>
                <w:b/>
              </w:rPr>
            </w:pPr>
          </w:p>
          <w:p w14:paraId="517BC392" w14:textId="77777777" w:rsidR="002F648A" w:rsidRDefault="002F648A" w:rsidP="006130B6">
            <w:pPr>
              <w:jc w:val="both"/>
              <w:rPr>
                <w:b/>
              </w:rPr>
            </w:pPr>
          </w:p>
          <w:p w14:paraId="016EAD0F" w14:textId="6FDB7747" w:rsidR="002F648A" w:rsidRDefault="002F648A" w:rsidP="006130B6">
            <w:pPr>
              <w:jc w:val="both"/>
              <w:rPr>
                <w:b/>
              </w:rPr>
            </w:pPr>
          </w:p>
        </w:tc>
      </w:tr>
      <w:tr w:rsidR="00F458EC" w14:paraId="30E66035" w14:textId="77777777">
        <w:tc>
          <w:tcPr>
            <w:tcW w:w="709" w:type="dxa"/>
          </w:tcPr>
          <w:p w14:paraId="125F5B4C" w14:textId="77777777" w:rsidR="00F458EC" w:rsidRDefault="00F458EC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3F015353" w14:textId="0E133AB0" w:rsidR="00F458EC" w:rsidRDefault="0087119F" w:rsidP="002F648A">
            <w:pPr>
              <w:jc w:val="both"/>
              <w:rPr>
                <w:b/>
              </w:rPr>
            </w:pPr>
            <w:r>
              <w:rPr>
                <w:b/>
              </w:rPr>
              <w:t xml:space="preserve">Experience, </w:t>
            </w:r>
            <w:r w:rsidR="002F648A">
              <w:rPr>
                <w:b/>
              </w:rPr>
              <w:t>Skills &amp; Knowledge</w:t>
            </w:r>
          </w:p>
        </w:tc>
      </w:tr>
      <w:tr w:rsidR="00F458EC" w14:paraId="6C846908" w14:textId="77777777">
        <w:tc>
          <w:tcPr>
            <w:tcW w:w="709" w:type="dxa"/>
          </w:tcPr>
          <w:p w14:paraId="1105AEEB" w14:textId="321FC685" w:rsidR="00F458EC" w:rsidRDefault="00F458EC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7DC87D70" w14:textId="77777777" w:rsidR="002C201A" w:rsidRDefault="002C201A" w:rsidP="002F648A">
            <w:pPr>
              <w:textAlignment w:val="baseline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2AE1FED1" w14:textId="77777777" w:rsidR="0087119F" w:rsidRDefault="0087119F" w:rsidP="002F648A">
            <w:pPr>
              <w:textAlignment w:val="baseline"/>
              <w:rPr>
                <w:rFonts w:cs="Arial"/>
                <w:szCs w:val="22"/>
                <w:shd w:val="clear" w:color="auto" w:fill="FFFFFF"/>
              </w:rPr>
            </w:pPr>
            <w:r w:rsidRPr="001D35E4">
              <w:rPr>
                <w:rFonts w:cs="Arial"/>
                <w:szCs w:val="22"/>
                <w:shd w:val="clear" w:color="auto" w:fill="FFFFFF"/>
              </w:rPr>
              <w:t xml:space="preserve">Be a focused and passionate talent professional with the ability to influence and drive results </w:t>
            </w:r>
          </w:p>
          <w:p w14:paraId="09A8F644" w14:textId="77777777" w:rsidR="0087119F" w:rsidRDefault="0087119F" w:rsidP="002F648A">
            <w:pPr>
              <w:textAlignment w:val="baseline"/>
              <w:rPr>
                <w:rFonts w:cs="Arial"/>
                <w:szCs w:val="22"/>
                <w:shd w:val="clear" w:color="auto" w:fill="FFFFFF"/>
              </w:rPr>
            </w:pPr>
          </w:p>
          <w:p w14:paraId="195F68FD" w14:textId="77777777" w:rsidR="0087119F" w:rsidRDefault="0087119F" w:rsidP="002F648A">
            <w:pPr>
              <w:textAlignment w:val="baseline"/>
              <w:rPr>
                <w:rFonts w:cs="Arial"/>
                <w:szCs w:val="22"/>
                <w:shd w:val="clear" w:color="auto" w:fill="FFFFFF"/>
              </w:rPr>
            </w:pPr>
            <w:r w:rsidRPr="001D35E4">
              <w:rPr>
                <w:rFonts w:cs="Arial"/>
                <w:szCs w:val="22"/>
                <w:shd w:val="clear" w:color="auto" w:fill="FFFFFF"/>
              </w:rPr>
              <w:t>Be an experienced professional in supporting people through change</w:t>
            </w:r>
            <w:r w:rsidRPr="001D35E4">
              <w:rPr>
                <w:rFonts w:cs="Arial"/>
                <w:szCs w:val="22"/>
              </w:rPr>
              <w:br/>
            </w:r>
          </w:p>
          <w:p w14:paraId="415E2AB5" w14:textId="7ABCA790" w:rsidR="002F648A" w:rsidRPr="001D35E4" w:rsidRDefault="002F648A" w:rsidP="002F648A">
            <w:pPr>
              <w:textAlignment w:val="baseline"/>
              <w:rPr>
                <w:rFonts w:cs="Arial"/>
                <w:szCs w:val="22"/>
                <w:bdr w:val="none" w:sz="0" w:space="0" w:color="auto" w:frame="1"/>
                <w:lang w:eastAsia="en-GB"/>
              </w:rPr>
            </w:pPr>
            <w:r w:rsidRPr="001D35E4">
              <w:rPr>
                <w:rFonts w:cs="Arial"/>
                <w:szCs w:val="22"/>
                <w:shd w:val="clear" w:color="auto" w:fill="FFFFFF"/>
              </w:rPr>
              <w:t>Be able to demonstrate previous experience with talent management processes and initiatives such as Graduate programme management and talent assessment processes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Have previous experience in managing performance review processes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Be a team player with the ability to articulate examples of collaborating and partnering with others to achieve tangible results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Be data driven with the skills to match this need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Have proven experience as a coach particularly relating to topics such as performance management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Have experience of assessing capability and critical gaps on an individual and organisational basis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 xml:space="preserve">Have previous experience </w:t>
            </w:r>
            <w:r w:rsidR="001D35E4">
              <w:rPr>
                <w:rFonts w:cs="Arial"/>
                <w:szCs w:val="22"/>
                <w:shd w:val="clear" w:color="auto" w:fill="FFFFFF"/>
              </w:rPr>
              <w:t>of</w:t>
            </w:r>
            <w:r w:rsidRPr="001D35E4">
              <w:rPr>
                <w:rFonts w:cs="Arial"/>
                <w:szCs w:val="22"/>
                <w:shd w:val="clear" w:color="auto" w:fill="FFFFFF"/>
              </w:rPr>
              <w:t xml:space="preserve"> partnering with stakeholders and using coaching methodology to influence others and reach </w:t>
            </w:r>
            <w:r w:rsidR="0087119F">
              <w:rPr>
                <w:rFonts w:cs="Arial"/>
                <w:szCs w:val="22"/>
                <w:shd w:val="clear" w:color="auto" w:fill="FFFFFF"/>
              </w:rPr>
              <w:t>“</w:t>
            </w:r>
            <w:r w:rsidRPr="001D35E4">
              <w:rPr>
                <w:rFonts w:cs="Arial"/>
                <w:szCs w:val="22"/>
                <w:shd w:val="clear" w:color="auto" w:fill="FFFFFF"/>
              </w:rPr>
              <w:t>value</w:t>
            </w:r>
            <w:r w:rsidR="0087119F">
              <w:rPr>
                <w:rFonts w:cs="Arial"/>
                <w:szCs w:val="22"/>
                <w:shd w:val="clear" w:color="auto" w:fill="FFFFFF"/>
              </w:rPr>
              <w:t>-add”</w:t>
            </w:r>
            <w:r w:rsidRPr="001D35E4">
              <w:rPr>
                <w:rFonts w:cs="Arial"/>
                <w:szCs w:val="22"/>
                <w:shd w:val="clear" w:color="auto" w:fill="FFFFFF"/>
              </w:rPr>
              <w:t xml:space="preserve"> solutions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Be able to work independently and work using initiative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Be enthusiastic and energetic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Ideally have some generalist HR experience to enable bigger picture thinking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Have a passion for learning</w:t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</w:rPr>
              <w:br/>
            </w:r>
            <w:r w:rsidRPr="001D35E4">
              <w:rPr>
                <w:rFonts w:cs="Arial"/>
                <w:szCs w:val="22"/>
                <w:shd w:val="clear" w:color="auto" w:fill="FFFFFF"/>
              </w:rPr>
              <w:t>Have a positive outlook towards change and working as a team</w:t>
            </w:r>
          </w:p>
          <w:p w14:paraId="25C40870" w14:textId="77777777" w:rsidR="00D72874" w:rsidRDefault="00D72874" w:rsidP="006130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Cs/>
              </w:rPr>
            </w:pPr>
          </w:p>
        </w:tc>
      </w:tr>
      <w:tr w:rsidR="00F458EC" w14:paraId="33B9140D" w14:textId="77777777">
        <w:tc>
          <w:tcPr>
            <w:tcW w:w="709" w:type="dxa"/>
          </w:tcPr>
          <w:p w14:paraId="2EBE4886" w14:textId="2C8483C6" w:rsidR="00F458EC" w:rsidRDefault="00F458EC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5BB11680" w14:textId="77777777" w:rsidR="00F458EC" w:rsidRDefault="00F458EC" w:rsidP="0087119F">
            <w:pPr>
              <w:jc w:val="both"/>
              <w:rPr>
                <w:b/>
              </w:rPr>
            </w:pPr>
          </w:p>
        </w:tc>
      </w:tr>
      <w:tr w:rsidR="00F458EC" w14:paraId="73C72878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E43119C" w14:textId="72BFFE58" w:rsidR="00F458EC" w:rsidRDefault="00F458EC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913B302" w14:textId="77777777" w:rsidR="00F458EC" w:rsidRDefault="00F458EC" w:rsidP="0087119F">
            <w:pPr>
              <w:jc w:val="both"/>
              <w:rPr>
                <w:b/>
              </w:rPr>
            </w:pPr>
          </w:p>
        </w:tc>
      </w:tr>
    </w:tbl>
    <w:p w14:paraId="3A686E24" w14:textId="77777777" w:rsidR="00F458EC" w:rsidRDefault="00F458EC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F458EC" w14:paraId="67347B02" w14:textId="77777777">
        <w:tc>
          <w:tcPr>
            <w:tcW w:w="709" w:type="dxa"/>
          </w:tcPr>
          <w:p w14:paraId="5356404E" w14:textId="77777777" w:rsidR="00F458EC" w:rsidRDefault="00F458EC">
            <w:pPr>
              <w:pStyle w:val="Heading3"/>
            </w:pPr>
            <w:r>
              <w:lastRenderedPageBreak/>
              <w:t>I</w:t>
            </w:r>
          </w:p>
        </w:tc>
        <w:tc>
          <w:tcPr>
            <w:tcW w:w="9356" w:type="dxa"/>
            <w:gridSpan w:val="10"/>
          </w:tcPr>
          <w:p w14:paraId="2EEDD963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75B977C3" w14:textId="77777777" w:rsidR="00F458EC" w:rsidRDefault="00F458EC">
            <w:pPr>
              <w:rPr>
                <w:b/>
              </w:rPr>
            </w:pPr>
          </w:p>
        </w:tc>
      </w:tr>
      <w:tr w:rsidR="00F458EC" w14:paraId="65C6A55B" w14:textId="77777777">
        <w:tc>
          <w:tcPr>
            <w:tcW w:w="709" w:type="dxa"/>
          </w:tcPr>
          <w:p w14:paraId="635FEFA4" w14:textId="77777777" w:rsidR="00F458EC" w:rsidRDefault="00F458EC">
            <w:r>
              <w:t>I1</w:t>
            </w:r>
          </w:p>
          <w:p w14:paraId="72794057" w14:textId="77777777" w:rsidR="00F458EC" w:rsidRDefault="00F458EC"/>
        </w:tc>
        <w:tc>
          <w:tcPr>
            <w:tcW w:w="3970" w:type="dxa"/>
            <w:gridSpan w:val="4"/>
          </w:tcPr>
          <w:p w14:paraId="30A63AAC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7425B611" w14:textId="77777777" w:rsidR="00F458EC" w:rsidRDefault="00F458EC">
            <w:r>
              <w:t>As per budget and DFA</w:t>
            </w:r>
          </w:p>
        </w:tc>
      </w:tr>
      <w:tr w:rsidR="00F458EC" w14:paraId="77916A12" w14:textId="77777777">
        <w:tc>
          <w:tcPr>
            <w:tcW w:w="709" w:type="dxa"/>
          </w:tcPr>
          <w:p w14:paraId="10C28594" w14:textId="77777777" w:rsidR="00F458EC" w:rsidRDefault="00F458EC">
            <w:r>
              <w:t>I2</w:t>
            </w:r>
          </w:p>
          <w:p w14:paraId="118B395D" w14:textId="77777777" w:rsidR="00F458EC" w:rsidRDefault="00F458EC"/>
        </w:tc>
        <w:tc>
          <w:tcPr>
            <w:tcW w:w="3970" w:type="dxa"/>
            <w:gridSpan w:val="4"/>
          </w:tcPr>
          <w:p w14:paraId="252459E9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14:paraId="7E9A112A" w14:textId="6DC89CB0" w:rsidR="00F458EC" w:rsidRDefault="00F458EC">
            <w:r>
              <w:t>.</w:t>
            </w:r>
          </w:p>
        </w:tc>
      </w:tr>
      <w:tr w:rsidR="00F458EC" w14:paraId="76EE1BC7" w14:textId="77777777">
        <w:tc>
          <w:tcPr>
            <w:tcW w:w="709" w:type="dxa"/>
          </w:tcPr>
          <w:p w14:paraId="209F3172" w14:textId="77777777" w:rsidR="00F458EC" w:rsidRDefault="00F458EC">
            <w:r>
              <w:t>I3</w:t>
            </w:r>
          </w:p>
          <w:p w14:paraId="1638B477" w14:textId="77777777" w:rsidR="00F458EC" w:rsidRDefault="00F458EC"/>
        </w:tc>
        <w:tc>
          <w:tcPr>
            <w:tcW w:w="3970" w:type="dxa"/>
            <w:gridSpan w:val="4"/>
          </w:tcPr>
          <w:p w14:paraId="186FE8BD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18405448" w14:textId="77777777" w:rsidR="00F458EC" w:rsidRDefault="00F458EC"/>
        </w:tc>
      </w:tr>
      <w:tr w:rsidR="00F458EC" w14:paraId="35B7F688" w14:textId="77777777">
        <w:tc>
          <w:tcPr>
            <w:tcW w:w="709" w:type="dxa"/>
          </w:tcPr>
          <w:p w14:paraId="27ACA864" w14:textId="77777777" w:rsidR="00F458EC" w:rsidRDefault="00F458EC">
            <w:r>
              <w:t>I4</w:t>
            </w:r>
          </w:p>
        </w:tc>
        <w:tc>
          <w:tcPr>
            <w:tcW w:w="3970" w:type="dxa"/>
            <w:gridSpan w:val="4"/>
          </w:tcPr>
          <w:p w14:paraId="25C4CAFD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09AC0A67" w14:textId="77777777" w:rsidR="00F458EC" w:rsidRDefault="00F458EC"/>
        </w:tc>
        <w:tc>
          <w:tcPr>
            <w:tcW w:w="5386" w:type="dxa"/>
            <w:gridSpan w:val="6"/>
          </w:tcPr>
          <w:p w14:paraId="2817D7A1" w14:textId="442FFC8E" w:rsidR="00F458EC" w:rsidRDefault="00F458EC" w:rsidP="00FD374F"/>
        </w:tc>
      </w:tr>
      <w:tr w:rsidR="00F458EC" w14:paraId="5B56C82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D799E57" w14:textId="77777777" w:rsidR="00F458EC" w:rsidRDefault="00F458EC">
            <w:r>
              <w:t>I5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6DBC4EC3" w14:textId="77777777" w:rsidR="00F458EC" w:rsidRDefault="00F458EC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C26830D" w14:textId="77777777" w:rsidR="00F458EC" w:rsidRDefault="00F458EC"/>
          <w:p w14:paraId="1C7E7F70" w14:textId="77777777" w:rsidR="00F458EC" w:rsidRDefault="00F458EC"/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3BEBACF3" w14:textId="7FF8ADB9" w:rsidR="00F458EC" w:rsidRDefault="00F458EC"/>
        </w:tc>
      </w:tr>
      <w:tr w:rsidR="00F458EC" w14:paraId="416D3DAC" w14:textId="77777777">
        <w:tc>
          <w:tcPr>
            <w:tcW w:w="709" w:type="dxa"/>
            <w:tcBorders>
              <w:top w:val="single" w:sz="4" w:space="0" w:color="auto"/>
            </w:tcBorders>
          </w:tcPr>
          <w:p w14:paraId="2B48A2BC" w14:textId="77777777" w:rsidR="00F458EC" w:rsidRDefault="00F458EC">
            <w:pPr>
              <w:pStyle w:val="Heading3"/>
            </w:pPr>
            <w: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1C97CCBB" w14:textId="77777777" w:rsidR="00F458EC" w:rsidRDefault="00F458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695F1E3" w14:textId="77777777" w:rsidR="00F458EC" w:rsidRDefault="00F458EC">
            <w:pPr>
              <w:rPr>
                <w:b/>
              </w:rPr>
            </w:pPr>
          </w:p>
        </w:tc>
      </w:tr>
      <w:tr w:rsidR="00F458EC" w14:paraId="10BCAEA3" w14:textId="77777777">
        <w:tc>
          <w:tcPr>
            <w:tcW w:w="709" w:type="dxa"/>
          </w:tcPr>
          <w:p w14:paraId="16E3CFC5" w14:textId="77777777" w:rsidR="00F458EC" w:rsidRDefault="00F458EC">
            <w:r>
              <w:t>J1</w:t>
            </w:r>
          </w:p>
        </w:tc>
        <w:tc>
          <w:tcPr>
            <w:tcW w:w="3261" w:type="dxa"/>
            <w:gridSpan w:val="2"/>
          </w:tcPr>
          <w:p w14:paraId="3CA67BB4" w14:textId="77777777" w:rsidR="00F458EC" w:rsidRDefault="00F458EC">
            <w:r>
              <w:t>Prepared By:</w:t>
            </w:r>
          </w:p>
          <w:p w14:paraId="59E478A3" w14:textId="77777777" w:rsidR="00F458EC" w:rsidRDefault="00F458EC"/>
        </w:tc>
        <w:tc>
          <w:tcPr>
            <w:tcW w:w="2126" w:type="dxa"/>
            <w:gridSpan w:val="4"/>
          </w:tcPr>
          <w:p w14:paraId="2CF4F3A9" w14:textId="77777777" w:rsidR="00F458EC" w:rsidRDefault="00F458EC"/>
        </w:tc>
        <w:tc>
          <w:tcPr>
            <w:tcW w:w="851" w:type="dxa"/>
          </w:tcPr>
          <w:p w14:paraId="4C346A31" w14:textId="77777777" w:rsidR="00F458EC" w:rsidRDefault="00F458EC">
            <w:r>
              <w:t>Date:</w:t>
            </w:r>
          </w:p>
        </w:tc>
        <w:tc>
          <w:tcPr>
            <w:tcW w:w="3118" w:type="dxa"/>
            <w:gridSpan w:val="3"/>
          </w:tcPr>
          <w:p w14:paraId="11DAC4CD" w14:textId="77777777" w:rsidR="00F458EC" w:rsidRDefault="00F458EC" w:rsidP="00FD374F"/>
        </w:tc>
      </w:tr>
      <w:tr w:rsidR="00F458EC" w14:paraId="4B45C545" w14:textId="77777777">
        <w:tc>
          <w:tcPr>
            <w:tcW w:w="709" w:type="dxa"/>
          </w:tcPr>
          <w:p w14:paraId="3184659A" w14:textId="77777777" w:rsidR="00F458EC" w:rsidRDefault="00F458EC">
            <w:r>
              <w:t>J2</w:t>
            </w:r>
          </w:p>
        </w:tc>
        <w:tc>
          <w:tcPr>
            <w:tcW w:w="3261" w:type="dxa"/>
            <w:gridSpan w:val="2"/>
          </w:tcPr>
          <w:p w14:paraId="3F3A9C3D" w14:textId="77777777" w:rsidR="00F458EC" w:rsidRDefault="00F458EC">
            <w:r>
              <w:t>Approved By (Head of Department):</w:t>
            </w:r>
          </w:p>
          <w:p w14:paraId="46889B17" w14:textId="77777777" w:rsidR="00F458EC" w:rsidRDefault="00F458EC"/>
        </w:tc>
        <w:tc>
          <w:tcPr>
            <w:tcW w:w="2126" w:type="dxa"/>
            <w:gridSpan w:val="4"/>
          </w:tcPr>
          <w:p w14:paraId="01B28D69" w14:textId="77777777" w:rsidR="00F458EC" w:rsidRDefault="00F458EC"/>
        </w:tc>
        <w:tc>
          <w:tcPr>
            <w:tcW w:w="851" w:type="dxa"/>
          </w:tcPr>
          <w:p w14:paraId="39E7B6A2" w14:textId="77777777" w:rsidR="00F458EC" w:rsidRDefault="00F458EC">
            <w:r>
              <w:t>Date:</w:t>
            </w:r>
          </w:p>
        </w:tc>
        <w:tc>
          <w:tcPr>
            <w:tcW w:w="3118" w:type="dxa"/>
            <w:gridSpan w:val="3"/>
          </w:tcPr>
          <w:p w14:paraId="09563541" w14:textId="77777777" w:rsidR="00F458EC" w:rsidRDefault="00F458EC" w:rsidP="00FD374F"/>
        </w:tc>
      </w:tr>
      <w:tr w:rsidR="00F458EC" w14:paraId="6AF0E1F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CCEB" w14:textId="77777777" w:rsidR="00F458EC" w:rsidRDefault="00F458EC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K</w:t>
            </w: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3FF0" w14:textId="77777777" w:rsidR="00F458EC" w:rsidRDefault="00F458EC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F458EC" w14:paraId="150A23E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52F0" w14:textId="77777777" w:rsidR="00F458EC" w:rsidRDefault="00F458EC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A06D" w14:textId="77777777" w:rsidR="00F458EC" w:rsidRDefault="00F458EC" w:rsidP="006130B6">
            <w:pPr>
              <w:pStyle w:val="ListBullet3"/>
              <w:numPr>
                <w:ilvl w:val="0"/>
                <w:numId w:val="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F458EC" w14:paraId="3FA7B15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387F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4957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42FC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6FC1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E70E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B071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CD46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458EC" w14:paraId="036D3D5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A8E27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C2F36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BD135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5A6A3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68086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D6F31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F94D2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458EC" w14:paraId="073417D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61E2D" w14:textId="77777777" w:rsidR="00F458EC" w:rsidRDefault="00F458EC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1505E59" w14:textId="77777777" w:rsidR="00F458EC" w:rsidRDefault="00F458EC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02014" w14:textId="77777777" w:rsidR="00F458EC" w:rsidRDefault="00F458EC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4E1B4508" w14:textId="77777777" w:rsidR="00F458EC" w:rsidRDefault="00F458EC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F458EC" w14:paraId="3E0E1FC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43D3E" w14:textId="77777777" w:rsidR="00F458EC" w:rsidRDefault="00F458EC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E6A10" w14:textId="77777777" w:rsidR="00F458EC" w:rsidRDefault="00F458EC" w:rsidP="006130B6">
            <w:pPr>
              <w:pStyle w:val="ListBullet3"/>
              <w:numPr>
                <w:ilvl w:val="0"/>
                <w:numId w:val="0"/>
              </w:numPr>
              <w:jc w:val="both"/>
              <w:rPr>
                <w:rFonts w:cs="Arial"/>
                <w:szCs w:val="22"/>
              </w:rPr>
            </w:pPr>
          </w:p>
          <w:p w14:paraId="5FA7A913" w14:textId="77777777" w:rsidR="00F458EC" w:rsidRDefault="00F458EC" w:rsidP="006130B6">
            <w:pPr>
              <w:pStyle w:val="ListBullet3"/>
              <w:numPr>
                <w:ilvl w:val="0"/>
                <w:numId w:val="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this is a KEY SAFETY POST (D2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F458EC" w14:paraId="615D27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537DC" w14:textId="77777777" w:rsidR="00F458EC" w:rsidRDefault="00F458EC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CB95A" w14:textId="77777777" w:rsidR="00F458EC" w:rsidRDefault="00F458EC" w:rsidP="006130B6">
            <w:pPr>
              <w:pStyle w:val="ListBullet3"/>
              <w:numPr>
                <w:ilvl w:val="0"/>
                <w:numId w:val="0"/>
              </w:numPr>
              <w:jc w:val="both"/>
              <w:rPr>
                <w:rFonts w:cs="Arial"/>
                <w:szCs w:val="22"/>
              </w:rPr>
            </w:pPr>
          </w:p>
          <w:p w14:paraId="697FA801" w14:textId="77777777" w:rsidR="00F458EC" w:rsidRDefault="00F458EC" w:rsidP="006130B6">
            <w:pPr>
              <w:pStyle w:val="ListBullet3"/>
              <w:numPr>
                <w:ilvl w:val="0"/>
                <w:numId w:val="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F458EC" w14:paraId="68CE894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C4EC3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7438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558F7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E6A7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764D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23572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4F92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458EC" w14:paraId="3D2FFB0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63313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25385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AD334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57370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A9223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52BB1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A237A" w14:textId="77777777" w:rsidR="00F458EC" w:rsidRDefault="00F458EC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74BE111C" w14:textId="77777777" w:rsidR="00F458EC" w:rsidRDefault="00F458EC"/>
    <w:sectPr w:rsidR="00F458EC" w:rsidSect="004B5D6C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077E" w14:textId="77777777" w:rsidR="007C460C" w:rsidRDefault="007C460C">
      <w:r>
        <w:separator/>
      </w:r>
    </w:p>
  </w:endnote>
  <w:endnote w:type="continuationSeparator" w:id="0">
    <w:p w14:paraId="2248D84C" w14:textId="77777777" w:rsidR="007C460C" w:rsidRDefault="007C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B2BC" w14:textId="21849D98" w:rsidR="003D57A4" w:rsidRDefault="003D57A4">
    <w:pPr>
      <w:pStyle w:val="Footer"/>
      <w:rPr>
        <w:sz w:val="16"/>
        <w:szCs w:val="16"/>
      </w:rPr>
    </w:pPr>
    <w:r>
      <w:rPr>
        <w:sz w:val="16"/>
        <w:szCs w:val="16"/>
      </w:rPr>
      <w:t xml:space="preserve">Issue </w:t>
    </w:r>
    <w:r w:rsidR="006E0428">
      <w:rPr>
        <w:sz w:val="16"/>
        <w:szCs w:val="16"/>
      </w:rPr>
      <w:t>1</w:t>
    </w:r>
  </w:p>
  <w:p w14:paraId="7857B8AD" w14:textId="0C6516E6" w:rsidR="003D57A4" w:rsidRPr="004B5D6C" w:rsidRDefault="00EF2DAF">
    <w:pPr>
      <w:pStyle w:val="Footer"/>
      <w:rPr>
        <w:rStyle w:val="PageNumber"/>
        <w:sz w:val="16"/>
        <w:szCs w:val="16"/>
      </w:rPr>
    </w:pPr>
    <w:r>
      <w:rPr>
        <w:sz w:val="16"/>
        <w:szCs w:val="16"/>
      </w:rPr>
      <w:t>March 2021</w:t>
    </w:r>
    <w:r w:rsidR="003D57A4" w:rsidRPr="004B5D6C">
      <w:rPr>
        <w:sz w:val="16"/>
        <w:szCs w:val="16"/>
      </w:rPr>
      <w:tab/>
    </w:r>
    <w:r w:rsidR="003D57A4" w:rsidRPr="004B5D6C">
      <w:rPr>
        <w:rStyle w:val="PageNumber"/>
        <w:sz w:val="16"/>
        <w:szCs w:val="16"/>
      </w:rPr>
      <w:fldChar w:fldCharType="begin"/>
    </w:r>
    <w:r w:rsidR="003D57A4" w:rsidRPr="004B5D6C">
      <w:rPr>
        <w:rStyle w:val="PageNumber"/>
        <w:sz w:val="16"/>
        <w:szCs w:val="16"/>
      </w:rPr>
      <w:instrText xml:space="preserve"> PAGE </w:instrText>
    </w:r>
    <w:r w:rsidR="003D57A4" w:rsidRPr="004B5D6C">
      <w:rPr>
        <w:rStyle w:val="PageNumber"/>
        <w:sz w:val="16"/>
        <w:szCs w:val="16"/>
      </w:rPr>
      <w:fldChar w:fldCharType="separate"/>
    </w:r>
    <w:r w:rsidR="00B05B93">
      <w:rPr>
        <w:rStyle w:val="PageNumber"/>
        <w:noProof/>
        <w:sz w:val="16"/>
        <w:szCs w:val="16"/>
      </w:rPr>
      <w:t>5</w:t>
    </w:r>
    <w:r w:rsidR="003D57A4" w:rsidRPr="004B5D6C">
      <w:rPr>
        <w:rStyle w:val="PageNumber"/>
        <w:sz w:val="16"/>
        <w:szCs w:val="16"/>
      </w:rPr>
      <w:fldChar w:fldCharType="end"/>
    </w:r>
    <w:r w:rsidR="003D57A4" w:rsidRPr="004B5D6C">
      <w:rPr>
        <w:rStyle w:val="PageNumber"/>
        <w:sz w:val="16"/>
        <w:szCs w:val="16"/>
      </w:rPr>
      <w:t xml:space="preserve"> of </w:t>
    </w:r>
    <w:r w:rsidR="003D57A4" w:rsidRPr="004B5D6C">
      <w:rPr>
        <w:rStyle w:val="PageNumber"/>
        <w:sz w:val="16"/>
        <w:szCs w:val="16"/>
      </w:rPr>
      <w:fldChar w:fldCharType="begin"/>
    </w:r>
    <w:r w:rsidR="003D57A4" w:rsidRPr="004B5D6C">
      <w:rPr>
        <w:rStyle w:val="PageNumber"/>
        <w:sz w:val="16"/>
        <w:szCs w:val="16"/>
      </w:rPr>
      <w:instrText xml:space="preserve"> NUMPAGES </w:instrText>
    </w:r>
    <w:r w:rsidR="003D57A4" w:rsidRPr="004B5D6C">
      <w:rPr>
        <w:rStyle w:val="PageNumber"/>
        <w:sz w:val="16"/>
        <w:szCs w:val="16"/>
      </w:rPr>
      <w:fldChar w:fldCharType="separate"/>
    </w:r>
    <w:r w:rsidR="00B05B93">
      <w:rPr>
        <w:rStyle w:val="PageNumber"/>
        <w:noProof/>
        <w:sz w:val="16"/>
        <w:szCs w:val="16"/>
      </w:rPr>
      <w:t>8</w:t>
    </w:r>
    <w:r w:rsidR="003D57A4" w:rsidRPr="004B5D6C">
      <w:rPr>
        <w:rStyle w:val="PageNumber"/>
        <w:sz w:val="16"/>
        <w:szCs w:val="16"/>
      </w:rPr>
      <w:fldChar w:fldCharType="end"/>
    </w:r>
  </w:p>
  <w:p w14:paraId="5854B1A4" w14:textId="77777777" w:rsidR="003D57A4" w:rsidRPr="00D72874" w:rsidRDefault="003D57A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6B21" w14:textId="77777777" w:rsidR="007C460C" w:rsidRDefault="007C460C">
      <w:r>
        <w:separator/>
      </w:r>
    </w:p>
  </w:footnote>
  <w:footnote w:type="continuationSeparator" w:id="0">
    <w:p w14:paraId="0E981C75" w14:textId="77777777" w:rsidR="007C460C" w:rsidRDefault="007C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83DF" w14:textId="77777777" w:rsidR="003D57A4" w:rsidRDefault="003D57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F7FF11" w14:textId="77777777" w:rsidR="003D57A4" w:rsidRDefault="003D5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6586" w14:textId="77777777" w:rsidR="003D57A4" w:rsidRDefault="003D57A4">
    <w:pPr>
      <w:pStyle w:val="Header"/>
    </w:pPr>
    <w:r w:rsidRPr="00AC662A">
      <w:rPr>
        <w:noProof/>
        <w:lang w:eastAsia="en-GB"/>
      </w:rPr>
      <w:drawing>
        <wp:inline distT="0" distB="0" distL="0" distR="0" wp14:anchorId="79491856" wp14:editId="043784D2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D6800D" w14:textId="77777777" w:rsidR="003D57A4" w:rsidRDefault="003D57A4">
    <w:pPr>
      <w:pStyle w:val="Header"/>
    </w:pPr>
  </w:p>
  <w:p w14:paraId="48FB394F" w14:textId="77777777" w:rsidR="003D57A4" w:rsidRDefault="003D57A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8D25A39" w14:textId="77777777" w:rsidR="003D57A4" w:rsidRDefault="003D5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883168">
    <w:abstractNumId w:val="2"/>
  </w:num>
  <w:num w:numId="2" w16cid:durableId="319235750">
    <w:abstractNumId w:val="4"/>
  </w:num>
  <w:num w:numId="3" w16cid:durableId="258102333">
    <w:abstractNumId w:val="3"/>
  </w:num>
  <w:num w:numId="4" w16cid:durableId="352725195">
    <w:abstractNumId w:val="1"/>
  </w:num>
  <w:num w:numId="5" w16cid:durableId="966938079">
    <w:abstractNumId w:val="7"/>
  </w:num>
  <w:num w:numId="6" w16cid:durableId="186068914">
    <w:abstractNumId w:val="9"/>
  </w:num>
  <w:num w:numId="7" w16cid:durableId="2109111282">
    <w:abstractNumId w:val="0"/>
  </w:num>
  <w:num w:numId="8" w16cid:durableId="1564025227">
    <w:abstractNumId w:val="5"/>
  </w:num>
  <w:num w:numId="9" w16cid:durableId="1531799152">
    <w:abstractNumId w:val="6"/>
  </w:num>
  <w:num w:numId="10" w16cid:durableId="6260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C"/>
    <w:rsid w:val="00007627"/>
    <w:rsid w:val="00042C89"/>
    <w:rsid w:val="000F5E24"/>
    <w:rsid w:val="000F75EB"/>
    <w:rsid w:val="00113E50"/>
    <w:rsid w:val="001219AA"/>
    <w:rsid w:val="001D35E4"/>
    <w:rsid w:val="002C201A"/>
    <w:rsid w:val="002F648A"/>
    <w:rsid w:val="00356944"/>
    <w:rsid w:val="00392258"/>
    <w:rsid w:val="003B0F8D"/>
    <w:rsid w:val="003C720A"/>
    <w:rsid w:val="003D57A4"/>
    <w:rsid w:val="003D7BFC"/>
    <w:rsid w:val="004B2063"/>
    <w:rsid w:val="004B5D6C"/>
    <w:rsid w:val="00512C1B"/>
    <w:rsid w:val="00576DC6"/>
    <w:rsid w:val="005C4D7E"/>
    <w:rsid w:val="005E6EC7"/>
    <w:rsid w:val="006130B6"/>
    <w:rsid w:val="006253A7"/>
    <w:rsid w:val="006B32C2"/>
    <w:rsid w:val="006E0428"/>
    <w:rsid w:val="006F3ADE"/>
    <w:rsid w:val="00711194"/>
    <w:rsid w:val="007121AC"/>
    <w:rsid w:val="00744234"/>
    <w:rsid w:val="007C460C"/>
    <w:rsid w:val="007F49B4"/>
    <w:rsid w:val="008400BA"/>
    <w:rsid w:val="00857B1F"/>
    <w:rsid w:val="0087119F"/>
    <w:rsid w:val="008D1C52"/>
    <w:rsid w:val="009B242F"/>
    <w:rsid w:val="00A75E12"/>
    <w:rsid w:val="00AC662A"/>
    <w:rsid w:val="00AF4924"/>
    <w:rsid w:val="00B05B93"/>
    <w:rsid w:val="00B065FC"/>
    <w:rsid w:val="00B13444"/>
    <w:rsid w:val="00B4211E"/>
    <w:rsid w:val="00B51BE1"/>
    <w:rsid w:val="00BB1835"/>
    <w:rsid w:val="00BE0612"/>
    <w:rsid w:val="00C03A18"/>
    <w:rsid w:val="00C57A96"/>
    <w:rsid w:val="00C719AE"/>
    <w:rsid w:val="00C8012A"/>
    <w:rsid w:val="00D72874"/>
    <w:rsid w:val="00D84AFE"/>
    <w:rsid w:val="00DE4D91"/>
    <w:rsid w:val="00DE61C3"/>
    <w:rsid w:val="00E116AA"/>
    <w:rsid w:val="00E301E0"/>
    <w:rsid w:val="00E96CE0"/>
    <w:rsid w:val="00EF2DAF"/>
    <w:rsid w:val="00F05A41"/>
    <w:rsid w:val="00F458EC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0B845"/>
  <w15:docId w15:val="{5C67E02E-594B-4760-BFB6-B00DAB5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DC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76DC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576DC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576DC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6D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6D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6DC6"/>
  </w:style>
  <w:style w:type="paragraph" w:customStyle="1" w:styleId="Default">
    <w:name w:val="Default"/>
    <w:rsid w:val="00576DC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576DC6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576DC6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576DC6"/>
    <w:rPr>
      <w:sz w:val="16"/>
      <w:szCs w:val="16"/>
    </w:rPr>
  </w:style>
  <w:style w:type="paragraph" w:styleId="CommentText">
    <w:name w:val="annotation text"/>
    <w:basedOn w:val="Normal"/>
    <w:semiHidden/>
    <w:rsid w:val="00576DC6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6DC6"/>
    <w:rPr>
      <w:b/>
      <w:bCs/>
    </w:rPr>
  </w:style>
  <w:style w:type="paragraph" w:styleId="BalloonText">
    <w:name w:val="Balloon Text"/>
    <w:basedOn w:val="Normal"/>
    <w:semiHidden/>
    <w:rsid w:val="00576DC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00BA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400BA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400BA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13CA2-2658-49DD-8F76-A43092A2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2015-09-24T08:20:00Z</cp:lastPrinted>
  <dcterms:created xsi:type="dcterms:W3CDTF">2022-11-07T12:28:00Z</dcterms:created>
  <dcterms:modified xsi:type="dcterms:W3CDTF">2022-11-07T12:28:00Z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