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48666B2D" w14:textId="77777777">
        <w:tc>
          <w:tcPr>
            <w:tcW w:w="709" w:type="dxa"/>
            <w:tcBorders>
              <w:top w:val="single" w:sz="4" w:space="0" w:color="auto"/>
            </w:tcBorders>
          </w:tcPr>
          <w:p w14:paraId="53C79114" w14:textId="77777777" w:rsidR="00D84FEC" w:rsidRDefault="00D84FEC">
            <w:pPr>
              <w:pStyle w:val="Heading3"/>
            </w:pPr>
            <w:r>
              <w:t>A</w:t>
            </w:r>
          </w:p>
        </w:tc>
        <w:tc>
          <w:tcPr>
            <w:tcW w:w="9356" w:type="dxa"/>
            <w:gridSpan w:val="8"/>
            <w:tcBorders>
              <w:top w:val="single" w:sz="4" w:space="0" w:color="auto"/>
            </w:tcBorders>
          </w:tcPr>
          <w:p w14:paraId="2A157C71" w14:textId="77777777" w:rsidR="00D84FEC" w:rsidRDefault="00D84FEC">
            <w:pPr>
              <w:rPr>
                <w:b/>
              </w:rPr>
            </w:pPr>
            <w:r>
              <w:rPr>
                <w:b/>
              </w:rPr>
              <w:t>Post Details</w:t>
            </w:r>
          </w:p>
          <w:p w14:paraId="1553BC2B" w14:textId="77777777" w:rsidR="00D84FEC" w:rsidRDefault="00D84FEC">
            <w:pPr>
              <w:rPr>
                <w:b/>
              </w:rPr>
            </w:pPr>
          </w:p>
        </w:tc>
      </w:tr>
      <w:tr w:rsidR="00D84FEC" w14:paraId="4AEAAE7A" w14:textId="77777777">
        <w:tc>
          <w:tcPr>
            <w:tcW w:w="709" w:type="dxa"/>
          </w:tcPr>
          <w:p w14:paraId="1C2A87F9" w14:textId="77777777" w:rsidR="00D84FEC" w:rsidRDefault="00D84FEC"/>
        </w:tc>
        <w:tc>
          <w:tcPr>
            <w:tcW w:w="2127" w:type="dxa"/>
          </w:tcPr>
          <w:p w14:paraId="26AF2124" w14:textId="77777777" w:rsidR="00D84FEC" w:rsidRDefault="00D84FEC">
            <w:r>
              <w:t>Job Title:</w:t>
            </w:r>
          </w:p>
        </w:tc>
        <w:tc>
          <w:tcPr>
            <w:tcW w:w="2268" w:type="dxa"/>
          </w:tcPr>
          <w:p w14:paraId="27973912" w14:textId="0DC56D1B" w:rsidR="00D53393" w:rsidRDefault="00C1362D" w:rsidP="00D53393">
            <w:r>
              <w:t xml:space="preserve">Finance </w:t>
            </w:r>
            <w:r w:rsidR="00D53393">
              <w:t>Business</w:t>
            </w:r>
            <w:r>
              <w:t xml:space="preserve"> Partner</w:t>
            </w:r>
          </w:p>
          <w:p w14:paraId="6F753CF4" w14:textId="77777777" w:rsidR="00D84FEC" w:rsidRDefault="00D84FEC"/>
        </w:tc>
        <w:tc>
          <w:tcPr>
            <w:tcW w:w="1417" w:type="dxa"/>
          </w:tcPr>
          <w:p w14:paraId="7FB05F89" w14:textId="77777777" w:rsidR="00D84FEC" w:rsidRDefault="00D84FEC">
            <w:r>
              <w:t>Function:</w:t>
            </w:r>
          </w:p>
        </w:tc>
        <w:tc>
          <w:tcPr>
            <w:tcW w:w="3544" w:type="dxa"/>
            <w:gridSpan w:val="5"/>
          </w:tcPr>
          <w:p w14:paraId="2C4E1790" w14:textId="5D2C971C" w:rsidR="00D84FEC" w:rsidRDefault="00B641F7">
            <w:r>
              <w:t xml:space="preserve">Finance </w:t>
            </w:r>
            <w:r w:rsidR="007C793E">
              <w:t>(</w:t>
            </w:r>
            <w:r w:rsidR="000B0135">
              <w:t>Train</w:t>
            </w:r>
            <w:r w:rsidR="00D8791A">
              <w:t xml:space="preserve"> Services</w:t>
            </w:r>
            <w:r w:rsidR="007C793E">
              <w:t>)</w:t>
            </w:r>
          </w:p>
        </w:tc>
      </w:tr>
      <w:tr w:rsidR="00D84FEC" w14:paraId="63F93DFA" w14:textId="77777777" w:rsidTr="008C717C">
        <w:tc>
          <w:tcPr>
            <w:tcW w:w="709" w:type="dxa"/>
          </w:tcPr>
          <w:p w14:paraId="28345CE2" w14:textId="77777777" w:rsidR="00D84FEC" w:rsidRDefault="00D84FEC"/>
        </w:tc>
        <w:tc>
          <w:tcPr>
            <w:tcW w:w="2127" w:type="dxa"/>
          </w:tcPr>
          <w:p w14:paraId="7BDC066A" w14:textId="77777777" w:rsidR="00D84FEC" w:rsidRDefault="00D84FEC">
            <w:r>
              <w:t>Location:</w:t>
            </w:r>
          </w:p>
        </w:tc>
        <w:tc>
          <w:tcPr>
            <w:tcW w:w="2268" w:type="dxa"/>
          </w:tcPr>
          <w:p w14:paraId="42EF192D" w14:textId="416D469C" w:rsidR="00D84FEC" w:rsidRDefault="000924E7" w:rsidP="008C717C">
            <w:r>
              <w:t>4</w:t>
            </w:r>
            <w:r w:rsidR="00686E78">
              <w:t xml:space="preserve"> </w:t>
            </w:r>
            <w:r>
              <w:t>M</w:t>
            </w:r>
            <w:r w:rsidR="00686E78">
              <w:t xml:space="preserve">ore </w:t>
            </w:r>
            <w:r>
              <w:t>L</w:t>
            </w:r>
            <w:r w:rsidR="00686E78">
              <w:t>ondon</w:t>
            </w:r>
          </w:p>
        </w:tc>
        <w:tc>
          <w:tcPr>
            <w:tcW w:w="1417" w:type="dxa"/>
          </w:tcPr>
          <w:p w14:paraId="69A5B92C" w14:textId="77777777" w:rsidR="00D84FEC" w:rsidRDefault="00D84FEC">
            <w:r>
              <w:t>Unique Post Number:</w:t>
            </w:r>
          </w:p>
          <w:p w14:paraId="15BDC76C" w14:textId="77777777" w:rsidR="00D84FEC" w:rsidRDefault="00D84FEC"/>
        </w:tc>
        <w:tc>
          <w:tcPr>
            <w:tcW w:w="3544" w:type="dxa"/>
            <w:gridSpan w:val="5"/>
          </w:tcPr>
          <w:p w14:paraId="2C982612" w14:textId="77777777" w:rsidR="00D84FEC" w:rsidRDefault="00D84FEC"/>
        </w:tc>
      </w:tr>
      <w:tr w:rsidR="00D84FEC" w14:paraId="62BC9B3B" w14:textId="77777777">
        <w:tc>
          <w:tcPr>
            <w:tcW w:w="709" w:type="dxa"/>
          </w:tcPr>
          <w:p w14:paraId="6BCB9DEC" w14:textId="77777777" w:rsidR="00D84FEC" w:rsidRDefault="00D84FEC"/>
        </w:tc>
        <w:tc>
          <w:tcPr>
            <w:tcW w:w="2127" w:type="dxa"/>
          </w:tcPr>
          <w:p w14:paraId="7D765B78" w14:textId="77777777" w:rsidR="00D84FEC" w:rsidRDefault="00D84FEC">
            <w:r>
              <w:t>Reports To:</w:t>
            </w:r>
          </w:p>
        </w:tc>
        <w:tc>
          <w:tcPr>
            <w:tcW w:w="2268" w:type="dxa"/>
          </w:tcPr>
          <w:p w14:paraId="40A00ACC" w14:textId="194D72A0" w:rsidR="00C1362D" w:rsidRDefault="007C793E">
            <w:r>
              <w:t xml:space="preserve">Head of </w:t>
            </w:r>
            <w:r w:rsidR="00D8791A">
              <w:t>Management Accounting and Reporting</w:t>
            </w:r>
          </w:p>
          <w:p w14:paraId="56CB05DB" w14:textId="77777777" w:rsidR="00D84FEC" w:rsidRDefault="00D84FEC"/>
          <w:p w14:paraId="45AC82EB" w14:textId="77777777" w:rsidR="00D84FEC" w:rsidRDefault="00D84FEC"/>
        </w:tc>
        <w:tc>
          <w:tcPr>
            <w:tcW w:w="1417" w:type="dxa"/>
          </w:tcPr>
          <w:p w14:paraId="06273B7B" w14:textId="77777777" w:rsidR="00D84FEC" w:rsidRDefault="00D84FEC">
            <w:r>
              <w:t>Grade:</w:t>
            </w:r>
          </w:p>
        </w:tc>
        <w:tc>
          <w:tcPr>
            <w:tcW w:w="3544" w:type="dxa"/>
            <w:gridSpan w:val="5"/>
          </w:tcPr>
          <w:p w14:paraId="2A218373" w14:textId="77777777" w:rsidR="00D84FEC" w:rsidRDefault="00D53393">
            <w:r>
              <w:t>MG2</w:t>
            </w:r>
          </w:p>
        </w:tc>
      </w:tr>
      <w:tr w:rsidR="00D84FEC" w14:paraId="56D07FF4" w14:textId="77777777">
        <w:tc>
          <w:tcPr>
            <w:tcW w:w="709" w:type="dxa"/>
            <w:tcBorders>
              <w:top w:val="single" w:sz="4" w:space="0" w:color="auto"/>
            </w:tcBorders>
          </w:tcPr>
          <w:p w14:paraId="789C1912" w14:textId="77777777" w:rsidR="00D84FEC" w:rsidRDefault="00D84FEC">
            <w:pPr>
              <w:pStyle w:val="Heading3"/>
            </w:pPr>
            <w:r>
              <w:t>B</w:t>
            </w:r>
          </w:p>
        </w:tc>
        <w:tc>
          <w:tcPr>
            <w:tcW w:w="9356" w:type="dxa"/>
            <w:gridSpan w:val="8"/>
            <w:tcBorders>
              <w:top w:val="single" w:sz="4" w:space="0" w:color="auto"/>
            </w:tcBorders>
          </w:tcPr>
          <w:p w14:paraId="177AC44C" w14:textId="77777777" w:rsidR="00D84FEC" w:rsidRDefault="00D84FEC">
            <w:pPr>
              <w:rPr>
                <w:b/>
              </w:rPr>
            </w:pPr>
            <w:r>
              <w:rPr>
                <w:b/>
              </w:rPr>
              <w:t>Purpose of the Job</w:t>
            </w:r>
          </w:p>
          <w:p w14:paraId="5BC95BB8" w14:textId="77777777" w:rsidR="000923FC" w:rsidRDefault="000923FC">
            <w:pPr>
              <w:rPr>
                <w:b/>
              </w:rPr>
            </w:pPr>
          </w:p>
        </w:tc>
      </w:tr>
      <w:tr w:rsidR="00D84FEC" w14:paraId="75E9DFAE" w14:textId="77777777">
        <w:tc>
          <w:tcPr>
            <w:tcW w:w="709" w:type="dxa"/>
            <w:tcBorders>
              <w:bottom w:val="single" w:sz="4" w:space="0" w:color="auto"/>
            </w:tcBorders>
          </w:tcPr>
          <w:p w14:paraId="1E9C50CF" w14:textId="77777777" w:rsidR="00D84FEC" w:rsidRDefault="00D8791A">
            <w:r>
              <w:t>B1</w:t>
            </w:r>
          </w:p>
          <w:p w14:paraId="1BACB246" w14:textId="77777777" w:rsidR="00D8791A" w:rsidRDefault="00D8791A"/>
          <w:p w14:paraId="6F27A0A3" w14:textId="77777777" w:rsidR="00D8791A" w:rsidRDefault="00D8791A"/>
          <w:p w14:paraId="6948FFD8" w14:textId="77777777" w:rsidR="00D8791A" w:rsidRDefault="00D8791A"/>
          <w:p w14:paraId="14B7D7CC" w14:textId="77777777" w:rsidR="00D8791A" w:rsidRDefault="00D8791A"/>
          <w:p w14:paraId="7FF8EA6D" w14:textId="57A29EED" w:rsidR="00D8791A" w:rsidRDefault="00D8791A">
            <w:r>
              <w:t>B2</w:t>
            </w:r>
          </w:p>
          <w:p w14:paraId="4EC459CD" w14:textId="77777777" w:rsidR="00D8791A" w:rsidRDefault="00D8791A"/>
          <w:p w14:paraId="240FA522" w14:textId="6BDE6B39" w:rsidR="00D8791A" w:rsidRDefault="00D8791A">
            <w:r>
              <w:t>B3</w:t>
            </w:r>
          </w:p>
          <w:p w14:paraId="0D82C9B5" w14:textId="77777777" w:rsidR="00D8791A" w:rsidRDefault="00D8791A"/>
          <w:p w14:paraId="46AE4EDE" w14:textId="77777777" w:rsidR="00D8791A" w:rsidRDefault="00D8791A"/>
          <w:p w14:paraId="689DC1A7" w14:textId="5E74ECD3" w:rsidR="00D8791A" w:rsidRDefault="00D8791A">
            <w:r>
              <w:t>B4</w:t>
            </w:r>
          </w:p>
          <w:p w14:paraId="376E4175" w14:textId="77777777" w:rsidR="00D8791A" w:rsidRDefault="00D8791A"/>
          <w:p w14:paraId="32306351" w14:textId="77777777" w:rsidR="00D8791A" w:rsidRDefault="00D8791A"/>
          <w:p w14:paraId="17C992E1" w14:textId="281469ED" w:rsidR="00D8791A" w:rsidRDefault="00D8791A">
            <w:r>
              <w:t>B5</w:t>
            </w:r>
          </w:p>
        </w:tc>
        <w:tc>
          <w:tcPr>
            <w:tcW w:w="9356" w:type="dxa"/>
            <w:gridSpan w:val="8"/>
            <w:tcBorders>
              <w:bottom w:val="single" w:sz="4" w:space="0" w:color="auto"/>
            </w:tcBorders>
          </w:tcPr>
          <w:p w14:paraId="4666CFF0" w14:textId="39ED907F" w:rsidR="001A1048" w:rsidRDefault="001A1048" w:rsidP="00D8791A">
            <w:pPr>
              <w:tabs>
                <w:tab w:val="left" w:pos="1440"/>
              </w:tabs>
              <w:jc w:val="both"/>
              <w:rPr>
                <w:rFonts w:cs="Arial"/>
                <w:szCs w:val="22"/>
              </w:rPr>
            </w:pPr>
            <w:r w:rsidRPr="00D8791A">
              <w:rPr>
                <w:rFonts w:cs="Arial"/>
                <w:szCs w:val="22"/>
              </w:rPr>
              <w:t>To offer an excellent finance partnering service to business departments and to maximise profitable, value for money and commercial opportunities via effective relationships with Finance and non-finance Managers by means of strong interpersonal and technical competencies for the benefit of Southeastern</w:t>
            </w:r>
            <w:r w:rsidR="004B5AE6">
              <w:rPr>
                <w:rFonts w:cs="Arial"/>
                <w:szCs w:val="22"/>
              </w:rPr>
              <w:t>.</w:t>
            </w:r>
          </w:p>
          <w:p w14:paraId="00159931" w14:textId="77777777" w:rsidR="00D8791A" w:rsidRPr="00D8791A" w:rsidRDefault="00D8791A" w:rsidP="00D8791A">
            <w:pPr>
              <w:tabs>
                <w:tab w:val="left" w:pos="1440"/>
              </w:tabs>
              <w:jc w:val="both"/>
              <w:rPr>
                <w:rFonts w:cs="Arial"/>
                <w:szCs w:val="22"/>
              </w:rPr>
            </w:pPr>
          </w:p>
          <w:p w14:paraId="03A4AE2A" w14:textId="77777777" w:rsidR="001A1048" w:rsidRPr="00D8791A" w:rsidRDefault="00D53393" w:rsidP="00D8791A">
            <w:pPr>
              <w:tabs>
                <w:tab w:val="left" w:pos="1440"/>
              </w:tabs>
              <w:jc w:val="both"/>
              <w:rPr>
                <w:rFonts w:cs="Arial"/>
                <w:szCs w:val="22"/>
              </w:rPr>
            </w:pPr>
            <w:r w:rsidRPr="00D8791A">
              <w:rPr>
                <w:rFonts w:cs="Arial"/>
                <w:szCs w:val="22"/>
              </w:rPr>
              <w:t>To provide insight driven</w:t>
            </w:r>
            <w:r w:rsidR="00AA5330" w:rsidRPr="00D8791A">
              <w:rPr>
                <w:rFonts w:cs="Arial"/>
                <w:szCs w:val="22"/>
              </w:rPr>
              <w:t>, high quality</w:t>
            </w:r>
            <w:r w:rsidRPr="00D8791A">
              <w:rPr>
                <w:rFonts w:cs="Arial"/>
                <w:szCs w:val="22"/>
              </w:rPr>
              <w:t xml:space="preserve"> </w:t>
            </w:r>
            <w:r w:rsidR="00413335" w:rsidRPr="00D8791A">
              <w:rPr>
                <w:rFonts w:cs="Arial"/>
                <w:szCs w:val="22"/>
              </w:rPr>
              <w:t>analysis to</w:t>
            </w:r>
            <w:r w:rsidRPr="00D8791A">
              <w:rPr>
                <w:rFonts w:cs="Arial"/>
                <w:szCs w:val="22"/>
              </w:rPr>
              <w:t xml:space="preserve"> improve business performance.  </w:t>
            </w:r>
          </w:p>
          <w:p w14:paraId="24F0CB53" w14:textId="77777777" w:rsidR="00D8791A" w:rsidRDefault="00D8791A" w:rsidP="00D8791A">
            <w:pPr>
              <w:tabs>
                <w:tab w:val="left" w:pos="1440"/>
              </w:tabs>
              <w:jc w:val="both"/>
              <w:rPr>
                <w:rFonts w:cs="Arial"/>
                <w:szCs w:val="22"/>
              </w:rPr>
            </w:pPr>
          </w:p>
          <w:p w14:paraId="0577829F" w14:textId="5DB5DD1F" w:rsidR="001A1048" w:rsidRPr="00D8791A" w:rsidRDefault="00D53393" w:rsidP="00D8791A">
            <w:pPr>
              <w:tabs>
                <w:tab w:val="left" w:pos="1440"/>
              </w:tabs>
              <w:jc w:val="both"/>
              <w:rPr>
                <w:rFonts w:cs="Arial"/>
                <w:szCs w:val="22"/>
              </w:rPr>
            </w:pPr>
            <w:r w:rsidRPr="00D8791A">
              <w:rPr>
                <w:rFonts w:cs="Arial"/>
                <w:szCs w:val="22"/>
              </w:rPr>
              <w:t>To build budgets and forecasts t</w:t>
            </w:r>
            <w:r w:rsidR="00413271" w:rsidRPr="00D8791A">
              <w:rPr>
                <w:rFonts w:cs="Arial"/>
                <w:szCs w:val="22"/>
              </w:rPr>
              <w:t xml:space="preserve">aking </w:t>
            </w:r>
            <w:r w:rsidRPr="00D8791A">
              <w:rPr>
                <w:rFonts w:cs="Arial"/>
                <w:szCs w:val="22"/>
              </w:rPr>
              <w:t>into account current and future business performance</w:t>
            </w:r>
            <w:r w:rsidR="00413271" w:rsidRPr="00D8791A">
              <w:rPr>
                <w:rFonts w:cs="Arial"/>
                <w:szCs w:val="22"/>
              </w:rPr>
              <w:t xml:space="preserve">, </w:t>
            </w:r>
            <w:r w:rsidR="00E7775A" w:rsidRPr="00D8791A">
              <w:rPr>
                <w:rFonts w:cs="Arial"/>
                <w:szCs w:val="22"/>
              </w:rPr>
              <w:t>ensuring consistency</w:t>
            </w:r>
            <w:r w:rsidRPr="00D8791A">
              <w:rPr>
                <w:rFonts w:cs="Arial"/>
                <w:szCs w:val="22"/>
              </w:rPr>
              <w:t xml:space="preserve"> with the future strategy of the business. </w:t>
            </w:r>
          </w:p>
          <w:p w14:paraId="6DD6A495" w14:textId="77777777" w:rsidR="00D8791A" w:rsidRDefault="00D8791A" w:rsidP="00D8791A">
            <w:pPr>
              <w:tabs>
                <w:tab w:val="left" w:pos="1440"/>
              </w:tabs>
              <w:jc w:val="both"/>
              <w:rPr>
                <w:rFonts w:cs="Arial"/>
                <w:szCs w:val="22"/>
              </w:rPr>
            </w:pPr>
          </w:p>
          <w:p w14:paraId="4A1B3993" w14:textId="44B4F98E" w:rsidR="00D53393" w:rsidRPr="00D8791A" w:rsidRDefault="00D53393" w:rsidP="00D8791A">
            <w:pPr>
              <w:tabs>
                <w:tab w:val="left" w:pos="1440"/>
              </w:tabs>
              <w:jc w:val="both"/>
              <w:rPr>
                <w:rFonts w:cs="Arial"/>
                <w:szCs w:val="22"/>
              </w:rPr>
            </w:pPr>
            <w:r w:rsidRPr="00D8791A">
              <w:rPr>
                <w:rFonts w:cs="Arial"/>
                <w:szCs w:val="22"/>
              </w:rPr>
              <w:t xml:space="preserve">To </w:t>
            </w:r>
            <w:r w:rsidR="000924E7" w:rsidRPr="00D8791A">
              <w:rPr>
                <w:rFonts w:cs="Arial"/>
                <w:szCs w:val="22"/>
              </w:rPr>
              <w:t xml:space="preserve">actively contribute to the business management, decision making and major project </w:t>
            </w:r>
            <w:r w:rsidR="00C2765E" w:rsidRPr="00D8791A">
              <w:rPr>
                <w:rFonts w:cs="Arial"/>
                <w:szCs w:val="22"/>
              </w:rPr>
              <w:t xml:space="preserve">monitoring </w:t>
            </w:r>
            <w:r w:rsidR="000924E7" w:rsidRPr="00D8791A">
              <w:rPr>
                <w:rFonts w:cs="Arial"/>
                <w:szCs w:val="22"/>
              </w:rPr>
              <w:t xml:space="preserve">through the provision of </w:t>
            </w:r>
            <w:r w:rsidRPr="00D8791A">
              <w:rPr>
                <w:rFonts w:cs="Arial"/>
                <w:szCs w:val="22"/>
              </w:rPr>
              <w:t xml:space="preserve">accurate, timely and relevant </w:t>
            </w:r>
            <w:r w:rsidR="00AA5330" w:rsidRPr="00D8791A">
              <w:rPr>
                <w:rFonts w:cs="Arial"/>
                <w:szCs w:val="22"/>
              </w:rPr>
              <w:t xml:space="preserve">financial </w:t>
            </w:r>
            <w:r w:rsidRPr="00D8791A">
              <w:rPr>
                <w:rFonts w:cs="Arial"/>
                <w:szCs w:val="22"/>
              </w:rPr>
              <w:t>information</w:t>
            </w:r>
            <w:r w:rsidR="00AA5330" w:rsidRPr="00D8791A">
              <w:rPr>
                <w:rFonts w:cs="Arial"/>
                <w:szCs w:val="22"/>
              </w:rPr>
              <w:t>.</w:t>
            </w:r>
          </w:p>
          <w:p w14:paraId="2793FD74" w14:textId="77777777" w:rsidR="00D8791A" w:rsidRDefault="00D8791A" w:rsidP="00D8791A">
            <w:pPr>
              <w:tabs>
                <w:tab w:val="left" w:pos="1440"/>
              </w:tabs>
              <w:jc w:val="both"/>
              <w:rPr>
                <w:rFonts w:cs="Arial"/>
                <w:szCs w:val="22"/>
              </w:rPr>
            </w:pPr>
          </w:p>
          <w:p w14:paraId="5E3011AB" w14:textId="69CD3785" w:rsidR="001A1048" w:rsidRPr="00D8791A" w:rsidRDefault="001A1048" w:rsidP="00D8791A">
            <w:pPr>
              <w:tabs>
                <w:tab w:val="left" w:pos="1440"/>
              </w:tabs>
              <w:jc w:val="both"/>
              <w:rPr>
                <w:rFonts w:cs="Arial"/>
                <w:szCs w:val="22"/>
              </w:rPr>
            </w:pPr>
            <w:r w:rsidRPr="00D8791A">
              <w:rPr>
                <w:rFonts w:cs="Arial"/>
                <w:szCs w:val="22"/>
              </w:rPr>
              <w:t>To provide the Directorate with expert financial and accounting advice to enable strategic decision making</w:t>
            </w:r>
            <w:r w:rsidR="004B5AE6">
              <w:rPr>
                <w:rFonts w:cs="Arial"/>
                <w:szCs w:val="22"/>
              </w:rPr>
              <w:t>.</w:t>
            </w:r>
          </w:p>
          <w:p w14:paraId="117CA59B" w14:textId="77777777" w:rsidR="00D84FEC" w:rsidRPr="00D8791A" w:rsidRDefault="00D84FEC" w:rsidP="00D8791A">
            <w:pPr>
              <w:tabs>
                <w:tab w:val="left" w:pos="1440"/>
              </w:tabs>
              <w:jc w:val="both"/>
              <w:rPr>
                <w:rFonts w:cs="Arial"/>
                <w:szCs w:val="22"/>
              </w:rPr>
            </w:pPr>
          </w:p>
        </w:tc>
      </w:tr>
      <w:tr w:rsidR="00D84FEC" w14:paraId="3E9CFC01" w14:textId="77777777">
        <w:tc>
          <w:tcPr>
            <w:tcW w:w="709" w:type="dxa"/>
            <w:tcBorders>
              <w:top w:val="single" w:sz="4" w:space="0" w:color="auto"/>
            </w:tcBorders>
          </w:tcPr>
          <w:p w14:paraId="28371524" w14:textId="77777777" w:rsidR="00D84FEC" w:rsidRDefault="00D84FEC">
            <w:pPr>
              <w:pStyle w:val="Heading3"/>
            </w:pPr>
            <w:r>
              <w:t>C</w:t>
            </w:r>
          </w:p>
        </w:tc>
        <w:tc>
          <w:tcPr>
            <w:tcW w:w="9356" w:type="dxa"/>
            <w:gridSpan w:val="8"/>
            <w:tcBorders>
              <w:top w:val="single" w:sz="4" w:space="0" w:color="auto"/>
            </w:tcBorders>
          </w:tcPr>
          <w:p w14:paraId="6432D487" w14:textId="77777777" w:rsidR="00D84FEC" w:rsidRDefault="00D84FEC">
            <w:pPr>
              <w:rPr>
                <w:b/>
              </w:rPr>
            </w:pPr>
            <w:r>
              <w:rPr>
                <w:b/>
              </w:rPr>
              <w:t>Principal Accountabilities</w:t>
            </w:r>
          </w:p>
          <w:p w14:paraId="0D101FB4" w14:textId="77777777" w:rsidR="000923FC" w:rsidRDefault="000923FC">
            <w:pPr>
              <w:rPr>
                <w:b/>
              </w:rPr>
            </w:pPr>
          </w:p>
        </w:tc>
      </w:tr>
      <w:tr w:rsidR="00D84FEC" w14:paraId="2A40110B" w14:textId="77777777">
        <w:tc>
          <w:tcPr>
            <w:tcW w:w="709" w:type="dxa"/>
            <w:tcBorders>
              <w:bottom w:val="single" w:sz="4" w:space="0" w:color="auto"/>
            </w:tcBorders>
          </w:tcPr>
          <w:p w14:paraId="277C945F" w14:textId="77777777" w:rsidR="00D84FEC" w:rsidRDefault="00D84FEC"/>
          <w:p w14:paraId="7154CA77" w14:textId="77777777" w:rsidR="00D84FEC" w:rsidRDefault="00D84FEC">
            <w:r>
              <w:t>C1</w:t>
            </w:r>
          </w:p>
          <w:p w14:paraId="5CE81BC8" w14:textId="77777777" w:rsidR="00D84FEC" w:rsidRDefault="00D84FEC"/>
          <w:p w14:paraId="4F7EBEDE" w14:textId="77777777" w:rsidR="00195AC0" w:rsidRDefault="00195AC0"/>
          <w:p w14:paraId="4C6D241D" w14:textId="77777777" w:rsidR="00D84FEC" w:rsidRDefault="00D84FEC">
            <w:r>
              <w:t>C2</w:t>
            </w:r>
          </w:p>
          <w:p w14:paraId="120F41BB" w14:textId="77777777" w:rsidR="00D84FEC" w:rsidRDefault="00D84FEC"/>
          <w:p w14:paraId="6E596A90" w14:textId="77777777" w:rsidR="004437FB" w:rsidRDefault="004437FB"/>
          <w:p w14:paraId="775A0906" w14:textId="77777777" w:rsidR="00D84FEC" w:rsidRDefault="00D84FEC">
            <w:r>
              <w:t>C3</w:t>
            </w:r>
          </w:p>
          <w:p w14:paraId="54192EFA" w14:textId="77777777" w:rsidR="00D84FEC" w:rsidRDefault="00D84FEC"/>
          <w:p w14:paraId="652C1A24" w14:textId="77777777" w:rsidR="00E221BF" w:rsidRDefault="00E221BF"/>
          <w:p w14:paraId="67F3B171" w14:textId="77777777" w:rsidR="00300B08" w:rsidRDefault="00300B08"/>
          <w:p w14:paraId="0AEB1824" w14:textId="77777777" w:rsidR="00D84FEC" w:rsidRDefault="00D84FEC">
            <w:r>
              <w:t>C4</w:t>
            </w:r>
          </w:p>
          <w:p w14:paraId="7809D99E" w14:textId="77777777" w:rsidR="00D84FEC" w:rsidRDefault="00D84FEC"/>
          <w:p w14:paraId="2CEE799C" w14:textId="77777777" w:rsidR="00D53393" w:rsidRDefault="00D53393"/>
          <w:p w14:paraId="30966B1D" w14:textId="77777777" w:rsidR="00334308" w:rsidRDefault="00334308"/>
          <w:p w14:paraId="53BC2F36" w14:textId="16A41A6C" w:rsidR="00D84FEC" w:rsidRDefault="00D84FEC">
            <w:r>
              <w:t>C5</w:t>
            </w:r>
          </w:p>
          <w:p w14:paraId="756C06C7" w14:textId="77777777" w:rsidR="00D84FEC" w:rsidRDefault="00D84FEC"/>
          <w:p w14:paraId="4C4CEA2B" w14:textId="77777777" w:rsidR="00AB071F" w:rsidRDefault="00AB071F"/>
          <w:p w14:paraId="3DC0406C" w14:textId="77777777" w:rsidR="00D84FEC" w:rsidRDefault="00D84FEC">
            <w:r>
              <w:t>C6</w:t>
            </w:r>
          </w:p>
          <w:p w14:paraId="1374500B" w14:textId="77777777" w:rsidR="00D8318A" w:rsidRDefault="00D8318A"/>
          <w:p w14:paraId="702F838B" w14:textId="77777777" w:rsidR="00235A47" w:rsidRDefault="00235A47"/>
          <w:p w14:paraId="48D75D52" w14:textId="77777777" w:rsidR="00334308" w:rsidRDefault="00334308"/>
          <w:p w14:paraId="69D66B9F" w14:textId="3DBE4E87" w:rsidR="00D84FEC" w:rsidRDefault="00D84FEC">
            <w:r>
              <w:t>C7</w:t>
            </w:r>
          </w:p>
          <w:p w14:paraId="61EBA3FA" w14:textId="77777777" w:rsidR="008C717C" w:rsidRDefault="008C717C"/>
          <w:p w14:paraId="27FE9945" w14:textId="77777777" w:rsidR="008C717C" w:rsidRDefault="008C717C"/>
          <w:p w14:paraId="6D4AB1AC" w14:textId="77777777" w:rsidR="00D84FEC" w:rsidRDefault="00D84FEC" w:rsidP="00D62530">
            <w:r>
              <w:t>C8</w:t>
            </w:r>
          </w:p>
          <w:p w14:paraId="658F09DE" w14:textId="77777777" w:rsidR="008C717C" w:rsidRDefault="008C717C" w:rsidP="00D62530"/>
          <w:p w14:paraId="3B7A898D" w14:textId="77777777" w:rsidR="00300B08" w:rsidRDefault="00300B08" w:rsidP="00D62530"/>
          <w:p w14:paraId="66FBC262" w14:textId="77777777" w:rsidR="000923FC" w:rsidRDefault="000923FC" w:rsidP="00D62530">
            <w:r>
              <w:t>C9</w:t>
            </w:r>
          </w:p>
          <w:p w14:paraId="635D1379" w14:textId="77777777" w:rsidR="00D53393" w:rsidRDefault="00D53393" w:rsidP="00D62530"/>
          <w:p w14:paraId="04C0FC0D" w14:textId="77777777" w:rsidR="00F83901" w:rsidRDefault="00F83901" w:rsidP="00D62530"/>
          <w:p w14:paraId="7A923232" w14:textId="77777777" w:rsidR="008C717C" w:rsidRDefault="008C717C" w:rsidP="00D62530"/>
          <w:p w14:paraId="559CA033" w14:textId="77777777" w:rsidR="00F83901" w:rsidRDefault="00F83901" w:rsidP="00D62530">
            <w:r>
              <w:t>C10</w:t>
            </w:r>
          </w:p>
          <w:p w14:paraId="74BA9E10" w14:textId="77777777" w:rsidR="00300B08" w:rsidRDefault="00300B08" w:rsidP="00D62530"/>
          <w:p w14:paraId="364ECE57" w14:textId="77777777" w:rsidR="00300B08" w:rsidRDefault="00300B08" w:rsidP="00D62530"/>
          <w:p w14:paraId="084EA345" w14:textId="77777777" w:rsidR="00300B08" w:rsidRDefault="00300B08" w:rsidP="00D62530">
            <w:r>
              <w:t>C11</w:t>
            </w:r>
          </w:p>
          <w:p w14:paraId="4BDA425E" w14:textId="77777777" w:rsidR="00300B08" w:rsidRDefault="00300B08" w:rsidP="00D62530"/>
          <w:p w14:paraId="0F30E1C0" w14:textId="77777777" w:rsidR="00300B08" w:rsidRDefault="00300B08" w:rsidP="00D62530"/>
          <w:p w14:paraId="61512ECE" w14:textId="77777777" w:rsidR="00300B08" w:rsidRDefault="00300B08" w:rsidP="00D62530">
            <w:r>
              <w:t>C12</w:t>
            </w:r>
          </w:p>
          <w:p w14:paraId="027D8D8D" w14:textId="77777777" w:rsidR="008C717C" w:rsidRDefault="008C717C" w:rsidP="00D62530"/>
          <w:p w14:paraId="25ABFF3D" w14:textId="77777777" w:rsidR="008C717C" w:rsidRDefault="008C717C" w:rsidP="00D62530"/>
          <w:p w14:paraId="526B96A9" w14:textId="77777777" w:rsidR="008C717C" w:rsidRDefault="008C717C" w:rsidP="00D62530">
            <w:r>
              <w:t>C13</w:t>
            </w:r>
          </w:p>
        </w:tc>
        <w:tc>
          <w:tcPr>
            <w:tcW w:w="9356" w:type="dxa"/>
            <w:gridSpan w:val="8"/>
            <w:tcBorders>
              <w:bottom w:val="single" w:sz="4" w:space="0" w:color="auto"/>
            </w:tcBorders>
          </w:tcPr>
          <w:p w14:paraId="047FB787" w14:textId="77777777" w:rsidR="00D84FEC" w:rsidRDefault="00D84FEC">
            <w:pPr>
              <w:rPr>
                <w:bCs/>
              </w:rPr>
            </w:pPr>
          </w:p>
          <w:p w14:paraId="32B05943" w14:textId="223D2673" w:rsidR="008560FE" w:rsidRDefault="00AB4ACC" w:rsidP="00AB4ACC">
            <w:pPr>
              <w:tabs>
                <w:tab w:val="left" w:pos="1440"/>
              </w:tabs>
              <w:rPr>
                <w:rFonts w:cs="Arial"/>
              </w:rPr>
            </w:pPr>
            <w:r>
              <w:rPr>
                <w:rFonts w:cs="Arial"/>
              </w:rPr>
              <w:t xml:space="preserve">Gain detailed knowledge of relevant business activities and cost drivers to continually develop </w:t>
            </w:r>
            <w:r w:rsidR="00055767">
              <w:rPr>
                <w:rFonts w:cs="Arial"/>
              </w:rPr>
              <w:t>clear</w:t>
            </w:r>
            <w:r w:rsidR="00413271">
              <w:rPr>
                <w:rFonts w:cs="Arial"/>
              </w:rPr>
              <w:t xml:space="preserve">, </w:t>
            </w:r>
            <w:r w:rsidR="00055767">
              <w:rPr>
                <w:rFonts w:cs="Arial"/>
              </w:rPr>
              <w:t xml:space="preserve">concise </w:t>
            </w:r>
            <w:r w:rsidR="00413271">
              <w:rPr>
                <w:rFonts w:cs="Arial"/>
              </w:rPr>
              <w:t xml:space="preserve">and relevant </w:t>
            </w:r>
            <w:r w:rsidR="008560FE">
              <w:rPr>
                <w:rFonts w:cs="Arial"/>
              </w:rPr>
              <w:t xml:space="preserve">financial and management </w:t>
            </w:r>
            <w:r w:rsidR="00055767">
              <w:rPr>
                <w:rFonts w:cs="Arial"/>
              </w:rPr>
              <w:t>r</w:t>
            </w:r>
            <w:r w:rsidR="008560FE">
              <w:rPr>
                <w:rFonts w:cs="Arial"/>
              </w:rPr>
              <w:t>eporting.</w:t>
            </w:r>
          </w:p>
          <w:p w14:paraId="325D210E" w14:textId="77777777" w:rsidR="00D95F2F" w:rsidRDefault="00D95F2F" w:rsidP="00D53393">
            <w:pPr>
              <w:tabs>
                <w:tab w:val="left" w:pos="1440"/>
              </w:tabs>
              <w:rPr>
                <w:rFonts w:cs="Arial"/>
              </w:rPr>
            </w:pPr>
          </w:p>
          <w:p w14:paraId="39C9D507" w14:textId="77777777" w:rsidR="00D53393" w:rsidRDefault="00AB4ACC" w:rsidP="00D53393">
            <w:pPr>
              <w:tabs>
                <w:tab w:val="left" w:pos="1440"/>
              </w:tabs>
              <w:rPr>
                <w:rFonts w:cs="Arial"/>
              </w:rPr>
            </w:pPr>
            <w:r>
              <w:rPr>
                <w:rFonts w:cs="Arial"/>
              </w:rPr>
              <w:t xml:space="preserve">Build good working relationships with </w:t>
            </w:r>
            <w:r w:rsidR="00DB2B57">
              <w:rPr>
                <w:rFonts w:cs="Arial"/>
              </w:rPr>
              <w:t>d</w:t>
            </w:r>
            <w:r>
              <w:rPr>
                <w:rFonts w:cs="Arial"/>
              </w:rPr>
              <w:t xml:space="preserve">irectors, </w:t>
            </w:r>
            <w:r w:rsidR="00DB2B57">
              <w:rPr>
                <w:rFonts w:cs="Arial"/>
              </w:rPr>
              <w:t>m</w:t>
            </w:r>
            <w:r>
              <w:rPr>
                <w:rFonts w:cs="Arial"/>
              </w:rPr>
              <w:t xml:space="preserve">anagers and </w:t>
            </w:r>
            <w:r w:rsidR="00DB2B57">
              <w:rPr>
                <w:rFonts w:cs="Arial"/>
              </w:rPr>
              <w:t>s</w:t>
            </w:r>
            <w:r>
              <w:rPr>
                <w:rFonts w:cs="Arial"/>
              </w:rPr>
              <w:t>taff and p</w:t>
            </w:r>
            <w:r w:rsidR="00D53393">
              <w:rPr>
                <w:rFonts w:cs="Arial"/>
              </w:rPr>
              <w:t xml:space="preserve">rovide </w:t>
            </w:r>
            <w:r w:rsidR="00DB2B57">
              <w:rPr>
                <w:rFonts w:cs="Arial"/>
              </w:rPr>
              <w:t>them</w:t>
            </w:r>
            <w:r w:rsidR="00D53393">
              <w:rPr>
                <w:rFonts w:cs="Arial"/>
              </w:rPr>
              <w:t xml:space="preserve"> with management information and analysis based on insight and enquiry.</w:t>
            </w:r>
          </w:p>
          <w:p w14:paraId="0EFE3733" w14:textId="77777777" w:rsidR="00D53393" w:rsidRDefault="00D53393" w:rsidP="00D53393">
            <w:pPr>
              <w:tabs>
                <w:tab w:val="left" w:pos="1440"/>
              </w:tabs>
              <w:rPr>
                <w:rFonts w:cs="Arial"/>
              </w:rPr>
            </w:pPr>
          </w:p>
          <w:p w14:paraId="49986835" w14:textId="77777777" w:rsidR="00CA3CD5" w:rsidRDefault="00CA3CD5" w:rsidP="00CA3CD5">
            <w:pPr>
              <w:tabs>
                <w:tab w:val="left" w:pos="1440"/>
              </w:tabs>
              <w:rPr>
                <w:rFonts w:cs="Arial"/>
              </w:rPr>
            </w:pPr>
            <w:r>
              <w:rPr>
                <w:rFonts w:cs="Arial"/>
              </w:rPr>
              <w:t>Identification of risks and opportunities through a sound understanding of the financial profile of the business</w:t>
            </w:r>
            <w:r w:rsidR="00543D7F">
              <w:rPr>
                <w:rFonts w:cs="Arial"/>
              </w:rPr>
              <w:t xml:space="preserve"> and key drivers of business value</w:t>
            </w:r>
            <w:r>
              <w:rPr>
                <w:rFonts w:cs="Arial"/>
              </w:rPr>
              <w:t>, making recommendations to maximise profitability and mitigate key risks within these constraints.</w:t>
            </w:r>
          </w:p>
          <w:p w14:paraId="76E29A6F" w14:textId="77777777" w:rsidR="00CA3CD5" w:rsidRDefault="00CA3CD5" w:rsidP="00CA3CD5">
            <w:pPr>
              <w:tabs>
                <w:tab w:val="left" w:pos="1440"/>
              </w:tabs>
              <w:rPr>
                <w:rFonts w:cs="Arial"/>
              </w:rPr>
            </w:pPr>
          </w:p>
          <w:p w14:paraId="6E4B84B7" w14:textId="6E8CA1EC" w:rsidR="00D53393" w:rsidRDefault="00D53393" w:rsidP="00D53393">
            <w:pPr>
              <w:tabs>
                <w:tab w:val="left" w:pos="1440"/>
              </w:tabs>
              <w:rPr>
                <w:rFonts w:cs="Arial"/>
              </w:rPr>
            </w:pPr>
            <w:r>
              <w:rPr>
                <w:rFonts w:cs="Arial"/>
              </w:rPr>
              <w:t xml:space="preserve">Responsible for </w:t>
            </w:r>
            <w:r w:rsidR="00BB676D">
              <w:rPr>
                <w:rFonts w:cs="Arial"/>
              </w:rPr>
              <w:t xml:space="preserve">modelling, </w:t>
            </w:r>
            <w:r>
              <w:rPr>
                <w:rFonts w:cs="Arial"/>
              </w:rPr>
              <w:t xml:space="preserve">influencing, </w:t>
            </w:r>
            <w:r w:rsidR="00CA3CD5">
              <w:rPr>
                <w:rFonts w:cs="Arial"/>
              </w:rPr>
              <w:t xml:space="preserve">challenging </w:t>
            </w:r>
            <w:r>
              <w:rPr>
                <w:rFonts w:cs="Arial"/>
              </w:rPr>
              <w:t>and reporting the business</w:t>
            </w:r>
            <w:r w:rsidR="00334308">
              <w:rPr>
                <w:rFonts w:cs="Arial"/>
              </w:rPr>
              <w:t xml:space="preserve"> annual business planning (ABP) process, </w:t>
            </w:r>
            <w:r>
              <w:rPr>
                <w:rFonts w:cs="Arial"/>
              </w:rPr>
              <w:t xml:space="preserve">quarterly rolling forecasts </w:t>
            </w:r>
            <w:r w:rsidR="00334308">
              <w:rPr>
                <w:rFonts w:cs="Arial"/>
              </w:rPr>
              <w:t xml:space="preserve">and periodic reporting </w:t>
            </w:r>
            <w:r>
              <w:rPr>
                <w:rFonts w:cs="Arial"/>
              </w:rPr>
              <w:t xml:space="preserve">for </w:t>
            </w:r>
            <w:r w:rsidR="000B0135">
              <w:rPr>
                <w:rFonts w:cs="Arial"/>
              </w:rPr>
              <w:t>Train</w:t>
            </w:r>
            <w:r w:rsidR="00D8791A">
              <w:rPr>
                <w:rFonts w:cs="Arial"/>
              </w:rPr>
              <w:t xml:space="preserve"> Services</w:t>
            </w:r>
            <w:r w:rsidR="00334308">
              <w:rPr>
                <w:rFonts w:cs="Arial"/>
              </w:rPr>
              <w:t xml:space="preserve"> and other </w:t>
            </w:r>
            <w:r>
              <w:rPr>
                <w:rFonts w:cs="Arial"/>
              </w:rPr>
              <w:t>respective business areas</w:t>
            </w:r>
            <w:r w:rsidR="00334308">
              <w:rPr>
                <w:rFonts w:cs="Arial"/>
              </w:rPr>
              <w:t xml:space="preserve"> as appropriate</w:t>
            </w:r>
            <w:r>
              <w:rPr>
                <w:rFonts w:cs="Arial"/>
              </w:rPr>
              <w:t>.</w:t>
            </w:r>
          </w:p>
          <w:p w14:paraId="066F1B16" w14:textId="77777777" w:rsidR="00334308" w:rsidRDefault="00334308" w:rsidP="00D53393">
            <w:pPr>
              <w:tabs>
                <w:tab w:val="left" w:pos="1440"/>
              </w:tabs>
              <w:rPr>
                <w:rFonts w:cs="Arial"/>
              </w:rPr>
            </w:pPr>
          </w:p>
          <w:p w14:paraId="4B838F04" w14:textId="15981520" w:rsidR="00D53393" w:rsidRDefault="00D53393" w:rsidP="00D53393">
            <w:pPr>
              <w:tabs>
                <w:tab w:val="left" w:pos="1440"/>
              </w:tabs>
              <w:rPr>
                <w:rFonts w:cs="Arial"/>
              </w:rPr>
            </w:pPr>
            <w:r>
              <w:rPr>
                <w:rFonts w:cs="Arial"/>
              </w:rPr>
              <w:t xml:space="preserve">Manage and provide support to managers and directors to ensure funds for budgeted activities and projects are approved and projects are delivered as planned. </w:t>
            </w:r>
          </w:p>
          <w:p w14:paraId="11125F54" w14:textId="77777777" w:rsidR="00D53393" w:rsidRDefault="00D53393" w:rsidP="00D53393">
            <w:pPr>
              <w:tabs>
                <w:tab w:val="left" w:pos="1440"/>
              </w:tabs>
              <w:rPr>
                <w:rFonts w:cs="Arial"/>
              </w:rPr>
            </w:pPr>
          </w:p>
          <w:p w14:paraId="46773AA7" w14:textId="2074D93A" w:rsidR="00334308" w:rsidRDefault="00D53393" w:rsidP="00D53393">
            <w:pPr>
              <w:tabs>
                <w:tab w:val="left" w:pos="1440"/>
              </w:tabs>
              <w:rPr>
                <w:rFonts w:cs="Arial"/>
              </w:rPr>
            </w:pPr>
            <w:r>
              <w:rPr>
                <w:rFonts w:cs="Arial"/>
              </w:rPr>
              <w:t xml:space="preserve">Responsible for financial analysis </w:t>
            </w:r>
            <w:r w:rsidR="00334308">
              <w:rPr>
                <w:rFonts w:cs="Arial"/>
              </w:rPr>
              <w:t xml:space="preserve">and development </w:t>
            </w:r>
            <w:r>
              <w:rPr>
                <w:rFonts w:cs="Arial"/>
              </w:rPr>
              <w:t xml:space="preserve">of </w:t>
            </w:r>
            <w:r w:rsidR="00334308">
              <w:rPr>
                <w:rFonts w:cs="Arial"/>
              </w:rPr>
              <w:t>departmental initiative</w:t>
            </w:r>
            <w:r>
              <w:rPr>
                <w:rFonts w:cs="Arial"/>
              </w:rPr>
              <w:t>s</w:t>
            </w:r>
            <w:r w:rsidR="00334308">
              <w:rPr>
                <w:rFonts w:cs="Arial"/>
              </w:rPr>
              <w:t xml:space="preserve"> and business cases. Supporting </w:t>
            </w:r>
            <w:r>
              <w:rPr>
                <w:rFonts w:cs="Arial"/>
              </w:rPr>
              <w:t xml:space="preserve">relevant </w:t>
            </w:r>
            <w:r w:rsidR="00AB4ACC">
              <w:rPr>
                <w:rFonts w:cs="Arial"/>
              </w:rPr>
              <w:t>capital expenditure</w:t>
            </w:r>
            <w:r>
              <w:rPr>
                <w:rFonts w:cs="Arial"/>
              </w:rPr>
              <w:t xml:space="preserve"> </w:t>
            </w:r>
            <w:r w:rsidR="00334308">
              <w:rPr>
                <w:rFonts w:cs="Arial"/>
              </w:rPr>
              <w:t xml:space="preserve">and major project </w:t>
            </w:r>
            <w:r>
              <w:rPr>
                <w:rFonts w:cs="Arial"/>
              </w:rPr>
              <w:t>approvals</w:t>
            </w:r>
            <w:r w:rsidR="00334308">
              <w:rPr>
                <w:rFonts w:cs="Arial"/>
              </w:rPr>
              <w:t xml:space="preserve"> and ongoing project management monitoring and reporting.</w:t>
            </w:r>
          </w:p>
          <w:p w14:paraId="0C2CC4EF" w14:textId="77777777" w:rsidR="00CA3CD5" w:rsidRDefault="00CA3CD5" w:rsidP="00D53393">
            <w:pPr>
              <w:tabs>
                <w:tab w:val="left" w:pos="1440"/>
              </w:tabs>
              <w:rPr>
                <w:rFonts w:cs="Arial"/>
              </w:rPr>
            </w:pPr>
          </w:p>
          <w:p w14:paraId="2C8BB036" w14:textId="4C973326" w:rsidR="00CA3CD5" w:rsidRDefault="00334308" w:rsidP="00D53393">
            <w:pPr>
              <w:tabs>
                <w:tab w:val="left" w:pos="1440"/>
              </w:tabs>
              <w:rPr>
                <w:rFonts w:cs="Arial"/>
              </w:rPr>
            </w:pPr>
            <w:r>
              <w:rPr>
                <w:rFonts w:cs="Arial"/>
              </w:rPr>
              <w:t>To be r</w:t>
            </w:r>
            <w:r w:rsidR="00CA3CD5">
              <w:rPr>
                <w:rFonts w:cs="Arial"/>
              </w:rPr>
              <w:t>ecognised and sought out by the business as a primary and trusted source of insight for decision making</w:t>
            </w:r>
            <w:r w:rsidR="00BB676D">
              <w:rPr>
                <w:rFonts w:cs="Arial"/>
              </w:rPr>
              <w:t>.</w:t>
            </w:r>
          </w:p>
          <w:p w14:paraId="05F3C19E" w14:textId="77777777" w:rsidR="007F3746" w:rsidRPr="007F3746" w:rsidRDefault="007F3746" w:rsidP="007F3746">
            <w:pPr>
              <w:autoSpaceDE w:val="0"/>
              <w:autoSpaceDN w:val="0"/>
              <w:adjustRightInd w:val="0"/>
              <w:rPr>
                <w:rFonts w:cs="Arial"/>
                <w:color w:val="000000"/>
                <w:sz w:val="24"/>
                <w:szCs w:val="24"/>
                <w:lang w:eastAsia="en-GB"/>
              </w:rPr>
            </w:pPr>
          </w:p>
          <w:p w14:paraId="73576E23" w14:textId="5F9222FA" w:rsidR="007F3746" w:rsidRPr="007F3746" w:rsidRDefault="007F3746" w:rsidP="007F3746">
            <w:pPr>
              <w:autoSpaceDE w:val="0"/>
              <w:autoSpaceDN w:val="0"/>
              <w:adjustRightInd w:val="0"/>
              <w:rPr>
                <w:rFonts w:cs="Arial"/>
                <w:color w:val="000000"/>
                <w:szCs w:val="22"/>
                <w:lang w:eastAsia="en-GB"/>
              </w:rPr>
            </w:pPr>
            <w:r w:rsidRPr="007F3746">
              <w:rPr>
                <w:rFonts w:cs="Arial"/>
                <w:color w:val="000000"/>
                <w:szCs w:val="22"/>
                <w:lang w:eastAsia="en-GB"/>
              </w:rPr>
              <w:t xml:space="preserve">Act as business change agent proactively identifying and implementing process improvements within the team and across the business </w:t>
            </w:r>
          </w:p>
          <w:p w14:paraId="7C292734" w14:textId="77777777" w:rsidR="00D53393" w:rsidRDefault="00D53393" w:rsidP="00D53393">
            <w:pPr>
              <w:tabs>
                <w:tab w:val="left" w:pos="1440"/>
              </w:tabs>
              <w:rPr>
                <w:rFonts w:cs="Arial"/>
              </w:rPr>
            </w:pPr>
          </w:p>
          <w:p w14:paraId="51D1E4B5" w14:textId="77777777" w:rsidR="000664BA" w:rsidRDefault="00BB676D" w:rsidP="00AB4ACC">
            <w:pPr>
              <w:tabs>
                <w:tab w:val="left" w:pos="1440"/>
              </w:tabs>
              <w:rPr>
                <w:rFonts w:cs="Arial"/>
              </w:rPr>
            </w:pPr>
            <w:r>
              <w:rPr>
                <w:rFonts w:cs="Arial"/>
              </w:rPr>
              <w:t>Responsible for m</w:t>
            </w:r>
            <w:r w:rsidR="00AB4ACC">
              <w:rPr>
                <w:rFonts w:cs="Arial"/>
              </w:rPr>
              <w:t>anag</w:t>
            </w:r>
            <w:r>
              <w:rPr>
                <w:rFonts w:cs="Arial"/>
              </w:rPr>
              <w:t>ing</w:t>
            </w:r>
            <w:r w:rsidR="00AB4ACC">
              <w:rPr>
                <w:rFonts w:cs="Arial"/>
              </w:rPr>
              <w:t xml:space="preserve"> period and year end results</w:t>
            </w:r>
            <w:r>
              <w:rPr>
                <w:rFonts w:cs="Arial"/>
              </w:rPr>
              <w:t xml:space="preserve">, </w:t>
            </w:r>
            <w:r w:rsidR="00AB4ACC">
              <w:rPr>
                <w:rFonts w:cs="Arial"/>
              </w:rPr>
              <w:t>produc</w:t>
            </w:r>
            <w:r>
              <w:rPr>
                <w:rFonts w:cs="Arial"/>
              </w:rPr>
              <w:t>ing</w:t>
            </w:r>
            <w:r w:rsidR="00AB4ACC">
              <w:rPr>
                <w:rFonts w:cs="Arial"/>
              </w:rPr>
              <w:t xml:space="preserve"> management analysis </w:t>
            </w:r>
            <w:r w:rsidR="00CA3CD5">
              <w:rPr>
                <w:rFonts w:cs="Arial"/>
              </w:rPr>
              <w:t>to required deadlines</w:t>
            </w:r>
            <w:r w:rsidR="000664BA">
              <w:rPr>
                <w:rFonts w:cs="Arial"/>
              </w:rPr>
              <w:t>, highlighting material variances</w:t>
            </w:r>
            <w:r w:rsidR="00300B08">
              <w:rPr>
                <w:rFonts w:cs="Arial"/>
              </w:rPr>
              <w:t xml:space="preserve"> and trends</w:t>
            </w:r>
            <w:r w:rsidR="000664BA">
              <w:rPr>
                <w:rFonts w:cs="Arial"/>
              </w:rPr>
              <w:t xml:space="preserve">, their underlying causes and impact on profitability </w:t>
            </w:r>
            <w:r>
              <w:rPr>
                <w:rFonts w:cs="Arial"/>
              </w:rPr>
              <w:t xml:space="preserve">to </w:t>
            </w:r>
            <w:r w:rsidR="000664BA">
              <w:rPr>
                <w:rFonts w:cs="Arial"/>
              </w:rPr>
              <w:t>derive recommendations on strategic action plans.</w:t>
            </w:r>
          </w:p>
          <w:p w14:paraId="7C3FE677" w14:textId="77777777" w:rsidR="000664BA" w:rsidRDefault="000664BA" w:rsidP="00AB4ACC">
            <w:pPr>
              <w:tabs>
                <w:tab w:val="left" w:pos="1440"/>
              </w:tabs>
              <w:rPr>
                <w:rFonts w:cs="Arial"/>
              </w:rPr>
            </w:pPr>
          </w:p>
          <w:p w14:paraId="3A7966F5" w14:textId="77777777" w:rsidR="00AB4ACC" w:rsidRDefault="000664BA" w:rsidP="00AB4ACC">
            <w:pPr>
              <w:tabs>
                <w:tab w:val="left" w:pos="1440"/>
              </w:tabs>
              <w:rPr>
                <w:rFonts w:cs="Arial"/>
              </w:rPr>
            </w:pPr>
            <w:r>
              <w:rPr>
                <w:rFonts w:cs="Arial"/>
              </w:rPr>
              <w:t>E</w:t>
            </w:r>
            <w:r w:rsidR="00AB4ACC">
              <w:rPr>
                <w:rFonts w:cs="Arial"/>
              </w:rPr>
              <w:t xml:space="preserve">nsure </w:t>
            </w:r>
            <w:r>
              <w:rPr>
                <w:rFonts w:cs="Arial"/>
              </w:rPr>
              <w:t xml:space="preserve">financial </w:t>
            </w:r>
            <w:r w:rsidR="00AB4ACC">
              <w:rPr>
                <w:rFonts w:cs="Arial"/>
              </w:rPr>
              <w:t>records are complete and accurate and reflect underlying business activities and objectives.</w:t>
            </w:r>
          </w:p>
          <w:p w14:paraId="5E6F8511" w14:textId="77777777" w:rsidR="00AB4ACC" w:rsidRDefault="00AB4ACC" w:rsidP="00D53393">
            <w:pPr>
              <w:rPr>
                <w:rFonts w:cs="Arial"/>
              </w:rPr>
            </w:pPr>
          </w:p>
          <w:p w14:paraId="7750C2A0" w14:textId="77777777" w:rsidR="00D53393" w:rsidRDefault="00D53393" w:rsidP="00D53393">
            <w:pPr>
              <w:rPr>
                <w:rFonts w:cs="Arial"/>
              </w:rPr>
            </w:pPr>
            <w:r>
              <w:rPr>
                <w:rFonts w:cs="Arial"/>
              </w:rPr>
              <w:t xml:space="preserve">Liaise closely with the </w:t>
            </w:r>
            <w:r w:rsidR="000664BA">
              <w:rPr>
                <w:rFonts w:cs="Arial"/>
              </w:rPr>
              <w:t xml:space="preserve">Financial </w:t>
            </w:r>
            <w:r>
              <w:rPr>
                <w:rFonts w:cs="Arial"/>
              </w:rPr>
              <w:t xml:space="preserve">Accounting </w:t>
            </w:r>
            <w:r w:rsidR="00BB676D">
              <w:rPr>
                <w:rFonts w:cs="Arial"/>
              </w:rPr>
              <w:t>team</w:t>
            </w:r>
            <w:r>
              <w:rPr>
                <w:rFonts w:cs="Arial"/>
              </w:rPr>
              <w:t xml:space="preserve"> to ensure reliability, accuracy and timeliness of financial information.</w:t>
            </w:r>
          </w:p>
          <w:p w14:paraId="70477214" w14:textId="77777777" w:rsidR="00D53393" w:rsidRDefault="00D53393" w:rsidP="00D53393">
            <w:pPr>
              <w:rPr>
                <w:rFonts w:cs="Arial"/>
              </w:rPr>
            </w:pPr>
          </w:p>
          <w:p w14:paraId="7FF05023" w14:textId="390EF10D" w:rsidR="00D53393" w:rsidRDefault="00D53393" w:rsidP="00D53393">
            <w:pPr>
              <w:tabs>
                <w:tab w:val="left" w:pos="1440"/>
              </w:tabs>
              <w:rPr>
                <w:rFonts w:cs="Arial"/>
              </w:rPr>
            </w:pPr>
            <w:r>
              <w:rPr>
                <w:rFonts w:cs="Arial"/>
              </w:rPr>
              <w:t xml:space="preserve">Provide adhoc support and analysis to the </w:t>
            </w:r>
            <w:r w:rsidR="00163FDE">
              <w:rPr>
                <w:rFonts w:cs="Arial"/>
              </w:rPr>
              <w:t xml:space="preserve">Head of </w:t>
            </w:r>
            <w:r>
              <w:rPr>
                <w:rFonts w:cs="Arial"/>
              </w:rPr>
              <w:t xml:space="preserve">Financial Planning </w:t>
            </w:r>
            <w:r w:rsidR="00163FDE">
              <w:rPr>
                <w:rFonts w:cs="Arial"/>
              </w:rPr>
              <w:t xml:space="preserve">and Analysis, </w:t>
            </w:r>
            <w:r w:rsidR="000B0135">
              <w:rPr>
                <w:rFonts w:cs="Arial"/>
              </w:rPr>
              <w:t>Train</w:t>
            </w:r>
            <w:r w:rsidR="00D8791A">
              <w:rPr>
                <w:rFonts w:cs="Arial"/>
              </w:rPr>
              <w:t xml:space="preserve"> Services</w:t>
            </w:r>
            <w:r>
              <w:rPr>
                <w:rFonts w:cs="Arial"/>
              </w:rPr>
              <w:t xml:space="preserve"> Director as necessary.</w:t>
            </w:r>
          </w:p>
          <w:p w14:paraId="413F5E0E" w14:textId="77777777" w:rsidR="00F83901" w:rsidRDefault="00F83901" w:rsidP="00D53393">
            <w:pPr>
              <w:tabs>
                <w:tab w:val="left" w:pos="1440"/>
              </w:tabs>
              <w:rPr>
                <w:rFonts w:cs="Arial"/>
              </w:rPr>
            </w:pPr>
          </w:p>
          <w:p w14:paraId="370804FF" w14:textId="77777777" w:rsidR="00D62530" w:rsidRDefault="00F83901" w:rsidP="000664BA">
            <w:pPr>
              <w:rPr>
                <w:rFonts w:cs="Arial"/>
              </w:rPr>
            </w:pPr>
            <w:r>
              <w:rPr>
                <w:rFonts w:cs="Arial"/>
              </w:rPr>
              <w:t xml:space="preserve">Provide guidance on finance matters </w:t>
            </w:r>
            <w:r w:rsidR="00E7775A">
              <w:rPr>
                <w:rFonts w:cs="Arial"/>
              </w:rPr>
              <w:t>within</w:t>
            </w:r>
            <w:r>
              <w:rPr>
                <w:rFonts w:cs="Arial"/>
              </w:rPr>
              <w:t xml:space="preserve"> relevant business area.</w:t>
            </w:r>
          </w:p>
          <w:p w14:paraId="49B4702B" w14:textId="77777777" w:rsidR="008C717C" w:rsidRDefault="008C717C" w:rsidP="000664BA">
            <w:pPr>
              <w:rPr>
                <w:b/>
              </w:rPr>
            </w:pPr>
          </w:p>
        </w:tc>
      </w:tr>
      <w:tr w:rsidR="00D8318A" w14:paraId="0B723E2E" w14:textId="77777777">
        <w:tc>
          <w:tcPr>
            <w:tcW w:w="709" w:type="dxa"/>
            <w:tcBorders>
              <w:top w:val="single" w:sz="4" w:space="0" w:color="auto"/>
            </w:tcBorders>
          </w:tcPr>
          <w:p w14:paraId="76DA8A4A" w14:textId="77777777" w:rsidR="00D8318A" w:rsidRDefault="00251073" w:rsidP="005576E8">
            <w:pPr>
              <w:pStyle w:val="Heading3"/>
            </w:pPr>
            <w:r>
              <w:rPr>
                <w:b w:val="0"/>
              </w:rPr>
              <w:lastRenderedPageBreak/>
              <w:br w:type="page"/>
            </w:r>
            <w:r w:rsidR="00D8318A">
              <w:t>D</w:t>
            </w:r>
          </w:p>
        </w:tc>
        <w:tc>
          <w:tcPr>
            <w:tcW w:w="9356" w:type="dxa"/>
            <w:gridSpan w:val="8"/>
            <w:tcBorders>
              <w:top w:val="single" w:sz="4" w:space="0" w:color="auto"/>
            </w:tcBorders>
          </w:tcPr>
          <w:p w14:paraId="38F83B09"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5FD8F61" w14:textId="77777777" w:rsidR="00251073" w:rsidRDefault="00251073" w:rsidP="005576E8">
            <w:pPr>
              <w:rPr>
                <w:b/>
              </w:rPr>
            </w:pPr>
          </w:p>
        </w:tc>
      </w:tr>
      <w:tr w:rsidR="00251073" w14:paraId="1D6644DE" w14:textId="77777777" w:rsidTr="008C717C">
        <w:trPr>
          <w:trHeight w:val="376"/>
        </w:trPr>
        <w:tc>
          <w:tcPr>
            <w:tcW w:w="709" w:type="dxa"/>
          </w:tcPr>
          <w:p w14:paraId="38C81831" w14:textId="77777777" w:rsidR="00251073" w:rsidRDefault="00251073" w:rsidP="008C1C4E">
            <w:r>
              <w:t>D1</w:t>
            </w:r>
          </w:p>
          <w:p w14:paraId="6F54F374" w14:textId="77777777" w:rsidR="00251073" w:rsidRDefault="00251073" w:rsidP="008C1C4E"/>
        </w:tc>
        <w:tc>
          <w:tcPr>
            <w:tcW w:w="6379" w:type="dxa"/>
            <w:gridSpan w:val="4"/>
          </w:tcPr>
          <w:p w14:paraId="290C994F"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3624264"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B99D63C" w14:textId="77777777" w:rsidR="00251073" w:rsidRDefault="00251073" w:rsidP="008C1C4E"/>
        </w:tc>
        <w:tc>
          <w:tcPr>
            <w:tcW w:w="744" w:type="dxa"/>
            <w:tcBorders>
              <w:right w:val="single" w:sz="4" w:space="0" w:color="auto"/>
            </w:tcBorders>
          </w:tcPr>
          <w:p w14:paraId="67BCA8D1"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4BA53EC7" w14:textId="77777777" w:rsidR="00251073" w:rsidRPr="008C717C" w:rsidRDefault="008C717C" w:rsidP="008C717C">
            <w:pPr>
              <w:jc w:val="center"/>
              <w:rPr>
                <w:b/>
                <w:sz w:val="32"/>
                <w:szCs w:val="32"/>
              </w:rPr>
            </w:pPr>
            <w:r w:rsidRPr="008C717C">
              <w:rPr>
                <w:b/>
                <w:sz w:val="32"/>
                <w:szCs w:val="32"/>
              </w:rPr>
              <w:sym w:font="Wingdings 2" w:char="F050"/>
            </w:r>
          </w:p>
        </w:tc>
      </w:tr>
      <w:tr w:rsidR="008C717C" w14:paraId="448DA83F" w14:textId="77777777" w:rsidTr="00163FDE">
        <w:tc>
          <w:tcPr>
            <w:tcW w:w="709" w:type="dxa"/>
          </w:tcPr>
          <w:p w14:paraId="776CB3B0" w14:textId="77777777" w:rsidR="008C717C" w:rsidRDefault="008C717C" w:rsidP="008C1C4E">
            <w:r>
              <w:t>D2</w:t>
            </w:r>
          </w:p>
          <w:p w14:paraId="20366C3D" w14:textId="77777777" w:rsidR="008C717C" w:rsidRDefault="008C717C" w:rsidP="008C1C4E"/>
        </w:tc>
        <w:tc>
          <w:tcPr>
            <w:tcW w:w="6379" w:type="dxa"/>
            <w:gridSpan w:val="4"/>
          </w:tcPr>
          <w:p w14:paraId="62E31907" w14:textId="77777777" w:rsidR="008C717C" w:rsidRDefault="008C717C" w:rsidP="008C1C4E">
            <w:pPr>
              <w:pStyle w:val="Heading3"/>
              <w:rPr>
                <w:b w:val="0"/>
              </w:rPr>
            </w:pPr>
            <w:r>
              <w:rPr>
                <w:b w:val="0"/>
              </w:rPr>
              <w:t>This is a KEY SAFETY POST</w:t>
            </w:r>
          </w:p>
        </w:tc>
        <w:tc>
          <w:tcPr>
            <w:tcW w:w="709" w:type="dxa"/>
            <w:tcBorders>
              <w:right w:val="single" w:sz="4" w:space="0" w:color="auto"/>
            </w:tcBorders>
          </w:tcPr>
          <w:p w14:paraId="3D441C93"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790916FB" w14:textId="77777777" w:rsidR="008C717C" w:rsidRDefault="008C717C" w:rsidP="008C1C4E"/>
        </w:tc>
        <w:tc>
          <w:tcPr>
            <w:tcW w:w="744" w:type="dxa"/>
            <w:tcBorders>
              <w:left w:val="single" w:sz="4" w:space="0" w:color="auto"/>
              <w:right w:val="single" w:sz="4" w:space="0" w:color="auto"/>
            </w:tcBorders>
          </w:tcPr>
          <w:p w14:paraId="6CC38461"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23BA7E57" w14:textId="77777777" w:rsidR="008C717C" w:rsidRPr="008C717C" w:rsidRDefault="008C717C" w:rsidP="00163FDE">
            <w:pPr>
              <w:jc w:val="center"/>
              <w:rPr>
                <w:b/>
                <w:sz w:val="32"/>
                <w:szCs w:val="32"/>
              </w:rPr>
            </w:pPr>
            <w:r w:rsidRPr="008C717C">
              <w:rPr>
                <w:b/>
                <w:sz w:val="32"/>
                <w:szCs w:val="32"/>
              </w:rPr>
              <w:sym w:font="Wingdings 2" w:char="F050"/>
            </w:r>
          </w:p>
        </w:tc>
      </w:tr>
      <w:tr w:rsidR="008C717C" w14:paraId="460D0A89" w14:textId="77777777" w:rsidTr="00163FDE">
        <w:tc>
          <w:tcPr>
            <w:tcW w:w="709" w:type="dxa"/>
          </w:tcPr>
          <w:p w14:paraId="097C4E29" w14:textId="77777777" w:rsidR="008C717C" w:rsidRDefault="008C717C" w:rsidP="008C1C4E">
            <w:r>
              <w:t>D3</w:t>
            </w:r>
          </w:p>
          <w:p w14:paraId="00CF2323" w14:textId="77777777" w:rsidR="008C717C" w:rsidRDefault="008C717C" w:rsidP="008C1C4E"/>
        </w:tc>
        <w:tc>
          <w:tcPr>
            <w:tcW w:w="6379" w:type="dxa"/>
            <w:gridSpan w:val="4"/>
          </w:tcPr>
          <w:p w14:paraId="25839796" w14:textId="77777777" w:rsidR="008C717C" w:rsidRDefault="008C717C" w:rsidP="008C1C4E">
            <w:pPr>
              <w:pStyle w:val="Heading3"/>
              <w:rPr>
                <w:b w:val="0"/>
              </w:rPr>
            </w:pPr>
            <w:r>
              <w:rPr>
                <w:b w:val="0"/>
              </w:rPr>
              <w:t>This post requires SECURITY CLEARANCE</w:t>
            </w:r>
          </w:p>
        </w:tc>
        <w:tc>
          <w:tcPr>
            <w:tcW w:w="709" w:type="dxa"/>
            <w:tcBorders>
              <w:right w:val="single" w:sz="4" w:space="0" w:color="auto"/>
            </w:tcBorders>
          </w:tcPr>
          <w:p w14:paraId="445B0CDE"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7409688A" w14:textId="77777777" w:rsidR="008C717C" w:rsidRDefault="008C717C" w:rsidP="008C1C4E"/>
        </w:tc>
        <w:tc>
          <w:tcPr>
            <w:tcW w:w="744" w:type="dxa"/>
            <w:tcBorders>
              <w:left w:val="single" w:sz="4" w:space="0" w:color="auto"/>
              <w:right w:val="single" w:sz="4" w:space="0" w:color="auto"/>
            </w:tcBorders>
          </w:tcPr>
          <w:p w14:paraId="27FC6E05"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1A158146" w14:textId="77777777" w:rsidR="008C717C" w:rsidRPr="008C717C" w:rsidRDefault="008C717C" w:rsidP="00163FDE">
            <w:pPr>
              <w:jc w:val="center"/>
              <w:rPr>
                <w:b/>
                <w:sz w:val="32"/>
                <w:szCs w:val="32"/>
              </w:rPr>
            </w:pPr>
            <w:r w:rsidRPr="008C717C">
              <w:rPr>
                <w:b/>
                <w:sz w:val="32"/>
                <w:szCs w:val="32"/>
              </w:rPr>
              <w:sym w:font="Wingdings 2" w:char="F050"/>
            </w:r>
          </w:p>
        </w:tc>
      </w:tr>
      <w:tr w:rsidR="008C717C" w14:paraId="2BF395AB" w14:textId="77777777" w:rsidTr="00163FDE">
        <w:trPr>
          <w:trHeight w:val="347"/>
        </w:trPr>
        <w:tc>
          <w:tcPr>
            <w:tcW w:w="709" w:type="dxa"/>
          </w:tcPr>
          <w:p w14:paraId="7D59F4C5" w14:textId="77777777" w:rsidR="008C717C" w:rsidRDefault="008C717C" w:rsidP="008C1C4E">
            <w:r>
              <w:t>D4</w:t>
            </w:r>
          </w:p>
        </w:tc>
        <w:tc>
          <w:tcPr>
            <w:tcW w:w="6379" w:type="dxa"/>
            <w:gridSpan w:val="4"/>
          </w:tcPr>
          <w:p w14:paraId="7F1022F2" w14:textId="77777777" w:rsidR="008C717C" w:rsidRDefault="008C717C" w:rsidP="008C1C4E">
            <w:pPr>
              <w:pStyle w:val="Heading3"/>
              <w:rPr>
                <w:b w:val="0"/>
              </w:rPr>
            </w:pPr>
            <w:r>
              <w:rPr>
                <w:b w:val="0"/>
              </w:rPr>
              <w:t>The job requires competence in PERSONAL TRACK SAFETY</w:t>
            </w:r>
          </w:p>
          <w:p w14:paraId="2919A802" w14:textId="77777777" w:rsidR="008C717C" w:rsidRDefault="008C717C" w:rsidP="008C1C4E"/>
        </w:tc>
        <w:tc>
          <w:tcPr>
            <w:tcW w:w="709" w:type="dxa"/>
            <w:tcBorders>
              <w:right w:val="single" w:sz="4" w:space="0" w:color="auto"/>
            </w:tcBorders>
          </w:tcPr>
          <w:p w14:paraId="584F2593"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6F6151DD" w14:textId="77777777" w:rsidR="008C717C" w:rsidRDefault="008C717C" w:rsidP="008C1C4E"/>
        </w:tc>
        <w:tc>
          <w:tcPr>
            <w:tcW w:w="744" w:type="dxa"/>
            <w:tcBorders>
              <w:left w:val="single" w:sz="4" w:space="0" w:color="auto"/>
              <w:right w:val="single" w:sz="4" w:space="0" w:color="auto"/>
            </w:tcBorders>
          </w:tcPr>
          <w:p w14:paraId="038E86D9"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DD7D42E" w14:textId="77777777" w:rsidR="008C717C" w:rsidRPr="008C717C" w:rsidRDefault="008C717C" w:rsidP="00163FDE">
            <w:pPr>
              <w:jc w:val="center"/>
              <w:rPr>
                <w:b/>
                <w:sz w:val="32"/>
                <w:szCs w:val="32"/>
              </w:rPr>
            </w:pPr>
            <w:r w:rsidRPr="008C717C">
              <w:rPr>
                <w:b/>
                <w:sz w:val="32"/>
                <w:szCs w:val="32"/>
              </w:rPr>
              <w:sym w:font="Wingdings 2" w:char="F050"/>
            </w:r>
          </w:p>
        </w:tc>
      </w:tr>
      <w:tr w:rsidR="008C717C" w14:paraId="67CB0908" w14:textId="77777777" w:rsidTr="00163FDE">
        <w:trPr>
          <w:trHeight w:val="525"/>
        </w:trPr>
        <w:tc>
          <w:tcPr>
            <w:tcW w:w="709" w:type="dxa"/>
          </w:tcPr>
          <w:p w14:paraId="3AC19A5D" w14:textId="77777777" w:rsidR="008C717C" w:rsidRDefault="008C717C" w:rsidP="008C1C4E">
            <w:r>
              <w:t>D5</w:t>
            </w:r>
          </w:p>
        </w:tc>
        <w:tc>
          <w:tcPr>
            <w:tcW w:w="6379" w:type="dxa"/>
            <w:gridSpan w:val="4"/>
          </w:tcPr>
          <w:p w14:paraId="304BA213" w14:textId="77777777" w:rsidR="008C717C" w:rsidRPr="00626E01" w:rsidRDefault="008C717C"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609586E5" w14:textId="77777777" w:rsidR="008C717C" w:rsidRDefault="008C717C" w:rsidP="008C1C4E">
            <w:r>
              <w:t>Yes</w:t>
            </w:r>
          </w:p>
        </w:tc>
        <w:tc>
          <w:tcPr>
            <w:tcW w:w="779" w:type="dxa"/>
            <w:tcBorders>
              <w:top w:val="single" w:sz="4" w:space="0" w:color="auto"/>
              <w:left w:val="single" w:sz="4" w:space="0" w:color="auto"/>
              <w:bottom w:val="single" w:sz="4" w:space="0" w:color="auto"/>
              <w:right w:val="single" w:sz="4" w:space="0" w:color="auto"/>
            </w:tcBorders>
          </w:tcPr>
          <w:p w14:paraId="6364F0C8" w14:textId="77777777" w:rsidR="008C717C" w:rsidRDefault="008C717C" w:rsidP="008C1C4E"/>
        </w:tc>
        <w:tc>
          <w:tcPr>
            <w:tcW w:w="744" w:type="dxa"/>
            <w:tcBorders>
              <w:left w:val="single" w:sz="4" w:space="0" w:color="auto"/>
              <w:right w:val="single" w:sz="4" w:space="0" w:color="auto"/>
            </w:tcBorders>
          </w:tcPr>
          <w:p w14:paraId="32761095" w14:textId="77777777" w:rsidR="008C717C" w:rsidRDefault="008C717C"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666FB7E" w14:textId="77777777" w:rsidR="008C717C" w:rsidRPr="008C717C" w:rsidRDefault="008C717C" w:rsidP="00163FDE">
            <w:pPr>
              <w:jc w:val="center"/>
              <w:rPr>
                <w:b/>
                <w:sz w:val="32"/>
                <w:szCs w:val="32"/>
              </w:rPr>
            </w:pPr>
            <w:r w:rsidRPr="008C717C">
              <w:rPr>
                <w:b/>
                <w:sz w:val="32"/>
                <w:szCs w:val="32"/>
              </w:rPr>
              <w:sym w:font="Wingdings 2" w:char="F050"/>
            </w:r>
          </w:p>
        </w:tc>
      </w:tr>
      <w:tr w:rsidR="00251073" w14:paraId="492314E1" w14:textId="77777777">
        <w:tc>
          <w:tcPr>
            <w:tcW w:w="709" w:type="dxa"/>
          </w:tcPr>
          <w:p w14:paraId="73266646" w14:textId="77777777" w:rsidR="00251073" w:rsidRDefault="00251073" w:rsidP="008C1C4E">
            <w:pPr>
              <w:pStyle w:val="Heading3"/>
            </w:pPr>
          </w:p>
        </w:tc>
        <w:tc>
          <w:tcPr>
            <w:tcW w:w="9356" w:type="dxa"/>
            <w:gridSpan w:val="8"/>
          </w:tcPr>
          <w:p w14:paraId="232E7AA0" w14:textId="77777777" w:rsidR="00251073" w:rsidRDefault="00251073" w:rsidP="008C1C4E">
            <w:pPr>
              <w:rPr>
                <w:b/>
              </w:rPr>
            </w:pPr>
          </w:p>
        </w:tc>
      </w:tr>
      <w:tr w:rsidR="00251073" w14:paraId="756CDE37" w14:textId="77777777">
        <w:tc>
          <w:tcPr>
            <w:tcW w:w="709" w:type="dxa"/>
          </w:tcPr>
          <w:p w14:paraId="61E4E3E3" w14:textId="77777777" w:rsidR="00251073" w:rsidRDefault="00251073" w:rsidP="005576E8">
            <w:r>
              <w:t>D6</w:t>
            </w:r>
          </w:p>
        </w:tc>
        <w:tc>
          <w:tcPr>
            <w:tcW w:w="9356" w:type="dxa"/>
            <w:gridSpan w:val="8"/>
          </w:tcPr>
          <w:p w14:paraId="250767BD"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2823833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5AE01683" w14:textId="77777777">
        <w:tc>
          <w:tcPr>
            <w:tcW w:w="709" w:type="dxa"/>
          </w:tcPr>
          <w:p w14:paraId="6C95E800" w14:textId="77777777" w:rsidR="00251073" w:rsidRDefault="00251073" w:rsidP="008C1C4E"/>
        </w:tc>
        <w:tc>
          <w:tcPr>
            <w:tcW w:w="9356" w:type="dxa"/>
            <w:gridSpan w:val="8"/>
          </w:tcPr>
          <w:p w14:paraId="4DF24A4D" w14:textId="77777777" w:rsidR="00251073" w:rsidRDefault="008C717C" w:rsidP="008C1C4E">
            <w:pPr>
              <w:numPr>
                <w:ilvl w:val="0"/>
                <w:numId w:val="9"/>
              </w:numPr>
              <w:overflowPunct w:val="0"/>
              <w:autoSpaceDE w:val="0"/>
              <w:autoSpaceDN w:val="0"/>
              <w:adjustRightInd w:val="0"/>
              <w:textAlignment w:val="baseline"/>
              <w:rPr>
                <w:bCs/>
              </w:rPr>
            </w:pPr>
            <w:r>
              <w:rPr>
                <w:bCs/>
              </w:rPr>
              <w:t>None</w:t>
            </w:r>
          </w:p>
          <w:p w14:paraId="63194104" w14:textId="77777777" w:rsidR="00251073" w:rsidRDefault="00251073" w:rsidP="00251073">
            <w:pPr>
              <w:overflowPunct w:val="0"/>
              <w:autoSpaceDE w:val="0"/>
              <w:autoSpaceDN w:val="0"/>
              <w:adjustRightInd w:val="0"/>
              <w:textAlignment w:val="baseline"/>
              <w:rPr>
                <w:bCs/>
              </w:rPr>
            </w:pPr>
          </w:p>
        </w:tc>
      </w:tr>
      <w:tr w:rsidR="00D84FEC" w14:paraId="54D59CA1" w14:textId="77777777">
        <w:tc>
          <w:tcPr>
            <w:tcW w:w="709" w:type="dxa"/>
            <w:tcBorders>
              <w:top w:val="single" w:sz="4" w:space="0" w:color="auto"/>
            </w:tcBorders>
          </w:tcPr>
          <w:p w14:paraId="61CC742F" w14:textId="77777777" w:rsidR="00D84FEC" w:rsidRDefault="00D8318A">
            <w:pPr>
              <w:pStyle w:val="Heading3"/>
            </w:pPr>
            <w:r>
              <w:t>E</w:t>
            </w:r>
          </w:p>
        </w:tc>
        <w:tc>
          <w:tcPr>
            <w:tcW w:w="9356" w:type="dxa"/>
            <w:gridSpan w:val="8"/>
            <w:tcBorders>
              <w:top w:val="single" w:sz="4" w:space="0" w:color="auto"/>
            </w:tcBorders>
          </w:tcPr>
          <w:p w14:paraId="7B920BAF" w14:textId="77777777" w:rsidR="00D84FEC" w:rsidRDefault="00D84FEC">
            <w:pPr>
              <w:rPr>
                <w:b/>
              </w:rPr>
            </w:pPr>
            <w:r>
              <w:rPr>
                <w:b/>
              </w:rPr>
              <w:t>Decision making Authority</w:t>
            </w:r>
          </w:p>
          <w:p w14:paraId="2CD725E5" w14:textId="77777777" w:rsidR="00D84FEC" w:rsidRDefault="00D84FEC">
            <w:pPr>
              <w:rPr>
                <w:b/>
              </w:rPr>
            </w:pPr>
          </w:p>
        </w:tc>
      </w:tr>
      <w:tr w:rsidR="00D84FEC" w14:paraId="1A1C3B45" w14:textId="77777777">
        <w:tc>
          <w:tcPr>
            <w:tcW w:w="709" w:type="dxa"/>
            <w:tcBorders>
              <w:bottom w:val="single" w:sz="4" w:space="0" w:color="auto"/>
            </w:tcBorders>
          </w:tcPr>
          <w:p w14:paraId="21E6AF8C" w14:textId="77777777" w:rsidR="00D84FEC" w:rsidRDefault="00D8318A">
            <w:r>
              <w:t>E</w:t>
            </w:r>
            <w:r w:rsidR="00D84FEC">
              <w:t>1</w:t>
            </w:r>
          </w:p>
          <w:p w14:paraId="29E94648" w14:textId="77777777" w:rsidR="00D84FEC" w:rsidRDefault="00D84FEC"/>
          <w:p w14:paraId="753A0960" w14:textId="77777777" w:rsidR="004430D1" w:rsidRDefault="004430D1"/>
          <w:p w14:paraId="4E86A42E" w14:textId="77777777" w:rsidR="00D84FEC" w:rsidRDefault="00D8318A">
            <w:r>
              <w:t>E</w:t>
            </w:r>
            <w:r w:rsidR="00D84FEC">
              <w:t>2</w:t>
            </w:r>
          </w:p>
          <w:p w14:paraId="1E555FBD" w14:textId="77777777" w:rsidR="00912188" w:rsidRDefault="00912188"/>
          <w:p w14:paraId="4C46A622" w14:textId="77777777" w:rsidR="00912188" w:rsidRDefault="00912188">
            <w:r>
              <w:lastRenderedPageBreak/>
              <w:t>E3</w:t>
            </w:r>
          </w:p>
          <w:p w14:paraId="4D604356" w14:textId="77777777" w:rsidR="00542167" w:rsidRDefault="00542167"/>
          <w:p w14:paraId="0104240C" w14:textId="77777777" w:rsidR="00542167" w:rsidRDefault="00542167"/>
        </w:tc>
        <w:tc>
          <w:tcPr>
            <w:tcW w:w="9356" w:type="dxa"/>
            <w:gridSpan w:val="8"/>
            <w:tcBorders>
              <w:bottom w:val="single" w:sz="4" w:space="0" w:color="auto"/>
            </w:tcBorders>
          </w:tcPr>
          <w:p w14:paraId="16E77FC2" w14:textId="77777777" w:rsidR="009E24AF" w:rsidRDefault="009E24AF" w:rsidP="009E24AF">
            <w:pPr>
              <w:rPr>
                <w:bCs/>
              </w:rPr>
            </w:pPr>
            <w:r>
              <w:rPr>
                <w:bCs/>
              </w:rPr>
              <w:lastRenderedPageBreak/>
              <w:t xml:space="preserve">Authorised to review and recommend changes to </w:t>
            </w:r>
            <w:r w:rsidR="004430D1">
              <w:rPr>
                <w:bCs/>
              </w:rPr>
              <w:t>business practices, processes and new projects</w:t>
            </w:r>
            <w:r>
              <w:rPr>
                <w:bCs/>
              </w:rPr>
              <w:t>.</w:t>
            </w:r>
          </w:p>
          <w:p w14:paraId="4A1CED13" w14:textId="77777777" w:rsidR="009E24AF" w:rsidRDefault="009E24AF" w:rsidP="009E24AF">
            <w:pPr>
              <w:rPr>
                <w:bCs/>
              </w:rPr>
            </w:pPr>
          </w:p>
          <w:p w14:paraId="52BFCEB3" w14:textId="77777777" w:rsidR="009E24AF" w:rsidRDefault="009E24AF" w:rsidP="009E24AF">
            <w:pPr>
              <w:rPr>
                <w:bCs/>
              </w:rPr>
            </w:pPr>
            <w:r>
              <w:rPr>
                <w:bCs/>
              </w:rPr>
              <w:t>Authorised to prepare and influence budgets and forecasts and assumptions therein.</w:t>
            </w:r>
          </w:p>
          <w:p w14:paraId="236994A0" w14:textId="77777777" w:rsidR="009E24AF" w:rsidRDefault="009E24AF" w:rsidP="009E24AF">
            <w:pPr>
              <w:rPr>
                <w:bCs/>
              </w:rPr>
            </w:pPr>
          </w:p>
          <w:p w14:paraId="247791AC" w14:textId="77777777" w:rsidR="00D84FEC" w:rsidRPr="009E24AF" w:rsidRDefault="009E24AF">
            <w:pPr>
              <w:rPr>
                <w:bCs/>
              </w:rPr>
            </w:pPr>
            <w:r>
              <w:rPr>
                <w:bCs/>
              </w:rPr>
              <w:lastRenderedPageBreak/>
              <w:t>Authorised to attend meetings with external companies and organisations and represent Southeastern’s interests at those meetings.</w:t>
            </w:r>
          </w:p>
        </w:tc>
      </w:tr>
      <w:tr w:rsidR="00D84FEC" w14:paraId="33011488" w14:textId="77777777">
        <w:tc>
          <w:tcPr>
            <w:tcW w:w="709" w:type="dxa"/>
            <w:tcBorders>
              <w:top w:val="single" w:sz="4" w:space="0" w:color="auto"/>
            </w:tcBorders>
          </w:tcPr>
          <w:p w14:paraId="481A79FE" w14:textId="77777777" w:rsidR="00D84FEC" w:rsidRDefault="00D8318A">
            <w:pPr>
              <w:pStyle w:val="Heading3"/>
            </w:pPr>
            <w:r>
              <w:lastRenderedPageBreak/>
              <w:t>F</w:t>
            </w:r>
          </w:p>
        </w:tc>
        <w:tc>
          <w:tcPr>
            <w:tcW w:w="9356" w:type="dxa"/>
            <w:gridSpan w:val="8"/>
            <w:tcBorders>
              <w:top w:val="single" w:sz="4" w:space="0" w:color="auto"/>
            </w:tcBorders>
          </w:tcPr>
          <w:p w14:paraId="3AC6DA65" w14:textId="77777777" w:rsidR="00D84FEC" w:rsidRDefault="00D84FEC">
            <w:pPr>
              <w:rPr>
                <w:b/>
              </w:rPr>
            </w:pPr>
            <w:r>
              <w:rPr>
                <w:b/>
              </w:rPr>
              <w:t xml:space="preserve">Most Challenging and/or Difficult parts of the </w:t>
            </w:r>
            <w:r w:rsidR="00626E01">
              <w:rPr>
                <w:b/>
              </w:rPr>
              <w:t>role</w:t>
            </w:r>
          </w:p>
          <w:p w14:paraId="79B5155A" w14:textId="77777777" w:rsidR="00D84FEC" w:rsidRDefault="00D84FEC">
            <w:pPr>
              <w:rPr>
                <w:b/>
              </w:rPr>
            </w:pPr>
          </w:p>
        </w:tc>
      </w:tr>
      <w:tr w:rsidR="00D84FEC" w14:paraId="6AFEEE6A" w14:textId="77777777">
        <w:tc>
          <w:tcPr>
            <w:tcW w:w="709" w:type="dxa"/>
            <w:tcBorders>
              <w:bottom w:val="single" w:sz="4" w:space="0" w:color="auto"/>
            </w:tcBorders>
          </w:tcPr>
          <w:p w14:paraId="4B7D828B" w14:textId="77777777" w:rsidR="00D84FEC" w:rsidRDefault="00D8318A">
            <w:r>
              <w:t>F</w:t>
            </w:r>
            <w:r w:rsidR="00D84FEC">
              <w:t>1</w:t>
            </w:r>
          </w:p>
          <w:p w14:paraId="2905DFDF" w14:textId="77777777" w:rsidR="00D84FEC" w:rsidRDefault="00D84FEC"/>
          <w:p w14:paraId="616A2B87" w14:textId="77777777" w:rsidR="00A42843" w:rsidRDefault="00A42843">
            <w:r>
              <w:t>F2</w:t>
            </w:r>
          </w:p>
          <w:p w14:paraId="4114B8C1" w14:textId="44C9BE6D" w:rsidR="00A42843" w:rsidRDefault="00A42843"/>
          <w:p w14:paraId="53008E5E" w14:textId="4EB2B6B7" w:rsidR="00A42843" w:rsidRDefault="00A42843">
            <w:r>
              <w:t>F3</w:t>
            </w:r>
          </w:p>
        </w:tc>
        <w:tc>
          <w:tcPr>
            <w:tcW w:w="9356" w:type="dxa"/>
            <w:gridSpan w:val="8"/>
            <w:tcBorders>
              <w:bottom w:val="single" w:sz="4" w:space="0" w:color="auto"/>
            </w:tcBorders>
          </w:tcPr>
          <w:p w14:paraId="57628636" w14:textId="77777777" w:rsidR="00BF55AC" w:rsidRDefault="00BF55AC" w:rsidP="00BF55AC">
            <w:pPr>
              <w:rPr>
                <w:bCs/>
              </w:rPr>
            </w:pPr>
            <w:r>
              <w:rPr>
                <w:bCs/>
              </w:rPr>
              <w:t xml:space="preserve">Managing conflicting business and director </w:t>
            </w:r>
            <w:r w:rsidR="00F82787">
              <w:rPr>
                <w:bCs/>
              </w:rPr>
              <w:t xml:space="preserve">/ commercial and financial </w:t>
            </w:r>
            <w:r>
              <w:rPr>
                <w:bCs/>
              </w:rPr>
              <w:t>priorities</w:t>
            </w:r>
          </w:p>
          <w:p w14:paraId="79C3AC31" w14:textId="77777777" w:rsidR="00BF55AC" w:rsidRDefault="00BF55AC" w:rsidP="00BF55AC">
            <w:pPr>
              <w:rPr>
                <w:bCs/>
              </w:rPr>
            </w:pPr>
          </w:p>
          <w:p w14:paraId="3E794389" w14:textId="7C2EA0A4" w:rsidR="00916C1B" w:rsidRDefault="00BF55AC" w:rsidP="00BF55AC">
            <w:pPr>
              <w:rPr>
                <w:bCs/>
              </w:rPr>
            </w:pPr>
            <w:r>
              <w:rPr>
                <w:bCs/>
              </w:rPr>
              <w:t>Managing to tight deadlines and manipulating large amounts of data</w:t>
            </w:r>
          </w:p>
          <w:p w14:paraId="23D5B129" w14:textId="57FA35DA" w:rsidR="00916C1B" w:rsidRDefault="00916C1B" w:rsidP="00BF55AC">
            <w:pPr>
              <w:rPr>
                <w:bCs/>
              </w:rPr>
            </w:pPr>
          </w:p>
          <w:p w14:paraId="2D5AB8C7" w14:textId="236AEB42" w:rsidR="00D8791A" w:rsidRDefault="00916C1B" w:rsidP="00BF55AC">
            <w:pPr>
              <w:rPr>
                <w:bCs/>
              </w:rPr>
            </w:pPr>
            <w:r>
              <w:rPr>
                <w:bCs/>
              </w:rPr>
              <w:t xml:space="preserve">Understand the technical aspect of SouthEastern </w:t>
            </w:r>
            <w:r w:rsidR="000B0135">
              <w:rPr>
                <w:bCs/>
              </w:rPr>
              <w:t>Train</w:t>
            </w:r>
            <w:r w:rsidR="00D8791A">
              <w:rPr>
                <w:bCs/>
              </w:rPr>
              <w:t xml:space="preserve"> Services</w:t>
            </w:r>
            <w:r>
              <w:rPr>
                <w:bCs/>
              </w:rPr>
              <w:t xml:space="preserve"> Directorate</w:t>
            </w:r>
            <w:r w:rsidR="007028D9">
              <w:rPr>
                <w:bCs/>
              </w:rPr>
              <w:t xml:space="preserve"> </w:t>
            </w:r>
            <w:r w:rsidR="00D8791A">
              <w:rPr>
                <w:bCs/>
              </w:rPr>
              <w:t>and</w:t>
            </w:r>
            <w:r w:rsidR="007028D9">
              <w:rPr>
                <w:bCs/>
              </w:rPr>
              <w:t xml:space="preserve"> </w:t>
            </w:r>
            <w:r w:rsidR="00D8791A">
              <w:rPr>
                <w:bCs/>
              </w:rPr>
              <w:t xml:space="preserve">the </w:t>
            </w:r>
            <w:r w:rsidR="007028D9">
              <w:rPr>
                <w:bCs/>
              </w:rPr>
              <w:t>management</w:t>
            </w:r>
            <w:r w:rsidR="00D8791A">
              <w:rPr>
                <w:bCs/>
              </w:rPr>
              <w:t xml:space="preserve"> thereof.</w:t>
            </w:r>
          </w:p>
          <w:p w14:paraId="462094F2" w14:textId="77777777" w:rsidR="00A42843" w:rsidRDefault="00A42843" w:rsidP="00D8791A">
            <w:pPr>
              <w:rPr>
                <w:b/>
              </w:rPr>
            </w:pPr>
          </w:p>
        </w:tc>
      </w:tr>
    </w:tbl>
    <w:p w14:paraId="510D44E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1843"/>
        <w:gridCol w:w="1985"/>
        <w:gridCol w:w="142"/>
        <w:gridCol w:w="1134"/>
        <w:gridCol w:w="2126"/>
        <w:gridCol w:w="850"/>
        <w:gridCol w:w="1276"/>
      </w:tblGrid>
      <w:tr w:rsidR="00D84FEC" w14:paraId="5A192C12" w14:textId="77777777">
        <w:tc>
          <w:tcPr>
            <w:tcW w:w="709" w:type="dxa"/>
            <w:tcBorders>
              <w:top w:val="single" w:sz="4" w:space="0" w:color="auto"/>
            </w:tcBorders>
          </w:tcPr>
          <w:p w14:paraId="051A3203" w14:textId="77777777" w:rsidR="00D84FEC" w:rsidRDefault="004540EB" w:rsidP="001F19A9">
            <w:pPr>
              <w:pStyle w:val="Heading3"/>
              <w:keepNext w:val="0"/>
            </w:pPr>
            <w:r>
              <w:lastRenderedPageBreak/>
              <w:t>G</w:t>
            </w:r>
          </w:p>
        </w:tc>
        <w:tc>
          <w:tcPr>
            <w:tcW w:w="9356" w:type="dxa"/>
            <w:gridSpan w:val="7"/>
            <w:tcBorders>
              <w:top w:val="single" w:sz="4" w:space="0" w:color="auto"/>
            </w:tcBorders>
          </w:tcPr>
          <w:p w14:paraId="58FD3E82" w14:textId="77777777" w:rsidR="00D84FEC" w:rsidRDefault="00D84FEC">
            <w:pPr>
              <w:rPr>
                <w:b/>
              </w:rPr>
            </w:pPr>
            <w:r>
              <w:rPr>
                <w:b/>
              </w:rPr>
              <w:t>Person Specification</w:t>
            </w:r>
          </w:p>
          <w:p w14:paraId="0653DB85" w14:textId="77777777" w:rsidR="00D84FEC" w:rsidRDefault="00D84FEC">
            <w:pPr>
              <w:rPr>
                <w:b/>
              </w:rPr>
            </w:pPr>
          </w:p>
        </w:tc>
      </w:tr>
      <w:tr w:rsidR="008C717C" w14:paraId="675E183A" w14:textId="77777777">
        <w:tc>
          <w:tcPr>
            <w:tcW w:w="709" w:type="dxa"/>
          </w:tcPr>
          <w:p w14:paraId="12BC9592" w14:textId="77777777" w:rsidR="008C717C" w:rsidRDefault="008C717C" w:rsidP="001F19A9">
            <w:pPr>
              <w:pStyle w:val="Heading3"/>
              <w:keepNext w:val="0"/>
              <w:rPr>
                <w:bCs/>
                <w:sz w:val="20"/>
              </w:rPr>
            </w:pPr>
          </w:p>
        </w:tc>
        <w:tc>
          <w:tcPr>
            <w:tcW w:w="9356" w:type="dxa"/>
            <w:gridSpan w:val="7"/>
          </w:tcPr>
          <w:p w14:paraId="67C2AC26" w14:textId="77777777" w:rsidR="008C717C" w:rsidRPr="009E35DA" w:rsidRDefault="008C717C" w:rsidP="00163FDE">
            <w:pPr>
              <w:pStyle w:val="Heading3"/>
              <w:rPr>
                <w:b w:val="0"/>
              </w:rPr>
            </w:pPr>
            <w:r w:rsidRPr="009E35DA">
              <w:rPr>
                <w:b w:val="0"/>
              </w:rPr>
              <w:t>Southeastern aims to recruit people not just for jobs but for long term careers. We want good quality, talented people with the right attitude who will stay with us.</w:t>
            </w:r>
          </w:p>
          <w:p w14:paraId="32530ACB" w14:textId="77777777" w:rsidR="008C717C" w:rsidRPr="009E35DA" w:rsidRDefault="008C717C" w:rsidP="00163FDE">
            <w:pPr>
              <w:pStyle w:val="Heading3"/>
              <w:rPr>
                <w:b w:val="0"/>
              </w:rPr>
            </w:pPr>
          </w:p>
          <w:p w14:paraId="36D1D12F" w14:textId="77777777" w:rsidR="008C717C" w:rsidRDefault="008C717C" w:rsidP="00163FDE">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2A52BDD6" w14:textId="77777777" w:rsidR="008C717C" w:rsidRPr="001C27DB" w:rsidRDefault="008C717C" w:rsidP="00163FDE">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3497257"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3B444E6"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5C42ED4"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2455DD9" w14:textId="77777777" w:rsidR="008C717C" w:rsidRPr="001C27DB" w:rsidRDefault="008C717C" w:rsidP="00163FDE">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A2E17B7"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45507EB4"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3C199436"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C57A6C5" w14:textId="77777777" w:rsidR="008C717C" w:rsidRPr="001C27DB" w:rsidRDefault="008C717C" w:rsidP="00163FDE">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09A5B487"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350B542B"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A8C725" w14:textId="77777777" w:rsidR="008C717C" w:rsidRPr="001C27DB" w:rsidRDefault="008C717C" w:rsidP="00163FDE">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7BECA1E4" w14:textId="77777777" w:rsidR="008C717C" w:rsidRDefault="008C717C" w:rsidP="00163FDE"/>
          <w:p w14:paraId="400BA4A9" w14:textId="77777777" w:rsidR="00B138AF" w:rsidRDefault="00B138AF" w:rsidP="00B138AF">
            <w:r w:rsidRPr="0047042B">
              <w:t>We also have identified behaviours requi</w:t>
            </w:r>
            <w:r>
              <w:t xml:space="preserve">red to be successful in leading </w:t>
            </w:r>
            <w:r w:rsidRPr="0047042B">
              <w:t xml:space="preserve">Southeastern. </w:t>
            </w:r>
          </w:p>
          <w:p w14:paraId="19B8B28D" w14:textId="77777777" w:rsidR="00B138AF" w:rsidRPr="0047042B" w:rsidRDefault="00B138AF" w:rsidP="00B138AF"/>
          <w:p w14:paraId="5DA685D1" w14:textId="77777777" w:rsidR="00B138AF" w:rsidRPr="0047042B" w:rsidRDefault="00B138AF" w:rsidP="00B138AF">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58687E69" w14:textId="77777777" w:rsidR="00B138AF" w:rsidRDefault="00B138AF" w:rsidP="00B138AF"/>
          <w:p w14:paraId="3BC67A08" w14:textId="77777777" w:rsidR="00B138AF" w:rsidRPr="00665C5F" w:rsidRDefault="00B138AF" w:rsidP="00B138AF">
            <w:pPr>
              <w:tabs>
                <w:tab w:val="left" w:pos="3375"/>
              </w:tabs>
              <w:rPr>
                <w:b/>
                <w:color w:val="002060"/>
              </w:rPr>
            </w:pPr>
            <w:r>
              <w:t xml:space="preserve">                                               </w:t>
            </w:r>
            <w:r>
              <w:rPr>
                <w:b/>
                <w:color w:val="002060"/>
              </w:rPr>
              <w:t>Leading Southeastern</w:t>
            </w:r>
          </w:p>
          <w:p w14:paraId="4844505C" w14:textId="77777777" w:rsidR="00B138AF" w:rsidRDefault="00B138AF" w:rsidP="00B138AF"/>
          <w:p w14:paraId="7FCBAFE3" w14:textId="77777777" w:rsidR="00B138AF" w:rsidRDefault="00B138AF" w:rsidP="00B138AF"/>
          <w:p w14:paraId="442788D5" w14:textId="77777777" w:rsidR="00B138AF" w:rsidRDefault="00B138AF" w:rsidP="00B138AF"/>
          <w:p w14:paraId="3BB9267A" w14:textId="77777777" w:rsidR="00B138AF" w:rsidRDefault="00B138AF" w:rsidP="00B138AF"/>
          <w:p w14:paraId="4905DAA8" w14:textId="77777777" w:rsidR="00B138AF" w:rsidRDefault="00B138AF" w:rsidP="00B138AF"/>
          <w:p w14:paraId="00A22BB0" w14:textId="77777777" w:rsidR="00B138AF" w:rsidRDefault="00B138AF" w:rsidP="00B138AF"/>
          <w:p w14:paraId="6872AB71" w14:textId="77777777" w:rsidR="00B138AF" w:rsidRDefault="00B138AF" w:rsidP="00B138AF"/>
          <w:p w14:paraId="12280A36" w14:textId="77777777" w:rsidR="00B138AF" w:rsidRDefault="00B138AF" w:rsidP="00B138AF"/>
          <w:p w14:paraId="251C77BC" w14:textId="77777777" w:rsidR="00B138AF" w:rsidRDefault="00B138AF" w:rsidP="00B138AF"/>
          <w:p w14:paraId="502A3107" w14:textId="77777777" w:rsidR="00B138AF" w:rsidRDefault="00B138AF" w:rsidP="00B138AF"/>
          <w:p w14:paraId="7DA7A930" w14:textId="77777777" w:rsidR="00B138AF" w:rsidRDefault="00B138AF" w:rsidP="00B138AF"/>
          <w:p w14:paraId="241299DD" w14:textId="77777777" w:rsidR="00B138AF" w:rsidRDefault="00B138AF" w:rsidP="00B138AF"/>
          <w:p w14:paraId="78A57DD6" w14:textId="77777777" w:rsidR="00B138AF" w:rsidRDefault="00B138AF" w:rsidP="00B138AF"/>
          <w:p w14:paraId="7FD970AD" w14:textId="77777777" w:rsidR="00B138AF" w:rsidRDefault="00B138AF" w:rsidP="00B138AF"/>
          <w:p w14:paraId="53C49974" w14:textId="77777777" w:rsidR="00B138AF" w:rsidRDefault="00B138AF" w:rsidP="00B138AF"/>
          <w:p w14:paraId="383FD3AE" w14:textId="77777777" w:rsidR="00B138AF" w:rsidRDefault="00B138AF" w:rsidP="00B138AF"/>
          <w:p w14:paraId="03A87A34" w14:textId="77777777" w:rsidR="00B138AF" w:rsidRDefault="00B138AF" w:rsidP="00B138AF"/>
          <w:p w14:paraId="7164D502" w14:textId="77777777" w:rsidR="00B138AF" w:rsidRDefault="00B138AF" w:rsidP="00B138AF"/>
          <w:p w14:paraId="444CAFCD" w14:textId="77777777" w:rsidR="00B138AF" w:rsidRDefault="00B138AF" w:rsidP="00B138AF">
            <w:r>
              <w:rPr>
                <w:noProof/>
                <w:lang w:eastAsia="en-GB"/>
              </w:rPr>
              <w:drawing>
                <wp:anchor distT="0" distB="0" distL="114300" distR="114300" simplePos="0" relativeHeight="251659264" behindDoc="0" locked="0" layoutInCell="1" allowOverlap="1" wp14:anchorId="4B52AAD5" wp14:editId="3D709A1A">
                  <wp:simplePos x="0" y="0"/>
                  <wp:positionH relativeFrom="column">
                    <wp:posOffset>1193165</wp:posOffset>
                  </wp:positionH>
                  <wp:positionV relativeFrom="paragraph">
                    <wp:posOffset>-2846705</wp:posOffset>
                  </wp:positionV>
                  <wp:extent cx="2828925" cy="2743200"/>
                  <wp:effectExtent l="19050" t="0" r="9525" b="0"/>
                  <wp:wrapSquare wrapText="bothSides"/>
                  <wp:docPr id="3" name="Picture 1" descr="X:\hr\Career Development\Leading Southeastern\Leadership Model Diagram.jpg"/>
                  <wp:cNvGraphicFramePr/>
                  <a:graphic xmlns:a="http://schemas.openxmlformats.org/drawingml/2006/main">
                    <a:graphicData uri="http://schemas.openxmlformats.org/drawingml/2006/picture">
                      <pic:pic xmlns:pic="http://schemas.openxmlformats.org/drawingml/2006/picture">
                        <pic:nvPicPr>
                          <pic:cNvPr id="6" name="Picture 4" descr="X:\hr\Career Development\Leading Southeastern\Leadership Model Diagram.jpg"/>
                          <pic:cNvPicPr>
                            <a:picLocks noChangeAspect="1" noChangeArrowheads="1"/>
                          </pic:cNvPicPr>
                        </pic:nvPicPr>
                        <pic:blipFill>
                          <a:blip r:embed="rId7" cstate="print"/>
                          <a:srcRect/>
                          <a:stretch>
                            <a:fillRect/>
                          </a:stretch>
                        </pic:blipFill>
                        <pic:spPr bwMode="auto">
                          <a:xfrm>
                            <a:off x="0" y="0"/>
                            <a:ext cx="2828925" cy="2743200"/>
                          </a:xfrm>
                          <a:prstGeom prst="rect">
                            <a:avLst/>
                          </a:prstGeom>
                          <a:noFill/>
                        </pic:spPr>
                      </pic:pic>
                    </a:graphicData>
                  </a:graphic>
                </wp:anchor>
              </w:drawing>
            </w:r>
          </w:p>
          <w:p w14:paraId="4D0131E6" w14:textId="77777777" w:rsidR="008C717C" w:rsidRDefault="008C717C" w:rsidP="00163FDE">
            <w:r>
              <w:t>All shortlisted candidates seeking promotion will be assessed against this framework.</w:t>
            </w:r>
          </w:p>
          <w:p w14:paraId="41E42A02" w14:textId="77777777" w:rsidR="008C717C" w:rsidRDefault="008C717C" w:rsidP="00163FDE"/>
          <w:p w14:paraId="692C6651" w14:textId="77777777" w:rsidR="008C717C" w:rsidRDefault="008C717C" w:rsidP="00163FDE">
            <w:pPr>
              <w:rPr>
                <w:b/>
              </w:rPr>
            </w:pPr>
            <w:r w:rsidRPr="009E35DA">
              <w:rPr>
                <w:bCs/>
              </w:rPr>
              <w:t>The job demands the following blend of experience/knowledge, skills and behaviours (all are essential , unless otherwise shown and will be assessed by application and/ or interview/assessment) :</w:t>
            </w:r>
          </w:p>
        </w:tc>
      </w:tr>
      <w:tr w:rsidR="008C717C" w14:paraId="19B8F1D5" w14:textId="77777777">
        <w:tc>
          <w:tcPr>
            <w:tcW w:w="709" w:type="dxa"/>
          </w:tcPr>
          <w:p w14:paraId="1FD44B01" w14:textId="77777777" w:rsidR="008C717C" w:rsidRDefault="008C717C" w:rsidP="008C717C">
            <w:pPr>
              <w:pStyle w:val="Heading3"/>
              <w:keepNext w:val="0"/>
              <w:rPr>
                <w:bCs/>
                <w:sz w:val="20"/>
              </w:rPr>
            </w:pPr>
          </w:p>
        </w:tc>
        <w:tc>
          <w:tcPr>
            <w:tcW w:w="9356" w:type="dxa"/>
            <w:gridSpan w:val="7"/>
          </w:tcPr>
          <w:p w14:paraId="2E4E285A" w14:textId="77777777" w:rsidR="008C717C" w:rsidRPr="00933B09" w:rsidRDefault="008C717C" w:rsidP="008C717C">
            <w:pPr>
              <w:keepNext/>
              <w:outlineLvl w:val="1"/>
              <w:rPr>
                <w:b/>
                <w:bCs/>
              </w:rPr>
            </w:pPr>
            <w:r w:rsidRPr="00344658">
              <w:rPr>
                <w:b/>
                <w:bCs/>
              </w:rPr>
              <w:t>Finance Business Partner – Team Charter</w:t>
            </w:r>
          </w:p>
          <w:p w14:paraId="076EC703" w14:textId="77777777" w:rsidR="008C717C" w:rsidRDefault="008C717C" w:rsidP="008C717C">
            <w:pPr>
              <w:rPr>
                <w:bCs/>
              </w:rPr>
            </w:pPr>
          </w:p>
          <w:p w14:paraId="3FD5680D" w14:textId="77777777" w:rsidR="008C717C" w:rsidRDefault="008C717C" w:rsidP="008C717C">
            <w:pPr>
              <w:rPr>
                <w:bCs/>
              </w:rPr>
            </w:pPr>
            <w:r>
              <w:rPr>
                <w:bCs/>
              </w:rPr>
              <w:t>The Finance Business Partner Team are focused on providing quality service and support to their key customers (including management, Directors, DfT, ROSCOs, Network Rail and Group) and are expected to display the following attributes, striving to continually improve both individual and team performance in each of these four quadrants.</w:t>
            </w:r>
          </w:p>
          <w:p w14:paraId="790589C5" w14:textId="77777777" w:rsidR="008C717C" w:rsidRDefault="008C717C" w:rsidP="008C717C">
            <w:pPr>
              <w:jc w:val="center"/>
              <w:rPr>
                <w:bCs/>
              </w:rPr>
            </w:pPr>
            <w:r w:rsidRPr="008C717C">
              <w:rPr>
                <w:bCs/>
                <w:noProof/>
                <w:lang w:eastAsia="en-GB"/>
              </w:rPr>
              <w:drawing>
                <wp:inline distT="0" distB="0" distL="0" distR="0" wp14:anchorId="23D4A06D" wp14:editId="2F1B4C4B">
                  <wp:extent cx="3960440" cy="2808312"/>
                  <wp:effectExtent l="19050" t="0" r="1960" b="0"/>
                  <wp:docPr id="34"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3960440" cy="2808312"/>
                          </a:xfrm>
                          <a:prstGeom prst="rect">
                            <a:avLst/>
                          </a:prstGeom>
                          <a:noFill/>
                          <a:ln w="9525">
                            <a:noFill/>
                            <a:miter lim="800000"/>
                            <a:headEnd/>
                            <a:tailEnd/>
                          </a:ln>
                          <a:effectLst/>
                        </pic:spPr>
                      </pic:pic>
                    </a:graphicData>
                  </a:graphic>
                </wp:inline>
              </w:drawing>
            </w:r>
          </w:p>
          <w:p w14:paraId="64833C9B" w14:textId="77777777" w:rsidR="008C717C" w:rsidRDefault="008C717C">
            <w:pPr>
              <w:pStyle w:val="Heading3"/>
            </w:pPr>
          </w:p>
        </w:tc>
      </w:tr>
      <w:tr w:rsidR="00D84FEC" w:rsidRPr="008C717C" w14:paraId="6FBD3D34" w14:textId="77777777">
        <w:tc>
          <w:tcPr>
            <w:tcW w:w="709" w:type="dxa"/>
          </w:tcPr>
          <w:p w14:paraId="672244F4" w14:textId="77777777" w:rsidR="00D84FEC" w:rsidRPr="008C717C" w:rsidRDefault="004540EB" w:rsidP="008C717C">
            <w:pPr>
              <w:pStyle w:val="Heading3"/>
              <w:keepNext w:val="0"/>
              <w:rPr>
                <w:bCs/>
                <w:szCs w:val="22"/>
              </w:rPr>
            </w:pPr>
            <w:r w:rsidRPr="008C717C">
              <w:rPr>
                <w:bCs/>
                <w:szCs w:val="22"/>
              </w:rPr>
              <w:t>G</w:t>
            </w:r>
            <w:r w:rsidR="00D324EA" w:rsidRPr="008C717C">
              <w:rPr>
                <w:bCs/>
                <w:szCs w:val="22"/>
              </w:rPr>
              <w:t>1</w:t>
            </w:r>
          </w:p>
        </w:tc>
        <w:tc>
          <w:tcPr>
            <w:tcW w:w="9356" w:type="dxa"/>
            <w:gridSpan w:val="7"/>
          </w:tcPr>
          <w:p w14:paraId="28BC36E8" w14:textId="77777777" w:rsidR="00D84FEC" w:rsidRPr="008C717C" w:rsidRDefault="00D84FEC">
            <w:pPr>
              <w:pStyle w:val="Heading3"/>
              <w:rPr>
                <w:szCs w:val="22"/>
              </w:rPr>
            </w:pPr>
            <w:r w:rsidRPr="008C717C">
              <w:rPr>
                <w:szCs w:val="22"/>
              </w:rPr>
              <w:t xml:space="preserve">Experience, Knowledge &amp; Qualifications </w:t>
            </w:r>
          </w:p>
          <w:p w14:paraId="57933C32" w14:textId="77777777" w:rsidR="00480648" w:rsidRPr="008C717C" w:rsidRDefault="00480648" w:rsidP="00480648">
            <w:pPr>
              <w:rPr>
                <w:bCs/>
                <w:szCs w:val="22"/>
              </w:rPr>
            </w:pPr>
          </w:p>
          <w:p w14:paraId="467922CE" w14:textId="77777777" w:rsidR="00885DAE" w:rsidRPr="008C717C" w:rsidRDefault="00885DAE" w:rsidP="00885DAE">
            <w:pPr>
              <w:rPr>
                <w:bCs/>
                <w:szCs w:val="22"/>
              </w:rPr>
            </w:pPr>
            <w:r w:rsidRPr="008C717C">
              <w:rPr>
                <w:bCs/>
                <w:szCs w:val="22"/>
              </w:rPr>
              <w:t>Degree or equivalent.</w:t>
            </w:r>
          </w:p>
          <w:p w14:paraId="30390E1B" w14:textId="77777777" w:rsidR="00885DAE" w:rsidRPr="008C717C" w:rsidRDefault="00885DAE" w:rsidP="00885DAE">
            <w:pPr>
              <w:rPr>
                <w:bCs/>
                <w:szCs w:val="22"/>
              </w:rPr>
            </w:pPr>
          </w:p>
          <w:p w14:paraId="17DEF069" w14:textId="77777777" w:rsidR="00885DAE" w:rsidRPr="008C717C" w:rsidRDefault="00885DAE" w:rsidP="00885DAE">
            <w:pPr>
              <w:rPr>
                <w:bCs/>
                <w:szCs w:val="22"/>
              </w:rPr>
            </w:pPr>
            <w:r w:rsidRPr="008C717C">
              <w:rPr>
                <w:bCs/>
                <w:szCs w:val="22"/>
              </w:rPr>
              <w:t>Qualified or part qualified in a recognised accountancy qualification (CIMA, ACA, ACCA), or equivalent</w:t>
            </w:r>
            <w:r w:rsidR="00413335" w:rsidRPr="008C717C">
              <w:rPr>
                <w:bCs/>
                <w:szCs w:val="22"/>
              </w:rPr>
              <w:t>.</w:t>
            </w:r>
          </w:p>
          <w:p w14:paraId="5EB9B460" w14:textId="77777777" w:rsidR="00885DAE" w:rsidRPr="008C717C" w:rsidRDefault="00885DAE" w:rsidP="00885DAE">
            <w:pPr>
              <w:rPr>
                <w:bCs/>
                <w:szCs w:val="22"/>
              </w:rPr>
            </w:pPr>
          </w:p>
          <w:p w14:paraId="1549A49D" w14:textId="77777777" w:rsidR="00885DAE" w:rsidRPr="008C717C" w:rsidRDefault="00885DAE" w:rsidP="00885DAE">
            <w:pPr>
              <w:rPr>
                <w:bCs/>
                <w:szCs w:val="22"/>
              </w:rPr>
            </w:pPr>
            <w:r w:rsidRPr="008C717C">
              <w:rPr>
                <w:bCs/>
                <w:szCs w:val="22"/>
              </w:rPr>
              <w:t>Substantial experience in a commercial environment including some time spent in an analytical or commercial finance role.</w:t>
            </w:r>
          </w:p>
          <w:p w14:paraId="453CD76D" w14:textId="77777777" w:rsidR="00885DAE" w:rsidRPr="008C717C" w:rsidRDefault="00885DAE" w:rsidP="00885DAE">
            <w:pPr>
              <w:rPr>
                <w:bCs/>
                <w:szCs w:val="22"/>
              </w:rPr>
            </w:pPr>
          </w:p>
          <w:p w14:paraId="4A2159DF" w14:textId="77777777" w:rsidR="00885DAE" w:rsidRPr="008C717C" w:rsidRDefault="007F3746" w:rsidP="00885DAE">
            <w:pPr>
              <w:rPr>
                <w:bCs/>
                <w:szCs w:val="22"/>
              </w:rPr>
            </w:pPr>
            <w:r w:rsidRPr="008C717C">
              <w:rPr>
                <w:bCs/>
                <w:szCs w:val="22"/>
              </w:rPr>
              <w:t>Commercially astute with d</w:t>
            </w:r>
            <w:r w:rsidR="00885DAE" w:rsidRPr="008C717C">
              <w:rPr>
                <w:bCs/>
                <w:szCs w:val="22"/>
              </w:rPr>
              <w:t>emonstrable understanding of financial aspects of a business</w:t>
            </w:r>
          </w:p>
          <w:p w14:paraId="7C81A1B7" w14:textId="77777777" w:rsidR="00885DAE" w:rsidRPr="008C717C" w:rsidRDefault="00885DAE" w:rsidP="00885DAE">
            <w:pPr>
              <w:rPr>
                <w:bCs/>
                <w:szCs w:val="22"/>
              </w:rPr>
            </w:pPr>
          </w:p>
          <w:p w14:paraId="1425E44A" w14:textId="77777777" w:rsidR="003E2D00" w:rsidRPr="008C717C" w:rsidRDefault="00885DAE" w:rsidP="003E2D00">
            <w:pPr>
              <w:rPr>
                <w:bCs/>
                <w:szCs w:val="22"/>
              </w:rPr>
            </w:pPr>
            <w:r w:rsidRPr="008C717C">
              <w:rPr>
                <w:bCs/>
                <w:szCs w:val="22"/>
              </w:rPr>
              <w:t>Experience of budgeting and forecasting at an operating company level.</w:t>
            </w:r>
          </w:p>
          <w:p w14:paraId="0CB3B9A3" w14:textId="77777777" w:rsidR="003E2D00" w:rsidRPr="008C717C" w:rsidRDefault="003E2D00" w:rsidP="003E2D00">
            <w:pPr>
              <w:rPr>
                <w:bCs/>
                <w:szCs w:val="22"/>
              </w:rPr>
            </w:pPr>
          </w:p>
          <w:p w14:paraId="65E55204" w14:textId="77777777" w:rsidR="003E2D00" w:rsidRPr="008C717C" w:rsidRDefault="003E2D00" w:rsidP="003E2D00">
            <w:pPr>
              <w:rPr>
                <w:bCs/>
                <w:szCs w:val="22"/>
              </w:rPr>
            </w:pPr>
            <w:r w:rsidRPr="008C717C">
              <w:rPr>
                <w:bCs/>
                <w:szCs w:val="22"/>
              </w:rPr>
              <w:t>Experience of rail or similar transport / franchise industry (desirable)</w:t>
            </w:r>
          </w:p>
          <w:p w14:paraId="29885F50" w14:textId="77777777" w:rsidR="00885DAE" w:rsidRPr="008C717C" w:rsidRDefault="00885DAE">
            <w:pPr>
              <w:rPr>
                <w:b/>
                <w:szCs w:val="22"/>
              </w:rPr>
            </w:pPr>
          </w:p>
        </w:tc>
      </w:tr>
      <w:tr w:rsidR="00A259D2" w:rsidRPr="008C717C" w14:paraId="0F2C5923" w14:textId="77777777">
        <w:tc>
          <w:tcPr>
            <w:tcW w:w="709" w:type="dxa"/>
          </w:tcPr>
          <w:p w14:paraId="49E1D61F" w14:textId="77777777" w:rsidR="00A259D2" w:rsidRPr="008C717C" w:rsidRDefault="001F19A9" w:rsidP="008C717C">
            <w:pPr>
              <w:pStyle w:val="Heading3"/>
              <w:keepNext w:val="0"/>
              <w:rPr>
                <w:bCs/>
                <w:szCs w:val="22"/>
              </w:rPr>
            </w:pPr>
            <w:r w:rsidRPr="008C717C">
              <w:rPr>
                <w:bCs/>
                <w:szCs w:val="22"/>
              </w:rPr>
              <w:t>G</w:t>
            </w:r>
            <w:r w:rsidR="00A259D2" w:rsidRPr="008C717C">
              <w:rPr>
                <w:bCs/>
                <w:szCs w:val="22"/>
              </w:rPr>
              <w:t>2</w:t>
            </w:r>
          </w:p>
        </w:tc>
        <w:tc>
          <w:tcPr>
            <w:tcW w:w="9356" w:type="dxa"/>
            <w:gridSpan w:val="7"/>
          </w:tcPr>
          <w:p w14:paraId="77E04231" w14:textId="77777777" w:rsidR="00A259D2" w:rsidRPr="008C717C" w:rsidRDefault="00A259D2" w:rsidP="00BD4042">
            <w:pPr>
              <w:pStyle w:val="Heading3"/>
              <w:rPr>
                <w:b w:val="0"/>
                <w:bCs/>
                <w:szCs w:val="22"/>
              </w:rPr>
            </w:pPr>
            <w:r w:rsidRPr="008C717C">
              <w:rPr>
                <w:szCs w:val="22"/>
              </w:rPr>
              <w:t>Skills</w:t>
            </w:r>
            <w:r w:rsidR="00675296" w:rsidRPr="008C717C">
              <w:rPr>
                <w:szCs w:val="22"/>
              </w:rPr>
              <w:t xml:space="preserve"> </w:t>
            </w:r>
            <w:r w:rsidR="00675296" w:rsidRPr="008C717C">
              <w:rPr>
                <w:b w:val="0"/>
                <w:szCs w:val="22"/>
              </w:rPr>
              <w:t xml:space="preserve">(including any </w:t>
            </w:r>
            <w:r w:rsidR="006132AF" w:rsidRPr="008C717C">
              <w:rPr>
                <w:b w:val="0"/>
                <w:szCs w:val="22"/>
              </w:rPr>
              <w:t xml:space="preserve">specific </w:t>
            </w:r>
            <w:r w:rsidR="00675296" w:rsidRPr="008C717C">
              <w:rPr>
                <w:b w:val="0"/>
                <w:szCs w:val="22"/>
              </w:rPr>
              <w:t>safety critical competencies)</w:t>
            </w:r>
            <w:r w:rsidRPr="008C717C">
              <w:rPr>
                <w:b w:val="0"/>
                <w:szCs w:val="22"/>
              </w:rPr>
              <w:t xml:space="preserve"> </w:t>
            </w:r>
          </w:p>
          <w:p w14:paraId="71585752" w14:textId="77777777" w:rsidR="00A259D2" w:rsidRPr="008C717C" w:rsidRDefault="00A259D2" w:rsidP="00BD4042">
            <w:pPr>
              <w:rPr>
                <w:bCs/>
                <w:szCs w:val="22"/>
              </w:rPr>
            </w:pPr>
          </w:p>
          <w:p w14:paraId="651AD900" w14:textId="77777777" w:rsidR="003E2D00" w:rsidRPr="008C717C" w:rsidRDefault="003E2D00" w:rsidP="003E2D00">
            <w:pPr>
              <w:rPr>
                <w:bCs/>
                <w:szCs w:val="22"/>
              </w:rPr>
            </w:pPr>
            <w:r w:rsidRPr="008C717C">
              <w:rPr>
                <w:bCs/>
                <w:szCs w:val="22"/>
              </w:rPr>
              <w:t>Excellent analytical and financial modelling skills.</w:t>
            </w:r>
          </w:p>
          <w:p w14:paraId="5203CAB6" w14:textId="77777777" w:rsidR="003E2D00" w:rsidRPr="008C717C" w:rsidRDefault="003E2D00" w:rsidP="003E2D00">
            <w:pPr>
              <w:rPr>
                <w:bCs/>
                <w:szCs w:val="22"/>
              </w:rPr>
            </w:pPr>
          </w:p>
          <w:p w14:paraId="76848FAA" w14:textId="77777777" w:rsidR="003E2D00" w:rsidRPr="008C717C" w:rsidRDefault="003E2D00" w:rsidP="003E2D00">
            <w:pPr>
              <w:rPr>
                <w:rFonts w:cs="Arial"/>
                <w:szCs w:val="22"/>
              </w:rPr>
            </w:pPr>
            <w:r w:rsidRPr="008C717C">
              <w:rPr>
                <w:rFonts w:cs="Arial"/>
                <w:szCs w:val="22"/>
              </w:rPr>
              <w:t xml:space="preserve">Excellent presentation skills </w:t>
            </w:r>
          </w:p>
          <w:p w14:paraId="56886E02" w14:textId="77777777" w:rsidR="003E2D00" w:rsidRPr="008C717C" w:rsidRDefault="003E2D00" w:rsidP="003E2D00">
            <w:pPr>
              <w:rPr>
                <w:rFonts w:cs="Arial"/>
                <w:szCs w:val="22"/>
              </w:rPr>
            </w:pPr>
          </w:p>
          <w:p w14:paraId="4AF1294E" w14:textId="77777777" w:rsidR="00885DAE" w:rsidRPr="008C717C" w:rsidRDefault="00885DAE" w:rsidP="00885DAE">
            <w:pPr>
              <w:rPr>
                <w:rFonts w:cs="Arial"/>
                <w:bCs/>
                <w:szCs w:val="22"/>
              </w:rPr>
            </w:pPr>
            <w:r w:rsidRPr="008C717C">
              <w:rPr>
                <w:rFonts w:cs="Arial"/>
                <w:bCs/>
                <w:szCs w:val="22"/>
              </w:rPr>
              <w:lastRenderedPageBreak/>
              <w:t>Oracle and iTM1 systems</w:t>
            </w:r>
            <w:r w:rsidR="003E2D00" w:rsidRPr="008C717C">
              <w:rPr>
                <w:rFonts w:cs="Arial"/>
                <w:bCs/>
                <w:szCs w:val="22"/>
              </w:rPr>
              <w:t xml:space="preserve"> (desirable)</w:t>
            </w:r>
          </w:p>
          <w:p w14:paraId="20CA625D" w14:textId="77777777" w:rsidR="00A259D2" w:rsidRPr="008C717C" w:rsidRDefault="00A259D2" w:rsidP="00BD4042">
            <w:pPr>
              <w:rPr>
                <w:b/>
                <w:szCs w:val="22"/>
              </w:rPr>
            </w:pPr>
          </w:p>
        </w:tc>
      </w:tr>
      <w:tr w:rsidR="00D84FEC" w:rsidRPr="008C717C" w14:paraId="7224A121" w14:textId="77777777">
        <w:tc>
          <w:tcPr>
            <w:tcW w:w="709" w:type="dxa"/>
          </w:tcPr>
          <w:p w14:paraId="336454E7" w14:textId="77777777" w:rsidR="00D84FEC" w:rsidRPr="008C717C" w:rsidRDefault="001F19A9">
            <w:pPr>
              <w:pStyle w:val="Heading3"/>
              <w:rPr>
                <w:bCs/>
                <w:szCs w:val="22"/>
              </w:rPr>
            </w:pPr>
            <w:r w:rsidRPr="008C717C">
              <w:rPr>
                <w:bCs/>
                <w:szCs w:val="22"/>
              </w:rPr>
              <w:lastRenderedPageBreak/>
              <w:t>G</w:t>
            </w:r>
            <w:r w:rsidR="00D84FEC" w:rsidRPr="008C717C">
              <w:rPr>
                <w:bCs/>
                <w:szCs w:val="22"/>
              </w:rPr>
              <w:t>3</w:t>
            </w:r>
          </w:p>
        </w:tc>
        <w:tc>
          <w:tcPr>
            <w:tcW w:w="9356" w:type="dxa"/>
            <w:gridSpan w:val="7"/>
          </w:tcPr>
          <w:p w14:paraId="2B19FCCF" w14:textId="77777777" w:rsidR="00A259D2" w:rsidRPr="008C717C" w:rsidRDefault="00A259D2" w:rsidP="00A259D2">
            <w:pPr>
              <w:pStyle w:val="Heading3"/>
              <w:rPr>
                <w:szCs w:val="22"/>
              </w:rPr>
            </w:pPr>
            <w:r w:rsidRPr="008C717C">
              <w:rPr>
                <w:szCs w:val="22"/>
              </w:rPr>
              <w:t xml:space="preserve">Behaviours </w:t>
            </w:r>
          </w:p>
          <w:p w14:paraId="1F045157" w14:textId="77777777" w:rsidR="00885DAE" w:rsidRPr="008C717C" w:rsidRDefault="00885DAE" w:rsidP="00885DAE">
            <w:pPr>
              <w:rPr>
                <w:bCs/>
                <w:szCs w:val="22"/>
              </w:rPr>
            </w:pPr>
          </w:p>
          <w:p w14:paraId="03B13CAB" w14:textId="77777777" w:rsidR="00885DAE" w:rsidRPr="008C717C" w:rsidRDefault="002822E1" w:rsidP="00885DAE">
            <w:pPr>
              <w:rPr>
                <w:rFonts w:cs="Arial"/>
                <w:szCs w:val="22"/>
              </w:rPr>
            </w:pPr>
            <w:r w:rsidRPr="008C717C">
              <w:rPr>
                <w:rFonts w:cs="Arial"/>
                <w:bCs/>
                <w:szCs w:val="22"/>
              </w:rPr>
              <w:t>Ability to</w:t>
            </w:r>
            <w:r w:rsidR="00885DAE" w:rsidRPr="008C717C">
              <w:rPr>
                <w:rFonts w:cs="Arial"/>
                <w:bCs/>
                <w:szCs w:val="22"/>
              </w:rPr>
              <w:t xml:space="preserve"> work efficiently</w:t>
            </w:r>
            <w:r w:rsidRPr="008C717C">
              <w:rPr>
                <w:rFonts w:cs="Arial"/>
                <w:bCs/>
                <w:szCs w:val="22"/>
              </w:rPr>
              <w:t xml:space="preserve">, </w:t>
            </w:r>
            <w:r w:rsidR="00885DAE" w:rsidRPr="008C717C">
              <w:rPr>
                <w:rFonts w:cs="Arial"/>
                <w:bCs/>
                <w:szCs w:val="22"/>
              </w:rPr>
              <w:t xml:space="preserve">effectively </w:t>
            </w:r>
            <w:r w:rsidRPr="008C717C">
              <w:rPr>
                <w:rFonts w:cs="Arial"/>
                <w:bCs/>
                <w:szCs w:val="22"/>
              </w:rPr>
              <w:t xml:space="preserve">and collaboratively as part of </w:t>
            </w:r>
            <w:r w:rsidR="00885DAE" w:rsidRPr="008C717C">
              <w:rPr>
                <w:rFonts w:cs="Arial"/>
                <w:bCs/>
                <w:szCs w:val="22"/>
              </w:rPr>
              <w:t xml:space="preserve"> a team</w:t>
            </w:r>
            <w:r w:rsidRPr="008C717C">
              <w:rPr>
                <w:rFonts w:cs="Arial"/>
                <w:bCs/>
                <w:szCs w:val="22"/>
              </w:rPr>
              <w:t xml:space="preserve">, </w:t>
            </w:r>
            <w:r w:rsidR="00E7775A" w:rsidRPr="008C717C">
              <w:rPr>
                <w:rFonts w:cs="Arial"/>
                <w:bCs/>
                <w:szCs w:val="22"/>
              </w:rPr>
              <w:t>contributing</w:t>
            </w:r>
            <w:r w:rsidR="00C952F4" w:rsidRPr="008C717C">
              <w:rPr>
                <w:rFonts w:cs="Arial"/>
                <w:bCs/>
                <w:szCs w:val="22"/>
              </w:rPr>
              <w:t xml:space="preserve"> to a culture of </w:t>
            </w:r>
            <w:r w:rsidR="00E7775A" w:rsidRPr="008C717C">
              <w:rPr>
                <w:rFonts w:cs="Arial"/>
                <w:bCs/>
                <w:szCs w:val="22"/>
              </w:rPr>
              <w:t>continuous</w:t>
            </w:r>
            <w:r w:rsidRPr="008C717C">
              <w:rPr>
                <w:rFonts w:cs="Arial"/>
                <w:bCs/>
                <w:szCs w:val="22"/>
              </w:rPr>
              <w:t xml:space="preserve"> </w:t>
            </w:r>
            <w:r w:rsidR="00C952F4" w:rsidRPr="008C717C">
              <w:rPr>
                <w:rFonts w:cs="Arial"/>
                <w:bCs/>
                <w:szCs w:val="22"/>
              </w:rPr>
              <w:t xml:space="preserve">business </w:t>
            </w:r>
            <w:r w:rsidRPr="008C717C">
              <w:rPr>
                <w:rFonts w:cs="Arial"/>
                <w:bCs/>
                <w:szCs w:val="22"/>
              </w:rPr>
              <w:t xml:space="preserve">improvement </w:t>
            </w:r>
          </w:p>
          <w:p w14:paraId="4171193A" w14:textId="77777777" w:rsidR="00885DAE" w:rsidRPr="008C717C" w:rsidRDefault="00885DAE" w:rsidP="00885DAE">
            <w:pPr>
              <w:rPr>
                <w:rFonts w:cs="Arial"/>
                <w:szCs w:val="22"/>
              </w:rPr>
            </w:pPr>
          </w:p>
          <w:p w14:paraId="2AE1AD40" w14:textId="77777777" w:rsidR="00885DAE" w:rsidRPr="008C717C" w:rsidRDefault="00885DAE" w:rsidP="00885DAE">
            <w:pPr>
              <w:rPr>
                <w:rFonts w:cs="Arial"/>
                <w:szCs w:val="22"/>
              </w:rPr>
            </w:pPr>
            <w:r w:rsidRPr="008C717C">
              <w:rPr>
                <w:rFonts w:cs="Arial"/>
                <w:szCs w:val="22"/>
              </w:rPr>
              <w:t>Ability to influence and solve problems at all levels of the business</w:t>
            </w:r>
            <w:r w:rsidR="007F3746" w:rsidRPr="008C717C">
              <w:rPr>
                <w:rFonts w:cs="Arial"/>
                <w:szCs w:val="22"/>
              </w:rPr>
              <w:t>, influencing decisions beyond the numbers.</w:t>
            </w:r>
          </w:p>
          <w:p w14:paraId="2EC0284C" w14:textId="77777777" w:rsidR="00D95F2F" w:rsidRPr="008C717C" w:rsidRDefault="00D95F2F" w:rsidP="00885DAE">
            <w:pPr>
              <w:rPr>
                <w:rFonts w:cs="Arial"/>
                <w:szCs w:val="22"/>
              </w:rPr>
            </w:pPr>
          </w:p>
          <w:p w14:paraId="1CD6C05B" w14:textId="77777777" w:rsidR="00885DAE" w:rsidRPr="008C717C" w:rsidRDefault="00885DAE" w:rsidP="00885DAE">
            <w:pPr>
              <w:rPr>
                <w:rFonts w:cs="Arial"/>
                <w:bCs/>
                <w:szCs w:val="22"/>
              </w:rPr>
            </w:pPr>
            <w:r w:rsidRPr="008C717C">
              <w:rPr>
                <w:rFonts w:cs="Arial"/>
                <w:bCs/>
                <w:szCs w:val="22"/>
              </w:rPr>
              <w:t xml:space="preserve">Ability to communicate </w:t>
            </w:r>
            <w:r w:rsidR="007F3746" w:rsidRPr="008C717C">
              <w:rPr>
                <w:rFonts w:cs="Arial"/>
                <w:bCs/>
                <w:szCs w:val="22"/>
              </w:rPr>
              <w:t xml:space="preserve">clearly and </w:t>
            </w:r>
            <w:r w:rsidRPr="008C717C">
              <w:rPr>
                <w:rFonts w:cs="Arial"/>
                <w:bCs/>
                <w:szCs w:val="22"/>
              </w:rPr>
              <w:t>effectively (both written and oral) at all levels</w:t>
            </w:r>
            <w:r w:rsidRPr="008C717C">
              <w:rPr>
                <w:rFonts w:cs="Arial"/>
                <w:szCs w:val="22"/>
              </w:rPr>
              <w:t xml:space="preserve"> and explain financial issues to a non-financial audience</w:t>
            </w:r>
          </w:p>
          <w:p w14:paraId="759E273E" w14:textId="77777777" w:rsidR="00885DAE" w:rsidRPr="008C717C" w:rsidRDefault="00885DAE" w:rsidP="00480648">
            <w:pPr>
              <w:rPr>
                <w:bCs/>
                <w:szCs w:val="22"/>
              </w:rPr>
            </w:pPr>
          </w:p>
          <w:p w14:paraId="4F545A9A" w14:textId="77777777" w:rsidR="00D84FEC" w:rsidRPr="008C717C" w:rsidRDefault="00D84FEC">
            <w:pPr>
              <w:rPr>
                <w:b/>
                <w:szCs w:val="22"/>
              </w:rPr>
            </w:pPr>
          </w:p>
        </w:tc>
      </w:tr>
      <w:tr w:rsidR="00D84FEC" w14:paraId="07C2062F" w14:textId="77777777">
        <w:trPr>
          <w:trHeight w:val="1049"/>
        </w:trPr>
        <w:tc>
          <w:tcPr>
            <w:tcW w:w="709" w:type="dxa"/>
            <w:tcBorders>
              <w:bottom w:val="single" w:sz="4" w:space="0" w:color="auto"/>
            </w:tcBorders>
          </w:tcPr>
          <w:p w14:paraId="0246715E" w14:textId="77777777" w:rsidR="00D84FEC" w:rsidRDefault="001F19A9">
            <w:pPr>
              <w:pStyle w:val="Heading3"/>
              <w:rPr>
                <w:bCs/>
                <w:sz w:val="20"/>
              </w:rPr>
            </w:pPr>
            <w:r>
              <w:rPr>
                <w:bCs/>
                <w:sz w:val="20"/>
              </w:rPr>
              <w:t>G</w:t>
            </w:r>
            <w:r w:rsidR="00D84FEC">
              <w:rPr>
                <w:bCs/>
                <w:sz w:val="20"/>
              </w:rPr>
              <w:t>4</w:t>
            </w:r>
          </w:p>
        </w:tc>
        <w:tc>
          <w:tcPr>
            <w:tcW w:w="9356" w:type="dxa"/>
            <w:gridSpan w:val="7"/>
            <w:tcBorders>
              <w:bottom w:val="single" w:sz="4" w:space="0" w:color="auto"/>
            </w:tcBorders>
          </w:tcPr>
          <w:p w14:paraId="6377D8B8" w14:textId="77777777" w:rsidR="00D84FEC" w:rsidRDefault="00A259D2" w:rsidP="002E2A02">
            <w:pPr>
              <w:rPr>
                <w:b/>
              </w:rPr>
            </w:pPr>
            <w:r>
              <w:rPr>
                <w:b/>
              </w:rPr>
              <w:t>Other</w:t>
            </w:r>
          </w:p>
        </w:tc>
      </w:tr>
      <w:tr w:rsidR="00626E01" w14:paraId="555EA6C2" w14:textId="77777777">
        <w:tc>
          <w:tcPr>
            <w:tcW w:w="709" w:type="dxa"/>
          </w:tcPr>
          <w:p w14:paraId="3973DC71" w14:textId="77777777" w:rsidR="00626E01" w:rsidRDefault="00626E01" w:rsidP="00786F40">
            <w:pPr>
              <w:pStyle w:val="Heading3"/>
            </w:pPr>
            <w:r>
              <w:t>I</w:t>
            </w:r>
          </w:p>
        </w:tc>
        <w:tc>
          <w:tcPr>
            <w:tcW w:w="9356" w:type="dxa"/>
            <w:gridSpan w:val="7"/>
          </w:tcPr>
          <w:p w14:paraId="2CDCAAB3" w14:textId="77777777" w:rsidR="00626E01" w:rsidRDefault="00626E01" w:rsidP="00786F40">
            <w:pPr>
              <w:rPr>
                <w:b/>
              </w:rPr>
            </w:pPr>
            <w:r>
              <w:rPr>
                <w:b/>
              </w:rPr>
              <w:t>Dimensions of role</w:t>
            </w:r>
          </w:p>
          <w:p w14:paraId="288D7217" w14:textId="77777777" w:rsidR="00626E01" w:rsidRDefault="00626E01" w:rsidP="00786F40">
            <w:pPr>
              <w:rPr>
                <w:b/>
              </w:rPr>
            </w:pPr>
          </w:p>
        </w:tc>
      </w:tr>
      <w:tr w:rsidR="00626E01" w14:paraId="398F424F" w14:textId="77777777">
        <w:tc>
          <w:tcPr>
            <w:tcW w:w="709" w:type="dxa"/>
          </w:tcPr>
          <w:p w14:paraId="2B30487B" w14:textId="77777777" w:rsidR="00626E01" w:rsidRDefault="00626E01" w:rsidP="00786F40">
            <w:r>
              <w:t>I1</w:t>
            </w:r>
          </w:p>
          <w:p w14:paraId="76594EA7" w14:textId="77777777" w:rsidR="00626E01" w:rsidRDefault="00626E01" w:rsidP="00786F40"/>
        </w:tc>
        <w:tc>
          <w:tcPr>
            <w:tcW w:w="3970" w:type="dxa"/>
            <w:gridSpan w:val="3"/>
          </w:tcPr>
          <w:p w14:paraId="5B2B50CE" w14:textId="77777777" w:rsidR="00626E01" w:rsidRDefault="00626E01" w:rsidP="00786F40">
            <w:pPr>
              <w:pStyle w:val="Heading3"/>
              <w:rPr>
                <w:b w:val="0"/>
              </w:rPr>
            </w:pPr>
            <w:r>
              <w:rPr>
                <w:b w:val="0"/>
              </w:rPr>
              <w:t>Financial – Direct:</w:t>
            </w:r>
          </w:p>
        </w:tc>
        <w:tc>
          <w:tcPr>
            <w:tcW w:w="5386" w:type="dxa"/>
            <w:gridSpan w:val="4"/>
          </w:tcPr>
          <w:p w14:paraId="27C7DDA8" w14:textId="77777777" w:rsidR="00626E01" w:rsidRDefault="00231020" w:rsidP="00786F40">
            <w:r>
              <w:t>0</w:t>
            </w:r>
          </w:p>
        </w:tc>
      </w:tr>
      <w:tr w:rsidR="00626E01" w14:paraId="1DF55C64" w14:textId="77777777">
        <w:tc>
          <w:tcPr>
            <w:tcW w:w="709" w:type="dxa"/>
          </w:tcPr>
          <w:p w14:paraId="47EFA717" w14:textId="77777777" w:rsidR="00626E01" w:rsidRDefault="00626E01" w:rsidP="00786F40">
            <w:r>
              <w:t>I2</w:t>
            </w:r>
          </w:p>
          <w:p w14:paraId="4FEA07C1" w14:textId="77777777" w:rsidR="00626E01" w:rsidRDefault="00626E01" w:rsidP="00786F40"/>
        </w:tc>
        <w:tc>
          <w:tcPr>
            <w:tcW w:w="3970" w:type="dxa"/>
            <w:gridSpan w:val="3"/>
          </w:tcPr>
          <w:p w14:paraId="60384E41" w14:textId="77777777" w:rsidR="00626E01" w:rsidRDefault="00626E01" w:rsidP="00786F40">
            <w:pPr>
              <w:pStyle w:val="Heading3"/>
              <w:rPr>
                <w:b w:val="0"/>
              </w:rPr>
            </w:pPr>
            <w:r>
              <w:rPr>
                <w:b w:val="0"/>
              </w:rPr>
              <w:t>Financial – Other:</w:t>
            </w:r>
          </w:p>
        </w:tc>
        <w:tc>
          <w:tcPr>
            <w:tcW w:w="5386" w:type="dxa"/>
            <w:gridSpan w:val="4"/>
          </w:tcPr>
          <w:p w14:paraId="6B1EF6F7" w14:textId="77777777" w:rsidR="00626E01" w:rsidRDefault="00F82787" w:rsidP="00786F40">
            <w:r>
              <w:t>Depending on relevant business areas</w:t>
            </w:r>
          </w:p>
        </w:tc>
      </w:tr>
      <w:tr w:rsidR="00626E01" w14:paraId="25F6A390" w14:textId="77777777">
        <w:tc>
          <w:tcPr>
            <w:tcW w:w="709" w:type="dxa"/>
          </w:tcPr>
          <w:p w14:paraId="68E62924" w14:textId="77777777" w:rsidR="00626E01" w:rsidRDefault="00626E01" w:rsidP="00786F40">
            <w:r>
              <w:t>I3</w:t>
            </w:r>
          </w:p>
          <w:p w14:paraId="60C5287C" w14:textId="77777777" w:rsidR="00626E01" w:rsidRDefault="00626E01" w:rsidP="00786F40"/>
        </w:tc>
        <w:tc>
          <w:tcPr>
            <w:tcW w:w="3970" w:type="dxa"/>
            <w:gridSpan w:val="3"/>
          </w:tcPr>
          <w:p w14:paraId="06AF1828" w14:textId="77777777" w:rsidR="00626E01" w:rsidRDefault="00626E01" w:rsidP="00786F40">
            <w:pPr>
              <w:pStyle w:val="Heading3"/>
              <w:rPr>
                <w:b w:val="0"/>
              </w:rPr>
            </w:pPr>
            <w:r>
              <w:rPr>
                <w:b w:val="0"/>
              </w:rPr>
              <w:t>Staff Responsibilities – Direct:</w:t>
            </w:r>
          </w:p>
        </w:tc>
        <w:tc>
          <w:tcPr>
            <w:tcW w:w="5386" w:type="dxa"/>
            <w:gridSpan w:val="4"/>
          </w:tcPr>
          <w:p w14:paraId="063E7AB8" w14:textId="5C170841" w:rsidR="00626E01" w:rsidRDefault="00932524" w:rsidP="00786F40">
            <w:r>
              <w:t>TBC [0 or MAX 1]</w:t>
            </w:r>
          </w:p>
        </w:tc>
      </w:tr>
      <w:tr w:rsidR="00626E01" w14:paraId="639CDD2E" w14:textId="77777777">
        <w:tc>
          <w:tcPr>
            <w:tcW w:w="709" w:type="dxa"/>
          </w:tcPr>
          <w:p w14:paraId="01ED8011" w14:textId="77777777" w:rsidR="00626E01" w:rsidRDefault="00626E01" w:rsidP="00786F40">
            <w:r>
              <w:t>I4</w:t>
            </w:r>
          </w:p>
        </w:tc>
        <w:tc>
          <w:tcPr>
            <w:tcW w:w="3970" w:type="dxa"/>
            <w:gridSpan w:val="3"/>
          </w:tcPr>
          <w:p w14:paraId="0F56BADC" w14:textId="77777777" w:rsidR="00626E01" w:rsidRDefault="00626E01" w:rsidP="00786F40">
            <w:pPr>
              <w:pStyle w:val="Heading3"/>
              <w:rPr>
                <w:b w:val="0"/>
              </w:rPr>
            </w:pPr>
            <w:r>
              <w:rPr>
                <w:b w:val="0"/>
              </w:rPr>
              <w:t>Staff Responsibilities – Other:</w:t>
            </w:r>
          </w:p>
          <w:p w14:paraId="0D4B439F" w14:textId="77777777" w:rsidR="00626E01" w:rsidRDefault="00626E01" w:rsidP="00786F40"/>
        </w:tc>
        <w:tc>
          <w:tcPr>
            <w:tcW w:w="5386" w:type="dxa"/>
            <w:gridSpan w:val="4"/>
          </w:tcPr>
          <w:p w14:paraId="1B6DEFFF" w14:textId="77777777" w:rsidR="00626E01" w:rsidRDefault="00231020" w:rsidP="00786F40">
            <w:r>
              <w:t>0</w:t>
            </w:r>
          </w:p>
        </w:tc>
      </w:tr>
      <w:tr w:rsidR="00626E01" w14:paraId="628E320E" w14:textId="77777777">
        <w:tc>
          <w:tcPr>
            <w:tcW w:w="709" w:type="dxa"/>
            <w:tcBorders>
              <w:bottom w:val="single" w:sz="4" w:space="0" w:color="auto"/>
            </w:tcBorders>
          </w:tcPr>
          <w:p w14:paraId="13DE1BDC" w14:textId="77777777" w:rsidR="00626E01" w:rsidRDefault="00626E01" w:rsidP="00786F40">
            <w:r>
              <w:t>I5</w:t>
            </w:r>
          </w:p>
        </w:tc>
        <w:tc>
          <w:tcPr>
            <w:tcW w:w="3970" w:type="dxa"/>
            <w:gridSpan w:val="3"/>
            <w:tcBorders>
              <w:bottom w:val="single" w:sz="4" w:space="0" w:color="auto"/>
            </w:tcBorders>
          </w:tcPr>
          <w:p w14:paraId="4ADF7AD9" w14:textId="77777777" w:rsidR="00626E01" w:rsidRDefault="00626E01" w:rsidP="00786F40">
            <w:pPr>
              <w:pStyle w:val="Heading3"/>
              <w:rPr>
                <w:b w:val="0"/>
              </w:rPr>
            </w:pPr>
            <w:r>
              <w:rPr>
                <w:b w:val="0"/>
              </w:rPr>
              <w:t>Any Other Statistical Data:</w:t>
            </w:r>
          </w:p>
          <w:p w14:paraId="7A78ABF3" w14:textId="77777777" w:rsidR="00626E01" w:rsidRDefault="00626E01" w:rsidP="00786F40"/>
          <w:p w14:paraId="0269704F" w14:textId="77777777" w:rsidR="00626E01" w:rsidRDefault="00626E01" w:rsidP="00786F40"/>
        </w:tc>
        <w:tc>
          <w:tcPr>
            <w:tcW w:w="5386" w:type="dxa"/>
            <w:gridSpan w:val="4"/>
            <w:tcBorders>
              <w:bottom w:val="single" w:sz="4" w:space="0" w:color="auto"/>
            </w:tcBorders>
          </w:tcPr>
          <w:p w14:paraId="220630E3" w14:textId="77777777" w:rsidR="00626E01" w:rsidRDefault="00626E01" w:rsidP="00786F40"/>
        </w:tc>
      </w:tr>
      <w:tr w:rsidR="00F049B7" w:rsidRPr="00046324" w14:paraId="057A931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14:paraId="04233FC5"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1F19A9">
              <w:rPr>
                <w:rFonts w:ascii="Arial" w:hAnsi="Arial" w:cs="Arial"/>
                <w:b/>
                <w:szCs w:val="22"/>
              </w:rPr>
              <w:t>K</w:t>
            </w:r>
          </w:p>
        </w:tc>
        <w:tc>
          <w:tcPr>
            <w:tcW w:w="9356" w:type="dxa"/>
            <w:gridSpan w:val="7"/>
            <w:tcBorders>
              <w:top w:val="nil"/>
              <w:left w:val="nil"/>
              <w:bottom w:val="nil"/>
              <w:right w:val="nil"/>
            </w:tcBorders>
            <w:vAlign w:val="center"/>
          </w:tcPr>
          <w:p w14:paraId="575225A2"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52F14FE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4A6AA284" w14:textId="77777777" w:rsidR="00675296" w:rsidRPr="00046324" w:rsidRDefault="00675296" w:rsidP="00373A9A">
            <w:pPr>
              <w:pStyle w:val="ListBullet3"/>
              <w:numPr>
                <w:ilvl w:val="0"/>
                <w:numId w:val="0"/>
              </w:numPr>
              <w:rPr>
                <w:rFonts w:cs="Arial"/>
                <w:szCs w:val="22"/>
              </w:rPr>
            </w:pPr>
          </w:p>
        </w:tc>
        <w:tc>
          <w:tcPr>
            <w:tcW w:w="9356" w:type="dxa"/>
            <w:gridSpan w:val="7"/>
            <w:tcBorders>
              <w:top w:val="nil"/>
              <w:left w:val="nil"/>
              <w:bottom w:val="nil"/>
              <w:right w:val="nil"/>
            </w:tcBorders>
            <w:vAlign w:val="center"/>
          </w:tcPr>
          <w:p w14:paraId="77E979C4"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C7A6AE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0E93734A"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9BAA8F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18F0BF5C"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66E9E5AA"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61CA245"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38A000B"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0306AB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7FE5E5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3F6344B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E50919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53EE885A"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00F1C282"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55BFB89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71937A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D78A27C" w14:textId="77777777" w:rsidR="00626E01" w:rsidRPr="00046324" w:rsidRDefault="00626E01" w:rsidP="00373A9A">
            <w:pPr>
              <w:pStyle w:val="JobDetails"/>
              <w:tabs>
                <w:tab w:val="num" w:pos="454"/>
              </w:tabs>
              <w:spacing w:before="120" w:after="120"/>
              <w:rPr>
                <w:rFonts w:ascii="Arial" w:hAnsi="Arial" w:cs="Arial"/>
                <w:szCs w:val="22"/>
              </w:rPr>
            </w:pPr>
          </w:p>
        </w:tc>
      </w:tr>
    </w:tbl>
    <w:p w14:paraId="74751926" w14:textId="77777777" w:rsidR="00D84FEC" w:rsidRDefault="00D84FEC" w:rsidP="00834DE6"/>
    <w:sectPr w:rsidR="00D84FEC" w:rsidSect="008C717C">
      <w:headerReference w:type="even" r:id="rId9"/>
      <w:headerReference w:type="default" r:id="rId10"/>
      <w:footerReference w:type="defaul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2AEF" w14:textId="77777777" w:rsidR="009F17F0" w:rsidRDefault="009F17F0">
      <w:r>
        <w:separator/>
      </w:r>
    </w:p>
  </w:endnote>
  <w:endnote w:type="continuationSeparator" w:id="0">
    <w:p w14:paraId="7DC78AFE" w14:textId="77777777" w:rsidR="009F17F0" w:rsidRDefault="009F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2CFB" w14:textId="77777777" w:rsidR="00163FDE" w:rsidRPr="008C717C" w:rsidRDefault="00163FDE">
    <w:pPr>
      <w:pStyle w:val="Footer"/>
      <w:rPr>
        <w:sz w:val="16"/>
        <w:szCs w:val="16"/>
      </w:rPr>
    </w:pPr>
    <w:r w:rsidRPr="008C717C">
      <w:rPr>
        <w:sz w:val="16"/>
        <w:szCs w:val="16"/>
      </w:rPr>
      <w:t>Issue 2</w:t>
    </w:r>
    <w:r w:rsidRPr="008C717C">
      <w:rPr>
        <w:sz w:val="16"/>
        <w:szCs w:val="16"/>
      </w:rPr>
      <w:tab/>
    </w:r>
    <w:r w:rsidRPr="008C717C">
      <w:rPr>
        <w:sz w:val="16"/>
        <w:szCs w:val="16"/>
      </w:rPr>
      <w:fldChar w:fldCharType="begin"/>
    </w:r>
    <w:r w:rsidRPr="008C717C">
      <w:rPr>
        <w:sz w:val="16"/>
        <w:szCs w:val="16"/>
      </w:rPr>
      <w:instrText xml:space="preserve"> PAGE   \* MERGEFORMAT </w:instrText>
    </w:r>
    <w:r w:rsidRPr="008C717C">
      <w:rPr>
        <w:sz w:val="16"/>
        <w:szCs w:val="16"/>
      </w:rPr>
      <w:fldChar w:fldCharType="separate"/>
    </w:r>
    <w:r>
      <w:rPr>
        <w:noProof/>
        <w:sz w:val="16"/>
        <w:szCs w:val="16"/>
      </w:rPr>
      <w:t>5</w:t>
    </w:r>
    <w:r w:rsidRPr="008C717C">
      <w:rPr>
        <w:sz w:val="16"/>
        <w:szCs w:val="16"/>
      </w:rPr>
      <w:fldChar w:fldCharType="end"/>
    </w:r>
    <w:r w:rsidRPr="008C717C">
      <w:rPr>
        <w:sz w:val="16"/>
        <w:szCs w:val="16"/>
      </w:rPr>
      <w:t xml:space="preserve"> of </w:t>
    </w:r>
    <w:r w:rsidR="00F268DB">
      <w:fldChar w:fldCharType="begin"/>
    </w:r>
    <w:r w:rsidR="00F268DB">
      <w:instrText xml:space="preserve"> NUMPAGES   \* MERGEFORMAT </w:instrText>
    </w:r>
    <w:r w:rsidR="00F268DB">
      <w:fldChar w:fldCharType="separate"/>
    </w:r>
    <w:r w:rsidRPr="00B138AF">
      <w:rPr>
        <w:noProof/>
        <w:sz w:val="16"/>
        <w:szCs w:val="16"/>
      </w:rPr>
      <w:t>6</w:t>
    </w:r>
    <w:r w:rsidR="00F268DB">
      <w:rPr>
        <w:noProof/>
        <w:sz w:val="16"/>
        <w:szCs w:val="16"/>
      </w:rPr>
      <w:fldChar w:fldCharType="end"/>
    </w:r>
  </w:p>
  <w:p w14:paraId="1B8A7400" w14:textId="77777777" w:rsidR="00163FDE" w:rsidRPr="008C717C" w:rsidRDefault="00163FDE">
    <w:pPr>
      <w:pStyle w:val="Footer"/>
      <w:rPr>
        <w:sz w:val="16"/>
        <w:szCs w:val="16"/>
      </w:rPr>
    </w:pPr>
    <w:r w:rsidRPr="008C717C">
      <w:rPr>
        <w:sz w:val="16"/>
        <w:szCs w:val="16"/>
      </w:rPr>
      <w:t>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E96D" w14:textId="77777777" w:rsidR="009F17F0" w:rsidRDefault="009F17F0">
      <w:r>
        <w:separator/>
      </w:r>
    </w:p>
  </w:footnote>
  <w:footnote w:type="continuationSeparator" w:id="0">
    <w:p w14:paraId="1DEA39AB" w14:textId="77777777" w:rsidR="009F17F0" w:rsidRDefault="009F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1278" w14:textId="77777777" w:rsidR="00163FDE" w:rsidRDefault="00163F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547562" w14:textId="77777777" w:rsidR="00163FDE" w:rsidRDefault="00163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9FFD" w14:textId="548AED9A" w:rsidR="00163FDE" w:rsidRDefault="00163FDE">
    <w:pPr>
      <w:pStyle w:val="Header"/>
    </w:pPr>
    <w:r w:rsidRPr="008C717C">
      <w:rPr>
        <w:noProof/>
        <w:lang w:eastAsia="en-GB"/>
      </w:rPr>
      <w:drawing>
        <wp:inline distT="0" distB="0" distL="0" distR="0" wp14:anchorId="4A903D5A" wp14:editId="1A8E9065">
          <wp:extent cx="2250687" cy="356839"/>
          <wp:effectExtent l="19050" t="0" r="0" b="0"/>
          <wp:docPr id="36"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68369C2D" w14:textId="77777777" w:rsidR="00163FDE" w:rsidRDefault="00163FDE">
    <w:pPr>
      <w:pStyle w:val="Header"/>
    </w:pPr>
  </w:p>
  <w:p w14:paraId="59DAE627" w14:textId="77777777" w:rsidR="00932524" w:rsidRDefault="00163FDE">
    <w:pPr>
      <w:pStyle w:val="Header"/>
      <w:rPr>
        <w:b/>
        <w:bCs/>
        <w:sz w:val="32"/>
      </w:rPr>
    </w:pPr>
    <w:r>
      <w:rPr>
        <w:b/>
        <w:bCs/>
        <w:sz w:val="32"/>
      </w:rPr>
      <w:t>Job Description</w:t>
    </w:r>
    <w:r w:rsidR="000B0135">
      <w:rPr>
        <w:b/>
        <w:bCs/>
        <w:sz w:val="32"/>
      </w:rPr>
      <w:t xml:space="preserve">: Train Services FBP </w:t>
    </w:r>
  </w:p>
  <w:p w14:paraId="12126070" w14:textId="3CE7FE3B" w:rsidR="00163FDE" w:rsidRPr="000B0135" w:rsidRDefault="000B0135">
    <w:pPr>
      <w:pStyle w:val="Header"/>
      <w:rPr>
        <w:sz w:val="32"/>
      </w:rPr>
    </w:pPr>
    <w:r w:rsidRPr="000B0135">
      <w:rPr>
        <w:sz w:val="24"/>
        <w:szCs w:val="24"/>
      </w:rPr>
      <w:t>(Maternity cover)</w:t>
    </w:r>
  </w:p>
  <w:p w14:paraId="660A665A" w14:textId="77777777" w:rsidR="00163FDE" w:rsidRDefault="00163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9C5D0A"/>
    <w:multiLevelType w:val="hybridMultilevel"/>
    <w:tmpl w:val="25CC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D666F6"/>
    <w:multiLevelType w:val="hybridMultilevel"/>
    <w:tmpl w:val="67A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24D05"/>
    <w:multiLevelType w:val="hybridMultilevel"/>
    <w:tmpl w:val="EF3E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734855">
    <w:abstractNumId w:val="3"/>
  </w:num>
  <w:num w:numId="2" w16cid:durableId="131481966">
    <w:abstractNumId w:val="6"/>
  </w:num>
  <w:num w:numId="3" w16cid:durableId="73477144">
    <w:abstractNumId w:val="4"/>
  </w:num>
  <w:num w:numId="4" w16cid:durableId="179664522">
    <w:abstractNumId w:val="1"/>
  </w:num>
  <w:num w:numId="5" w16cid:durableId="1535342295">
    <w:abstractNumId w:val="10"/>
  </w:num>
  <w:num w:numId="6" w16cid:durableId="254484704">
    <w:abstractNumId w:val="12"/>
  </w:num>
  <w:num w:numId="7" w16cid:durableId="139468948">
    <w:abstractNumId w:val="0"/>
  </w:num>
  <w:num w:numId="8" w16cid:durableId="923608144">
    <w:abstractNumId w:val="7"/>
  </w:num>
  <w:num w:numId="9" w16cid:durableId="1551921635">
    <w:abstractNumId w:val="9"/>
  </w:num>
  <w:num w:numId="10" w16cid:durableId="323626492">
    <w:abstractNumId w:val="11"/>
  </w:num>
  <w:num w:numId="11" w16cid:durableId="315493626">
    <w:abstractNumId w:val="8"/>
  </w:num>
  <w:num w:numId="12" w16cid:durableId="271594527">
    <w:abstractNumId w:val="5"/>
  </w:num>
  <w:num w:numId="13" w16cid:durableId="203563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55767"/>
    <w:rsid w:val="000664BA"/>
    <w:rsid w:val="00070757"/>
    <w:rsid w:val="000923FC"/>
    <w:rsid w:val="000924E7"/>
    <w:rsid w:val="000A1190"/>
    <w:rsid w:val="000B0135"/>
    <w:rsid w:val="0011782F"/>
    <w:rsid w:val="00163FDE"/>
    <w:rsid w:val="001929E6"/>
    <w:rsid w:val="00195AC0"/>
    <w:rsid w:val="001A1048"/>
    <w:rsid w:val="001F19A9"/>
    <w:rsid w:val="00200F37"/>
    <w:rsid w:val="00224449"/>
    <w:rsid w:val="00231020"/>
    <w:rsid w:val="002314E9"/>
    <w:rsid w:val="00235A47"/>
    <w:rsid w:val="00250AB1"/>
    <w:rsid w:val="00251073"/>
    <w:rsid w:val="00276134"/>
    <w:rsid w:val="002822E1"/>
    <w:rsid w:val="002860B5"/>
    <w:rsid w:val="002E2A02"/>
    <w:rsid w:val="00300B08"/>
    <w:rsid w:val="00334308"/>
    <w:rsid w:val="00344658"/>
    <w:rsid w:val="00373A9A"/>
    <w:rsid w:val="003A6E12"/>
    <w:rsid w:val="003E2D00"/>
    <w:rsid w:val="004006DA"/>
    <w:rsid w:val="00404993"/>
    <w:rsid w:val="00413271"/>
    <w:rsid w:val="00413335"/>
    <w:rsid w:val="004163D2"/>
    <w:rsid w:val="00440313"/>
    <w:rsid w:val="004430D1"/>
    <w:rsid w:val="004437FB"/>
    <w:rsid w:val="00446217"/>
    <w:rsid w:val="004540EB"/>
    <w:rsid w:val="00480648"/>
    <w:rsid w:val="004A7C33"/>
    <w:rsid w:val="004B5AE6"/>
    <w:rsid w:val="004C4817"/>
    <w:rsid w:val="00542167"/>
    <w:rsid w:val="00543D7F"/>
    <w:rsid w:val="005576E8"/>
    <w:rsid w:val="005903EA"/>
    <w:rsid w:val="005D57B8"/>
    <w:rsid w:val="00610E9E"/>
    <w:rsid w:val="006132AF"/>
    <w:rsid w:val="006210FE"/>
    <w:rsid w:val="00626E01"/>
    <w:rsid w:val="00675296"/>
    <w:rsid w:val="00686E78"/>
    <w:rsid w:val="007028D9"/>
    <w:rsid w:val="00745F30"/>
    <w:rsid w:val="00786F40"/>
    <w:rsid w:val="0079548B"/>
    <w:rsid w:val="007A6283"/>
    <w:rsid w:val="007C3834"/>
    <w:rsid w:val="007C54DD"/>
    <w:rsid w:val="007C793E"/>
    <w:rsid w:val="007F321A"/>
    <w:rsid w:val="007F3746"/>
    <w:rsid w:val="00834DE6"/>
    <w:rsid w:val="008412AE"/>
    <w:rsid w:val="00851A34"/>
    <w:rsid w:val="008560FE"/>
    <w:rsid w:val="00885DAE"/>
    <w:rsid w:val="008C1C4E"/>
    <w:rsid w:val="008C717C"/>
    <w:rsid w:val="00912188"/>
    <w:rsid w:val="00916C1B"/>
    <w:rsid w:val="00932524"/>
    <w:rsid w:val="00933B09"/>
    <w:rsid w:val="00956849"/>
    <w:rsid w:val="009D396B"/>
    <w:rsid w:val="009D7A0F"/>
    <w:rsid w:val="009E14D2"/>
    <w:rsid w:val="009E24AF"/>
    <w:rsid w:val="009F17F0"/>
    <w:rsid w:val="00A24231"/>
    <w:rsid w:val="00A259D2"/>
    <w:rsid w:val="00A42843"/>
    <w:rsid w:val="00A670CA"/>
    <w:rsid w:val="00AA5330"/>
    <w:rsid w:val="00AB071F"/>
    <w:rsid w:val="00AB4ACC"/>
    <w:rsid w:val="00B138AF"/>
    <w:rsid w:val="00B1706A"/>
    <w:rsid w:val="00B51A91"/>
    <w:rsid w:val="00B641F7"/>
    <w:rsid w:val="00BA0F90"/>
    <w:rsid w:val="00BB5A99"/>
    <w:rsid w:val="00BB676D"/>
    <w:rsid w:val="00BD4042"/>
    <w:rsid w:val="00BF55AC"/>
    <w:rsid w:val="00C1362D"/>
    <w:rsid w:val="00C2712F"/>
    <w:rsid w:val="00C2765E"/>
    <w:rsid w:val="00C5767C"/>
    <w:rsid w:val="00C74506"/>
    <w:rsid w:val="00C828A3"/>
    <w:rsid w:val="00C952F4"/>
    <w:rsid w:val="00CA3CD5"/>
    <w:rsid w:val="00CB0F91"/>
    <w:rsid w:val="00CD3790"/>
    <w:rsid w:val="00CE7193"/>
    <w:rsid w:val="00D20B8E"/>
    <w:rsid w:val="00D324EA"/>
    <w:rsid w:val="00D53393"/>
    <w:rsid w:val="00D62530"/>
    <w:rsid w:val="00D64F34"/>
    <w:rsid w:val="00D762B1"/>
    <w:rsid w:val="00D8318A"/>
    <w:rsid w:val="00D84FEC"/>
    <w:rsid w:val="00D8791A"/>
    <w:rsid w:val="00D95F2F"/>
    <w:rsid w:val="00DB2B57"/>
    <w:rsid w:val="00DC7A0A"/>
    <w:rsid w:val="00DD0735"/>
    <w:rsid w:val="00DF2346"/>
    <w:rsid w:val="00E221BF"/>
    <w:rsid w:val="00E3702C"/>
    <w:rsid w:val="00E52A25"/>
    <w:rsid w:val="00E7775A"/>
    <w:rsid w:val="00EE0867"/>
    <w:rsid w:val="00F049B7"/>
    <w:rsid w:val="00F268DB"/>
    <w:rsid w:val="00F82787"/>
    <w:rsid w:val="00F83901"/>
    <w:rsid w:val="00F86408"/>
    <w:rsid w:val="00FC45F6"/>
    <w:rsid w:val="00FE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F8E5D7"/>
  <w15:docId w15:val="{A24C7B91-8909-487B-B728-2166CA95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790"/>
    <w:rPr>
      <w:rFonts w:ascii="Arial" w:hAnsi="Arial"/>
      <w:sz w:val="22"/>
      <w:lang w:eastAsia="en-US"/>
    </w:rPr>
  </w:style>
  <w:style w:type="paragraph" w:styleId="Heading1">
    <w:name w:val="heading 1"/>
    <w:basedOn w:val="Normal"/>
    <w:next w:val="Normal"/>
    <w:qFormat/>
    <w:rsid w:val="00CD3790"/>
    <w:pPr>
      <w:keepNext/>
      <w:outlineLvl w:val="0"/>
    </w:pPr>
    <w:rPr>
      <w:b/>
      <w:sz w:val="32"/>
    </w:rPr>
  </w:style>
  <w:style w:type="paragraph" w:styleId="Heading2">
    <w:name w:val="heading 2"/>
    <w:basedOn w:val="Normal"/>
    <w:next w:val="Normal"/>
    <w:qFormat/>
    <w:rsid w:val="00CD3790"/>
    <w:pPr>
      <w:keepNext/>
      <w:outlineLvl w:val="1"/>
    </w:pPr>
    <w:rPr>
      <w:b/>
      <w:sz w:val="28"/>
    </w:rPr>
  </w:style>
  <w:style w:type="paragraph" w:styleId="Heading3">
    <w:name w:val="heading 3"/>
    <w:basedOn w:val="Normal"/>
    <w:next w:val="Normal"/>
    <w:qFormat/>
    <w:rsid w:val="00CD379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3790"/>
    <w:pPr>
      <w:tabs>
        <w:tab w:val="center" w:pos="4153"/>
        <w:tab w:val="right" w:pos="8306"/>
      </w:tabs>
    </w:pPr>
  </w:style>
  <w:style w:type="paragraph" w:styleId="Footer">
    <w:name w:val="footer"/>
    <w:basedOn w:val="Normal"/>
    <w:rsid w:val="00CD3790"/>
    <w:pPr>
      <w:tabs>
        <w:tab w:val="center" w:pos="4153"/>
        <w:tab w:val="right" w:pos="8306"/>
      </w:tabs>
    </w:pPr>
  </w:style>
  <w:style w:type="character" w:styleId="PageNumber">
    <w:name w:val="page number"/>
    <w:basedOn w:val="DefaultParagraphFont"/>
    <w:rsid w:val="00CD3790"/>
  </w:style>
  <w:style w:type="paragraph" w:customStyle="1" w:styleId="Default">
    <w:name w:val="Default"/>
    <w:rsid w:val="00CD3790"/>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8C717C"/>
    <w:pPr>
      <w:ind w:left="720"/>
    </w:pPr>
    <w:rPr>
      <w:rFonts w:ascii="Times New Roman" w:hAnsi="Times New Roman"/>
      <w:sz w:val="24"/>
      <w:szCs w:val="24"/>
    </w:rPr>
  </w:style>
  <w:style w:type="paragraph" w:styleId="BodyText">
    <w:name w:val="Body Text"/>
    <w:basedOn w:val="Normal"/>
    <w:link w:val="BodyTextChar"/>
    <w:rsid w:val="001A1048"/>
    <w:pPr>
      <w:suppressLineNumbers/>
      <w:tabs>
        <w:tab w:val="left" w:pos="680"/>
        <w:tab w:val="right" w:pos="9412"/>
      </w:tabs>
      <w:suppressAutoHyphens/>
      <w:spacing w:after="240" w:line="280" w:lineRule="atLeast"/>
    </w:pPr>
    <w:rPr>
      <w:rFonts w:ascii="Times New Roman" w:hAnsi="Times New Roman"/>
      <w:sz w:val="24"/>
      <w:lang w:eastAsia="en-GB"/>
    </w:rPr>
  </w:style>
  <w:style w:type="character" w:customStyle="1" w:styleId="BodyTextChar">
    <w:name w:val="Body Text Char"/>
    <w:basedOn w:val="DefaultParagraphFont"/>
    <w:link w:val="BodyText"/>
    <w:rsid w:val="001A10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6929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2022-07-20T09:07:00Z</cp:lastPrinted>
  <dcterms:created xsi:type="dcterms:W3CDTF">2022-07-26T13:21:00Z</dcterms:created>
  <dcterms:modified xsi:type="dcterms:W3CDTF">2022-07-26T13:21:00Z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