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06606DAB" w14:textId="77777777">
        <w:tc>
          <w:tcPr>
            <w:tcW w:w="709" w:type="dxa"/>
            <w:tcBorders>
              <w:top w:val="single" w:sz="4" w:space="0" w:color="auto"/>
            </w:tcBorders>
          </w:tcPr>
          <w:p w14:paraId="1042FC12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4CCEE3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4DABBB8" w14:textId="77777777" w:rsidR="00D84FEC" w:rsidRDefault="00D84FEC">
            <w:pPr>
              <w:rPr>
                <w:b/>
              </w:rPr>
            </w:pPr>
          </w:p>
        </w:tc>
      </w:tr>
      <w:tr w:rsidR="00D84FEC" w14:paraId="70FE31E2" w14:textId="77777777">
        <w:tc>
          <w:tcPr>
            <w:tcW w:w="709" w:type="dxa"/>
          </w:tcPr>
          <w:p w14:paraId="3C5BFB49" w14:textId="77777777" w:rsidR="00D84FEC" w:rsidRDefault="00D84FEC"/>
        </w:tc>
        <w:tc>
          <w:tcPr>
            <w:tcW w:w="2127" w:type="dxa"/>
          </w:tcPr>
          <w:p w14:paraId="2FC3E1E8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0958CA56" w14:textId="4FDE964B" w:rsidR="00D84FEC" w:rsidRDefault="00565AE8">
            <w:r w:rsidRPr="00565AE8">
              <w:t>Senior Campaign</w:t>
            </w:r>
            <w:r w:rsidR="00D20D0B">
              <w:t>s</w:t>
            </w:r>
            <w:r w:rsidRPr="00565AE8">
              <w:t xml:space="preserve"> Manager</w:t>
            </w:r>
          </w:p>
          <w:p w14:paraId="2E56EAEF" w14:textId="77777777" w:rsidR="00D84FEC" w:rsidRDefault="00D84FEC"/>
        </w:tc>
        <w:tc>
          <w:tcPr>
            <w:tcW w:w="1417" w:type="dxa"/>
          </w:tcPr>
          <w:p w14:paraId="577F944F" w14:textId="77777777" w:rsidR="00D84FEC" w:rsidRDefault="00D84FEC">
            <w:r>
              <w:t>Function:</w:t>
            </w:r>
          </w:p>
        </w:tc>
        <w:tc>
          <w:tcPr>
            <w:tcW w:w="3544" w:type="dxa"/>
            <w:gridSpan w:val="5"/>
          </w:tcPr>
          <w:p w14:paraId="54699176" w14:textId="77777777" w:rsidR="00D84FEC" w:rsidRDefault="00F66D4A">
            <w:r>
              <w:t>Commercial</w:t>
            </w:r>
          </w:p>
        </w:tc>
      </w:tr>
      <w:tr w:rsidR="00D84FEC" w14:paraId="32BB3BB9" w14:textId="77777777">
        <w:tc>
          <w:tcPr>
            <w:tcW w:w="709" w:type="dxa"/>
          </w:tcPr>
          <w:p w14:paraId="62CC9905" w14:textId="77777777" w:rsidR="00D84FEC" w:rsidRDefault="00D84FEC"/>
        </w:tc>
        <w:tc>
          <w:tcPr>
            <w:tcW w:w="2127" w:type="dxa"/>
          </w:tcPr>
          <w:p w14:paraId="5E1740A3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3D1795AA" w14:textId="6A4189C1" w:rsidR="00D84FEC" w:rsidRDefault="00D67CE6">
            <w:r>
              <w:t>More London</w:t>
            </w:r>
          </w:p>
          <w:p w14:paraId="4CD57C8A" w14:textId="77777777" w:rsidR="00D84FEC" w:rsidRDefault="00D84FEC"/>
        </w:tc>
        <w:tc>
          <w:tcPr>
            <w:tcW w:w="1417" w:type="dxa"/>
          </w:tcPr>
          <w:p w14:paraId="3517958C" w14:textId="77777777" w:rsidR="00D84FEC" w:rsidRDefault="00D84FEC">
            <w:r>
              <w:t>Unique Post Number:</w:t>
            </w:r>
          </w:p>
          <w:p w14:paraId="64D0E669" w14:textId="77777777" w:rsidR="00D84FEC" w:rsidRDefault="00D84FEC"/>
        </w:tc>
        <w:tc>
          <w:tcPr>
            <w:tcW w:w="3544" w:type="dxa"/>
            <w:gridSpan w:val="5"/>
          </w:tcPr>
          <w:p w14:paraId="3D244015" w14:textId="77777777" w:rsidR="00D84FEC" w:rsidRDefault="00D84FEC"/>
        </w:tc>
      </w:tr>
      <w:tr w:rsidR="00D84FEC" w14:paraId="16D2AF90" w14:textId="77777777">
        <w:tc>
          <w:tcPr>
            <w:tcW w:w="709" w:type="dxa"/>
          </w:tcPr>
          <w:p w14:paraId="53EEF6BB" w14:textId="77777777" w:rsidR="00D84FEC" w:rsidRDefault="00D84FEC"/>
        </w:tc>
        <w:tc>
          <w:tcPr>
            <w:tcW w:w="2127" w:type="dxa"/>
          </w:tcPr>
          <w:p w14:paraId="117C4B90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686B8ECE" w14:textId="21B80ACB" w:rsidR="00D84FEC" w:rsidRDefault="00D67CE6">
            <w:r>
              <w:t>Head of Marketing and Commercial Partnerships</w:t>
            </w:r>
          </w:p>
          <w:p w14:paraId="01525739" w14:textId="77777777" w:rsidR="00D84FEC" w:rsidRDefault="00D84FEC"/>
        </w:tc>
        <w:tc>
          <w:tcPr>
            <w:tcW w:w="1417" w:type="dxa"/>
          </w:tcPr>
          <w:p w14:paraId="4EE8C5C7" w14:textId="77777777" w:rsidR="00D84FEC" w:rsidRDefault="00D84FEC">
            <w:r>
              <w:t>Grade:</w:t>
            </w:r>
          </w:p>
        </w:tc>
        <w:tc>
          <w:tcPr>
            <w:tcW w:w="3544" w:type="dxa"/>
            <w:gridSpan w:val="5"/>
          </w:tcPr>
          <w:p w14:paraId="52F8333E" w14:textId="77777777" w:rsidR="00D84FEC" w:rsidRDefault="00F66D4A">
            <w:r>
              <w:t>MG1</w:t>
            </w:r>
          </w:p>
        </w:tc>
      </w:tr>
      <w:tr w:rsidR="00D84FEC" w14:paraId="4A93BD49" w14:textId="77777777">
        <w:tc>
          <w:tcPr>
            <w:tcW w:w="709" w:type="dxa"/>
            <w:tcBorders>
              <w:top w:val="single" w:sz="4" w:space="0" w:color="auto"/>
            </w:tcBorders>
          </w:tcPr>
          <w:p w14:paraId="2BA5D937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48AEBC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083C7C6" w14:textId="77777777" w:rsidR="00D84FEC" w:rsidRDefault="00D84FEC">
            <w:pPr>
              <w:rPr>
                <w:b/>
              </w:rPr>
            </w:pPr>
          </w:p>
        </w:tc>
      </w:tr>
      <w:tr w:rsidR="00D84FEC" w14:paraId="4911788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0D188DD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F78B763" w14:textId="6557D7F8" w:rsidR="00D67CE6" w:rsidRPr="00D67CE6" w:rsidRDefault="00D67CE6" w:rsidP="00D67CE6">
            <w:pPr>
              <w:rPr>
                <w:bCs/>
              </w:rPr>
            </w:pPr>
            <w:r w:rsidRPr="00D67CE6">
              <w:rPr>
                <w:bCs/>
              </w:rPr>
              <w:t>Working as part of the Marketing and Commercial Partnerships team plan</w:t>
            </w:r>
            <w:r w:rsidR="00B27BB4">
              <w:rPr>
                <w:bCs/>
              </w:rPr>
              <w:t xml:space="preserve"> to</w:t>
            </w:r>
            <w:r w:rsidRPr="00D67CE6">
              <w:rPr>
                <w:bCs/>
              </w:rPr>
              <w:t xml:space="preserve"> manage and execute marketing campaigns and promotional activity to help drive rail recovery, generate revenue and grow the Back to Work (Commuter), Business and Leisure segments.</w:t>
            </w:r>
          </w:p>
          <w:p w14:paraId="05C065C4" w14:textId="77777777" w:rsidR="00D67CE6" w:rsidRDefault="00D67CE6" w:rsidP="00D67CE6">
            <w:pPr>
              <w:rPr>
                <w:bCs/>
              </w:rPr>
            </w:pPr>
          </w:p>
          <w:p w14:paraId="6F0EB4F7" w14:textId="44DA0BFB" w:rsidR="00AA4026" w:rsidRDefault="00AA4026" w:rsidP="00D67CE6">
            <w:pPr>
              <w:rPr>
                <w:bCs/>
              </w:rPr>
            </w:pPr>
            <w:r w:rsidRPr="00AA4026">
              <w:rPr>
                <w:bCs/>
              </w:rPr>
              <w:t>Lead and manage in house Graphic Designer and external agency resource</w:t>
            </w:r>
            <w:r>
              <w:rPr>
                <w:bCs/>
              </w:rPr>
              <w:t>.</w:t>
            </w:r>
            <w:r w:rsidRPr="00AA4026">
              <w:rPr>
                <w:bCs/>
              </w:rPr>
              <w:t xml:space="preserve"> </w:t>
            </w:r>
          </w:p>
          <w:p w14:paraId="3F12720B" w14:textId="77777777" w:rsidR="00AA4026" w:rsidRDefault="00AA4026" w:rsidP="00D67CE6">
            <w:pPr>
              <w:rPr>
                <w:bCs/>
              </w:rPr>
            </w:pPr>
          </w:p>
          <w:p w14:paraId="7F285352" w14:textId="7A0431BA" w:rsidR="006606B2" w:rsidRDefault="006606B2" w:rsidP="00AA4026">
            <w:pPr>
              <w:rPr>
                <w:b/>
              </w:rPr>
            </w:pPr>
          </w:p>
        </w:tc>
      </w:tr>
      <w:tr w:rsidR="00D84FEC" w14:paraId="583CB855" w14:textId="77777777">
        <w:tc>
          <w:tcPr>
            <w:tcW w:w="709" w:type="dxa"/>
            <w:tcBorders>
              <w:top w:val="single" w:sz="4" w:space="0" w:color="auto"/>
            </w:tcBorders>
          </w:tcPr>
          <w:p w14:paraId="42D8CAF0" w14:textId="77777777" w:rsidR="00D84FEC" w:rsidRDefault="00D84FEC">
            <w:pPr>
              <w:pStyle w:val="Heading3"/>
            </w:pPr>
            <w:r>
              <w:t>C</w:t>
            </w:r>
          </w:p>
          <w:p w14:paraId="3E4AE4E2" w14:textId="76054298" w:rsidR="00B27BB4" w:rsidRPr="00B27BB4" w:rsidRDefault="00B27BB4" w:rsidP="00B27BB4"/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A40850B" w14:textId="77777777" w:rsidR="00D84FEC" w:rsidRDefault="00D84FEC">
            <w:pPr>
              <w:rPr>
                <w:b/>
              </w:rPr>
            </w:pPr>
          </w:p>
        </w:tc>
      </w:tr>
      <w:tr w:rsidR="00D84FEC" w14:paraId="5301920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C787DB5" w14:textId="77777777" w:rsidR="00D84FEC" w:rsidRDefault="00D84FEC">
            <w:r>
              <w:t>C1</w:t>
            </w:r>
          </w:p>
          <w:p w14:paraId="257B40A7" w14:textId="77777777" w:rsidR="00D84FEC" w:rsidRDefault="00D84FEC"/>
          <w:p w14:paraId="046C0D7B" w14:textId="77777777" w:rsidR="00F66D4A" w:rsidRDefault="00F66D4A"/>
          <w:p w14:paraId="3DA04644" w14:textId="77777777" w:rsidR="008F45A0" w:rsidRDefault="008F45A0"/>
          <w:p w14:paraId="03DAFCB8" w14:textId="78B472AD" w:rsidR="00D84FEC" w:rsidRDefault="00D84FEC">
            <w:r>
              <w:t>C2</w:t>
            </w:r>
          </w:p>
          <w:p w14:paraId="031DDAA4" w14:textId="77777777" w:rsidR="00D84FEC" w:rsidRDefault="00D84FEC"/>
          <w:p w14:paraId="223B2320" w14:textId="77777777" w:rsidR="00D84FEC" w:rsidRDefault="00D84FEC">
            <w:r>
              <w:t>C3</w:t>
            </w:r>
          </w:p>
          <w:p w14:paraId="51BF44B6" w14:textId="77777777" w:rsidR="00D84FEC" w:rsidRDefault="00D84FEC"/>
          <w:p w14:paraId="0572B416" w14:textId="77777777" w:rsidR="00CE7155" w:rsidRDefault="00CE7155"/>
          <w:p w14:paraId="0EEFE1F8" w14:textId="1A8F45BA" w:rsidR="00D84FEC" w:rsidRDefault="00D84FEC">
            <w:r>
              <w:t>C4</w:t>
            </w:r>
          </w:p>
          <w:p w14:paraId="23BCB1A6" w14:textId="77777777" w:rsidR="00D84FEC" w:rsidRDefault="00D84FEC"/>
          <w:p w14:paraId="0B412C57" w14:textId="77777777" w:rsidR="00882284" w:rsidRDefault="00882284"/>
          <w:p w14:paraId="0BD1BB4E" w14:textId="77777777" w:rsidR="00882284" w:rsidRDefault="00882284"/>
          <w:p w14:paraId="7CAD19D4" w14:textId="5E4EB063" w:rsidR="00D84FEC" w:rsidRDefault="00D84FEC">
            <w:r>
              <w:t>C5</w:t>
            </w:r>
          </w:p>
          <w:p w14:paraId="17C4CEE8" w14:textId="77777777" w:rsidR="00D84FEC" w:rsidRDefault="00D84FEC"/>
          <w:p w14:paraId="74425B8A" w14:textId="77777777" w:rsidR="00F66D4A" w:rsidRDefault="00F66D4A"/>
          <w:p w14:paraId="30BEC55B" w14:textId="062534F8" w:rsidR="00D84FEC" w:rsidRDefault="00D84FEC">
            <w:r>
              <w:t>C6</w:t>
            </w:r>
          </w:p>
          <w:p w14:paraId="21A5F03A" w14:textId="77777777" w:rsidR="00D8318A" w:rsidRDefault="00D8318A"/>
          <w:p w14:paraId="75FDB570" w14:textId="77777777" w:rsidR="00F66D4A" w:rsidRDefault="00F66D4A"/>
          <w:p w14:paraId="3FD73B41" w14:textId="77777777" w:rsidR="006606B2" w:rsidRDefault="006606B2"/>
          <w:p w14:paraId="212677C2" w14:textId="7AACE28A" w:rsidR="00D84FEC" w:rsidRDefault="00D84FEC">
            <w:r>
              <w:t>C7</w:t>
            </w:r>
          </w:p>
          <w:p w14:paraId="5BCD20DF" w14:textId="77777777" w:rsidR="00D84FEC" w:rsidRDefault="00D84FEC"/>
          <w:p w14:paraId="4F8AE411" w14:textId="77777777" w:rsidR="006606B2" w:rsidRDefault="006606B2"/>
          <w:p w14:paraId="6772EB38" w14:textId="0155C15F" w:rsidR="00D84FEC" w:rsidRDefault="00D84FEC">
            <w:r>
              <w:t>C8</w:t>
            </w:r>
          </w:p>
          <w:p w14:paraId="3EB6A5E0" w14:textId="77777777" w:rsidR="00D84FEC" w:rsidRDefault="00D84FEC"/>
          <w:p w14:paraId="2346B6AF" w14:textId="77777777" w:rsidR="00763AF0" w:rsidRDefault="00763AF0"/>
          <w:p w14:paraId="000656C0" w14:textId="626E64C4" w:rsidR="00D84FEC" w:rsidRDefault="00D84FEC">
            <w:r>
              <w:t>C9</w:t>
            </w:r>
          </w:p>
          <w:p w14:paraId="0E3AA519" w14:textId="77777777" w:rsidR="00D8318A" w:rsidRDefault="00D8318A"/>
          <w:p w14:paraId="16DC4A83" w14:textId="77777777" w:rsidR="00C66C76" w:rsidRDefault="00C66C76"/>
          <w:p w14:paraId="12514752" w14:textId="77777777" w:rsidR="00C66C76" w:rsidRDefault="00C66C76"/>
          <w:p w14:paraId="7ADC5D0A" w14:textId="1C2353C4" w:rsidR="00D8318A" w:rsidRDefault="00D8318A">
            <w:r>
              <w:t>C10</w:t>
            </w:r>
          </w:p>
          <w:p w14:paraId="72EA2F86" w14:textId="77777777" w:rsidR="00F66D4A" w:rsidRDefault="00F66D4A"/>
          <w:p w14:paraId="59D65DDB" w14:textId="77777777" w:rsidR="00763AF0" w:rsidRDefault="00763AF0"/>
          <w:p w14:paraId="550B001E" w14:textId="77777777" w:rsidR="00882284" w:rsidRDefault="00882284"/>
          <w:p w14:paraId="1D2E2F3A" w14:textId="7EC6B38E" w:rsidR="00F66D4A" w:rsidRDefault="00F66D4A">
            <w:r>
              <w:t>C11</w:t>
            </w:r>
          </w:p>
          <w:p w14:paraId="0FD68E2D" w14:textId="77777777" w:rsidR="00F66D4A" w:rsidRDefault="00F66D4A"/>
          <w:p w14:paraId="733DC581" w14:textId="77777777" w:rsidR="00763AF0" w:rsidRDefault="00763AF0"/>
          <w:p w14:paraId="3519207A" w14:textId="0FDB8303" w:rsidR="00F66D4A" w:rsidRDefault="00F66D4A">
            <w:r>
              <w:t>C12</w:t>
            </w:r>
          </w:p>
          <w:p w14:paraId="1FFFB0C7" w14:textId="77777777" w:rsidR="00F66D4A" w:rsidRDefault="00F66D4A"/>
          <w:p w14:paraId="2F2D8E92" w14:textId="77777777" w:rsidR="00F66D4A" w:rsidRDefault="00F66D4A"/>
          <w:p w14:paraId="01C34D6F" w14:textId="77777777" w:rsidR="00F66D4A" w:rsidRDefault="00F66D4A">
            <w:r>
              <w:t>C13</w:t>
            </w:r>
          </w:p>
          <w:p w14:paraId="3C7E5F5C" w14:textId="77777777" w:rsidR="00F66D4A" w:rsidRDefault="00F66D4A"/>
          <w:p w14:paraId="2C4468D5" w14:textId="77777777" w:rsidR="00763AF0" w:rsidRDefault="00763AF0"/>
          <w:p w14:paraId="571D2391" w14:textId="7F6CB42B" w:rsidR="00F66D4A" w:rsidRDefault="00F66D4A">
            <w:r>
              <w:t>C14</w:t>
            </w:r>
          </w:p>
          <w:p w14:paraId="0848C87D" w14:textId="6B40286B" w:rsidR="002439A9" w:rsidRDefault="002439A9"/>
          <w:p w14:paraId="175B75E1" w14:textId="2AC5E685" w:rsidR="002439A9" w:rsidRDefault="002439A9"/>
          <w:p w14:paraId="0529557C" w14:textId="38B6F0D8" w:rsidR="002439A9" w:rsidRDefault="002439A9">
            <w:r>
              <w:t>C</w:t>
            </w:r>
            <w:r w:rsidR="00C16F95">
              <w:t>15</w:t>
            </w:r>
          </w:p>
          <w:p w14:paraId="2E0EE4F4" w14:textId="0C722FA6" w:rsidR="002439A9" w:rsidRDefault="002439A9"/>
          <w:p w14:paraId="139A9FF7" w14:textId="2DF78419" w:rsidR="002439A9" w:rsidRDefault="002439A9"/>
          <w:p w14:paraId="0B9383DC" w14:textId="5E3D4CA7" w:rsidR="002439A9" w:rsidRDefault="002439A9">
            <w:r>
              <w:t>C</w:t>
            </w:r>
            <w:r w:rsidR="00C16F95">
              <w:t>1</w:t>
            </w:r>
            <w:r>
              <w:t>6</w:t>
            </w:r>
          </w:p>
          <w:p w14:paraId="02F783CD" w14:textId="6C87FBC1" w:rsidR="002439A9" w:rsidRDefault="002439A9"/>
          <w:p w14:paraId="37D2025E" w14:textId="0EB1A63F" w:rsidR="002439A9" w:rsidRDefault="002439A9"/>
          <w:p w14:paraId="4BFB7F38" w14:textId="77777777" w:rsidR="008F45A0" w:rsidRDefault="008F45A0"/>
          <w:p w14:paraId="5043670C" w14:textId="0BBF7BC2" w:rsidR="002439A9" w:rsidRDefault="00C16F95">
            <w:r>
              <w:t>C17</w:t>
            </w:r>
          </w:p>
          <w:p w14:paraId="13EA45AC" w14:textId="77777777" w:rsidR="00D84FEC" w:rsidRDefault="00D84FEC"/>
          <w:p w14:paraId="680B9BE2" w14:textId="77777777" w:rsidR="00D84FEC" w:rsidRDefault="00D84FEC"/>
          <w:p w14:paraId="333331E3" w14:textId="77777777" w:rsidR="008F45A0" w:rsidRDefault="008F45A0">
            <w:r>
              <w:t>C18</w:t>
            </w:r>
          </w:p>
          <w:p w14:paraId="4015587D" w14:textId="77777777" w:rsidR="008F45A0" w:rsidRDefault="008F45A0"/>
          <w:p w14:paraId="1D718955" w14:textId="77777777" w:rsidR="008F45A0" w:rsidRDefault="008F45A0"/>
          <w:p w14:paraId="630AC12A" w14:textId="77777777" w:rsidR="008F45A0" w:rsidRDefault="008F45A0"/>
          <w:p w14:paraId="782355DD" w14:textId="27AE4145" w:rsidR="008F45A0" w:rsidRDefault="008F45A0">
            <w:r>
              <w:t>C19</w:t>
            </w:r>
          </w:p>
          <w:p w14:paraId="640AE897" w14:textId="77777777" w:rsidR="008F45A0" w:rsidRDefault="008F45A0"/>
          <w:p w14:paraId="00AA2E9F" w14:textId="77777777" w:rsidR="008F45A0" w:rsidRDefault="008F45A0"/>
          <w:p w14:paraId="486F3C2E" w14:textId="2EA164F1" w:rsidR="008F45A0" w:rsidRDefault="008F45A0">
            <w:r>
              <w:t>C20</w:t>
            </w:r>
          </w:p>
          <w:p w14:paraId="46DB0830" w14:textId="77777777" w:rsidR="008F45A0" w:rsidRDefault="008F45A0"/>
          <w:p w14:paraId="4FB6645E" w14:textId="77777777" w:rsidR="008F45A0" w:rsidRDefault="008F45A0"/>
          <w:p w14:paraId="4BD1C5DA" w14:textId="77777777" w:rsidR="008F45A0" w:rsidRDefault="008F45A0"/>
          <w:p w14:paraId="002E0CFF" w14:textId="233538D3" w:rsidR="008F45A0" w:rsidRDefault="008F45A0">
            <w:r>
              <w:t>C21</w:t>
            </w:r>
          </w:p>
          <w:p w14:paraId="0B6C5BFC" w14:textId="77777777" w:rsidR="008F45A0" w:rsidRDefault="008F45A0"/>
          <w:p w14:paraId="1D7FA2B7" w14:textId="25F062BF" w:rsidR="008F45A0" w:rsidRDefault="008F45A0">
            <w:r>
              <w:t>C22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1DC5ABA" w14:textId="7A129422" w:rsid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lastRenderedPageBreak/>
              <w:t>In line with the Annual Business and Marketing Plans, devise integrated marketing campaigns with the aim of acquiring and retaining customers</w:t>
            </w:r>
            <w:r w:rsidR="00F53B59">
              <w:rPr>
                <w:bCs/>
              </w:rPr>
              <w:t>, driving revenue</w:t>
            </w:r>
            <w:r w:rsidRPr="00882284">
              <w:rPr>
                <w:bCs/>
              </w:rPr>
              <w:t xml:space="preserve"> and achieving strategic goals. </w:t>
            </w:r>
          </w:p>
          <w:p w14:paraId="4591FF17" w14:textId="77777777" w:rsidR="00882284" w:rsidRDefault="00882284" w:rsidP="00882284">
            <w:pPr>
              <w:rPr>
                <w:bCs/>
              </w:rPr>
            </w:pPr>
          </w:p>
          <w:p w14:paraId="09D7870D" w14:textId="0CF3FF9B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Ensure all campaigns deliver on time and to budget. </w:t>
            </w:r>
          </w:p>
          <w:p w14:paraId="55970534" w14:textId="77777777" w:rsidR="00882284" w:rsidRDefault="00882284" w:rsidP="00882284">
            <w:pPr>
              <w:rPr>
                <w:bCs/>
              </w:rPr>
            </w:pPr>
          </w:p>
          <w:p w14:paraId="2C64BD6A" w14:textId="451BC666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To be the day-to-day contact for relevant agencies (media, creative, econometrics and research) with responsibility for briefing in and overseeing campaigns.</w:t>
            </w:r>
          </w:p>
          <w:p w14:paraId="7A4E93FB" w14:textId="77777777" w:rsidR="00882284" w:rsidRDefault="00882284" w:rsidP="00882284">
            <w:pPr>
              <w:rPr>
                <w:bCs/>
              </w:rPr>
            </w:pPr>
          </w:p>
          <w:p w14:paraId="2FC34E1F" w14:textId="09BE25B3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Ensure best practice execution of all Marketing campaigns, complying with internal approvals procedure and industry guidelines and where relevant work to make sure campaigns adhere to CAP/ASA/BCAP/RACC guidelines.</w:t>
            </w:r>
          </w:p>
          <w:p w14:paraId="3809E97D" w14:textId="77777777" w:rsidR="00882284" w:rsidRDefault="00882284" w:rsidP="00882284">
            <w:pPr>
              <w:rPr>
                <w:bCs/>
              </w:rPr>
            </w:pPr>
          </w:p>
          <w:p w14:paraId="7298C118" w14:textId="1A43C110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Manage campaign budgeting and forecasting, raising purchase orders</w:t>
            </w:r>
            <w:r w:rsidR="00F53B59">
              <w:rPr>
                <w:bCs/>
              </w:rPr>
              <w:t>,</w:t>
            </w:r>
            <w:r w:rsidRPr="00882284">
              <w:rPr>
                <w:bCs/>
              </w:rPr>
              <w:t xml:space="preserve"> receipting to ensure timely payment of suppliers</w:t>
            </w:r>
            <w:r w:rsidR="00F53B59">
              <w:rPr>
                <w:bCs/>
              </w:rPr>
              <w:t>, and reconciling costs to ensure efficient use of budget.</w:t>
            </w:r>
          </w:p>
          <w:p w14:paraId="4F18684C" w14:textId="77777777" w:rsidR="00882284" w:rsidRDefault="00882284" w:rsidP="00882284">
            <w:pPr>
              <w:rPr>
                <w:bCs/>
              </w:rPr>
            </w:pPr>
          </w:p>
          <w:p w14:paraId="69349AA5" w14:textId="5235B854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Develop and implement organic </w:t>
            </w:r>
            <w:r w:rsidR="00F53B59">
              <w:rPr>
                <w:bCs/>
              </w:rPr>
              <w:t xml:space="preserve">Instagram </w:t>
            </w:r>
            <w:r w:rsidRPr="00882284">
              <w:rPr>
                <w:bCs/>
              </w:rPr>
              <w:t>social media strategy</w:t>
            </w:r>
            <w:r w:rsidR="00F53B59">
              <w:rPr>
                <w:bCs/>
              </w:rPr>
              <w:t>.</w:t>
            </w:r>
            <w:r w:rsidRPr="00882284">
              <w:rPr>
                <w:bCs/>
              </w:rPr>
              <w:t>,</w:t>
            </w:r>
            <w:r w:rsidR="00F53B59">
              <w:rPr>
                <w:bCs/>
              </w:rPr>
              <w:t xml:space="preserve"> Create content and</w:t>
            </w:r>
            <w:r w:rsidRPr="00882284">
              <w:rPr>
                <w:bCs/>
              </w:rPr>
              <w:t xml:space="preserve"> ensuring all social posts are approved on time and in line with brand guidelines.  Monitor posts and report on any potential issues or problems.</w:t>
            </w:r>
            <w:r w:rsidR="00F53B59">
              <w:rPr>
                <w:bCs/>
              </w:rPr>
              <w:t xml:space="preserve"> Liaise with Information Delivery team to schedule campaign posts to Twitter platform.</w:t>
            </w:r>
          </w:p>
          <w:p w14:paraId="55B2AA0B" w14:textId="77777777" w:rsidR="00882284" w:rsidRDefault="00882284" w:rsidP="00882284">
            <w:pPr>
              <w:rPr>
                <w:bCs/>
              </w:rPr>
            </w:pPr>
          </w:p>
          <w:p w14:paraId="17704B06" w14:textId="27D2B95E" w:rsid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Working with the Head of Marketing and Commercial Partnerships, Finance Business Partner and Marketing team to manage the marketing budget </w:t>
            </w:r>
            <w:r w:rsidR="00831A07">
              <w:rPr>
                <w:bCs/>
              </w:rPr>
              <w:t xml:space="preserve">and PO </w:t>
            </w:r>
            <w:r w:rsidRPr="00882284">
              <w:rPr>
                <w:bCs/>
              </w:rPr>
              <w:t xml:space="preserve">tracker. </w:t>
            </w:r>
          </w:p>
          <w:p w14:paraId="393F20B8" w14:textId="77777777" w:rsidR="00882284" w:rsidRDefault="00882284" w:rsidP="00882284">
            <w:pPr>
              <w:rPr>
                <w:bCs/>
              </w:rPr>
            </w:pPr>
          </w:p>
          <w:p w14:paraId="088AE91D" w14:textId="60624991" w:rsid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Responsible for creative briefing, oversee and manage development of creative assets, writing, editing and proofing creative content to ensure accuracy.</w:t>
            </w:r>
            <w:r w:rsidR="00831A07">
              <w:rPr>
                <w:bCs/>
              </w:rPr>
              <w:t xml:space="preserve"> In collaboration with in-house Graphic Designer and external creative agency.</w:t>
            </w:r>
            <w:r w:rsidRPr="00882284">
              <w:rPr>
                <w:bCs/>
              </w:rPr>
              <w:t xml:space="preserve"> </w:t>
            </w:r>
          </w:p>
          <w:p w14:paraId="5D9DF6CF" w14:textId="0EDA5633" w:rsidR="00C66C76" w:rsidRDefault="00C66C76" w:rsidP="00882284">
            <w:pPr>
              <w:rPr>
                <w:bCs/>
              </w:rPr>
            </w:pPr>
          </w:p>
          <w:p w14:paraId="2891053A" w14:textId="7E35772D" w:rsidR="00C66C76" w:rsidRDefault="00C66C76" w:rsidP="00882284">
            <w:pPr>
              <w:rPr>
                <w:bCs/>
              </w:rPr>
            </w:pPr>
            <w:r w:rsidRPr="00C66C76">
              <w:rPr>
                <w:bCs/>
              </w:rPr>
              <w:lastRenderedPageBreak/>
              <w:t>Manage Graphic Designer</w:t>
            </w:r>
            <w:r w:rsidR="00ED605A">
              <w:t xml:space="preserve"> </w:t>
            </w:r>
            <w:r w:rsidR="00ED605A" w:rsidRPr="00ED605A">
              <w:rPr>
                <w:bCs/>
              </w:rPr>
              <w:t>providing day to day management and guidance</w:t>
            </w:r>
            <w:r w:rsidR="00ED605A">
              <w:rPr>
                <w:bCs/>
              </w:rPr>
              <w:t xml:space="preserve"> and any </w:t>
            </w:r>
            <w:r w:rsidRPr="00C66C76">
              <w:rPr>
                <w:bCs/>
              </w:rPr>
              <w:t>other contract design resource/briefs as needed, setting direction to ensure effective output</w:t>
            </w:r>
            <w:r>
              <w:rPr>
                <w:bCs/>
              </w:rPr>
              <w:t xml:space="preserve"> that is</w:t>
            </w:r>
            <w:r w:rsidRPr="00C66C76">
              <w:rPr>
                <w:bCs/>
              </w:rPr>
              <w:t xml:space="preserve"> on brand and adheres to internal and external guidelines</w:t>
            </w:r>
            <w:r w:rsidR="00ED605A">
              <w:rPr>
                <w:bCs/>
              </w:rPr>
              <w:t>.</w:t>
            </w:r>
          </w:p>
          <w:p w14:paraId="149DABEB" w14:textId="77777777" w:rsidR="00882284" w:rsidRDefault="00882284" w:rsidP="00882284">
            <w:pPr>
              <w:rPr>
                <w:bCs/>
              </w:rPr>
            </w:pPr>
          </w:p>
          <w:p w14:paraId="2B8D1CB0" w14:textId="172BC93D" w:rsid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W</w:t>
            </w:r>
            <w:r w:rsidR="00C66C76">
              <w:rPr>
                <w:bCs/>
              </w:rPr>
              <w:t>o</w:t>
            </w:r>
            <w:r w:rsidRPr="00882284">
              <w:rPr>
                <w:bCs/>
              </w:rPr>
              <w:t xml:space="preserve">rk closely with </w:t>
            </w:r>
            <w:r w:rsidR="00831A07">
              <w:rPr>
                <w:bCs/>
              </w:rPr>
              <w:t xml:space="preserve">Econometrics agency and </w:t>
            </w:r>
            <w:r w:rsidRPr="00882284">
              <w:rPr>
                <w:bCs/>
              </w:rPr>
              <w:t>internal insight teams to forecast campaign</w:t>
            </w:r>
            <w:r w:rsidR="00831A07">
              <w:rPr>
                <w:bCs/>
              </w:rPr>
              <w:t xml:space="preserve"> ROI</w:t>
            </w:r>
            <w:r w:rsidRPr="00882284">
              <w:rPr>
                <w:bCs/>
              </w:rPr>
              <w:t xml:space="preserve">s and track activity. </w:t>
            </w:r>
          </w:p>
          <w:p w14:paraId="097AACF7" w14:textId="77777777" w:rsidR="00882284" w:rsidRDefault="00882284" w:rsidP="00882284">
            <w:pPr>
              <w:rPr>
                <w:bCs/>
              </w:rPr>
            </w:pPr>
          </w:p>
          <w:p w14:paraId="22DF9D0C" w14:textId="77777777" w:rsidR="00C16F95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Manage the implementation, tracking, measurement, and post campaign analysis of marketing campaigns, paying close attention to ROI and evolve learnings to optimise future activity.</w:t>
            </w:r>
          </w:p>
          <w:p w14:paraId="35444332" w14:textId="77777777" w:rsidR="00C16F95" w:rsidRDefault="00C16F95" w:rsidP="00882284">
            <w:pPr>
              <w:rPr>
                <w:bCs/>
              </w:rPr>
            </w:pPr>
          </w:p>
          <w:p w14:paraId="206365EA" w14:textId="7798A022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Ensure that Southeastern’s brand and identity is adhered to across all campaigns, promotions, and marketing communications. </w:t>
            </w:r>
          </w:p>
          <w:p w14:paraId="292966B6" w14:textId="77777777" w:rsidR="00C16F95" w:rsidRDefault="00C16F95" w:rsidP="00882284">
            <w:pPr>
              <w:rPr>
                <w:bCs/>
              </w:rPr>
            </w:pPr>
          </w:p>
          <w:p w14:paraId="204996FB" w14:textId="16D29EF9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>Working closely with Marketing Executive to ensure the timely design, print, distribution and booking of marketing posters and collateral.</w:t>
            </w:r>
          </w:p>
          <w:p w14:paraId="690B633A" w14:textId="77777777" w:rsidR="00C16F95" w:rsidRDefault="00C16F95" w:rsidP="00882284">
            <w:pPr>
              <w:rPr>
                <w:bCs/>
              </w:rPr>
            </w:pPr>
          </w:p>
          <w:p w14:paraId="24E49352" w14:textId="77777777" w:rsidR="00C16F95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Collaborate with the eCRM Manager to maximise use of customer database and customer segmentation. </w:t>
            </w:r>
          </w:p>
          <w:p w14:paraId="0FD69DF0" w14:textId="77777777" w:rsidR="00C16F95" w:rsidRDefault="00C16F95" w:rsidP="00882284">
            <w:pPr>
              <w:rPr>
                <w:bCs/>
              </w:rPr>
            </w:pPr>
          </w:p>
          <w:p w14:paraId="0BB53C5D" w14:textId="37FA915A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Collaborate with relevant partners </w:t>
            </w:r>
            <w:r w:rsidR="00391EF4">
              <w:rPr>
                <w:bCs/>
              </w:rPr>
              <w:t xml:space="preserve">and sister TOCs </w:t>
            </w:r>
            <w:r w:rsidRPr="00882284">
              <w:rPr>
                <w:bCs/>
              </w:rPr>
              <w:t>to secure and promote specific partner offers during campaign periods</w:t>
            </w:r>
            <w:r w:rsidR="00831A07">
              <w:rPr>
                <w:bCs/>
              </w:rPr>
              <w:t xml:space="preserve"> and to run </w:t>
            </w:r>
            <w:r w:rsidR="006C3E78">
              <w:rPr>
                <w:bCs/>
              </w:rPr>
              <w:t>contra-marketing activity to increase reach of Southeastern campaigns.</w:t>
            </w:r>
          </w:p>
          <w:p w14:paraId="586EC772" w14:textId="77777777" w:rsidR="00C16F95" w:rsidRDefault="00C16F95" w:rsidP="00882284">
            <w:pPr>
              <w:rPr>
                <w:bCs/>
              </w:rPr>
            </w:pPr>
          </w:p>
          <w:p w14:paraId="42D971A9" w14:textId="5D426D7A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Close liaison with the External Communications team to support PR, enhance reputation and achieve campaign coverage. </w:t>
            </w:r>
          </w:p>
          <w:p w14:paraId="1AA59B23" w14:textId="77777777" w:rsidR="00C16F95" w:rsidRDefault="00C16F95" w:rsidP="00882284">
            <w:pPr>
              <w:rPr>
                <w:bCs/>
              </w:rPr>
            </w:pPr>
          </w:p>
          <w:p w14:paraId="2AEA2AE0" w14:textId="2CE6505C" w:rsidR="00882284" w:rsidRPr="00882284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Liaise with Internal Communications and Retail teams to ensure colleagues across the business are aware of marketing campaigns and initiatives. </w:t>
            </w:r>
          </w:p>
          <w:p w14:paraId="62A4C5E2" w14:textId="77777777" w:rsidR="009327D5" w:rsidRDefault="009327D5" w:rsidP="00882284">
            <w:pPr>
              <w:rPr>
                <w:bCs/>
              </w:rPr>
            </w:pPr>
          </w:p>
          <w:p w14:paraId="4BC7669A" w14:textId="77777777" w:rsidR="00D84FEC" w:rsidRDefault="00882284" w:rsidP="00882284">
            <w:pPr>
              <w:rPr>
                <w:bCs/>
              </w:rPr>
            </w:pPr>
            <w:r w:rsidRPr="00882284">
              <w:rPr>
                <w:bCs/>
              </w:rPr>
              <w:t xml:space="preserve">Collaborate with Digital team to </w:t>
            </w:r>
            <w:r w:rsidR="006C3E78">
              <w:rPr>
                <w:bCs/>
              </w:rPr>
              <w:t xml:space="preserve">create, </w:t>
            </w:r>
            <w:r w:rsidRPr="00882284">
              <w:rPr>
                <w:bCs/>
              </w:rPr>
              <w:t>optimise</w:t>
            </w:r>
            <w:r w:rsidR="006C3E78">
              <w:rPr>
                <w:bCs/>
              </w:rPr>
              <w:t xml:space="preserve"> and analyse</w:t>
            </w:r>
            <w:r w:rsidRPr="00882284">
              <w:rPr>
                <w:bCs/>
              </w:rPr>
              <w:t xml:space="preserve"> web content to enhance campaigns.</w:t>
            </w:r>
          </w:p>
          <w:p w14:paraId="20AE81B8" w14:textId="77777777" w:rsidR="006C3E78" w:rsidRDefault="006C3E78" w:rsidP="00882284">
            <w:pPr>
              <w:rPr>
                <w:bCs/>
              </w:rPr>
            </w:pPr>
          </w:p>
          <w:p w14:paraId="419385E8" w14:textId="77777777" w:rsidR="006C3E78" w:rsidRDefault="006C3E78" w:rsidP="00882284">
            <w:pPr>
              <w:rPr>
                <w:bCs/>
              </w:rPr>
            </w:pPr>
            <w:r>
              <w:rPr>
                <w:bCs/>
              </w:rPr>
              <w:t xml:space="preserve">Liaise with Engineering team to understand </w:t>
            </w:r>
            <w:r w:rsidR="00391EF4">
              <w:rPr>
                <w:bCs/>
              </w:rPr>
              <w:t xml:space="preserve">planned engineering works and </w:t>
            </w:r>
            <w:r>
              <w:rPr>
                <w:bCs/>
              </w:rPr>
              <w:t>impact on services</w:t>
            </w:r>
            <w:r w:rsidR="00391EF4">
              <w:rPr>
                <w:bCs/>
              </w:rPr>
              <w:t>, taking this into consideration when planning marketing campaigns.</w:t>
            </w:r>
          </w:p>
          <w:p w14:paraId="007EA904" w14:textId="77777777" w:rsidR="00391EF4" w:rsidRDefault="00391EF4" w:rsidP="00882284">
            <w:pPr>
              <w:rPr>
                <w:bCs/>
              </w:rPr>
            </w:pPr>
          </w:p>
          <w:p w14:paraId="4ED05D9F" w14:textId="77777777" w:rsidR="00391EF4" w:rsidRDefault="00391EF4" w:rsidP="00882284">
            <w:pPr>
              <w:rPr>
                <w:bCs/>
              </w:rPr>
            </w:pPr>
            <w:r>
              <w:rPr>
                <w:bCs/>
              </w:rPr>
              <w:t xml:space="preserve">Collaborate with Promotions agency to run activations at stations with clear objectives, driving key messages to customers at key customer touchpoint. </w:t>
            </w:r>
          </w:p>
          <w:p w14:paraId="2B992198" w14:textId="77777777" w:rsidR="005067F7" w:rsidRDefault="005067F7" w:rsidP="00882284">
            <w:pPr>
              <w:rPr>
                <w:bCs/>
              </w:rPr>
            </w:pPr>
          </w:p>
          <w:p w14:paraId="53776F44" w14:textId="77777777" w:rsidR="005067F7" w:rsidRDefault="005067F7" w:rsidP="00882284">
            <w:pPr>
              <w:rPr>
                <w:bCs/>
              </w:rPr>
            </w:pPr>
            <w:r>
              <w:rPr>
                <w:bCs/>
              </w:rPr>
              <w:t xml:space="preserve">Create regular reports with marketing activity updates to be presented to Exec Board and Department for Transport </w:t>
            </w:r>
          </w:p>
          <w:p w14:paraId="7E9270E2" w14:textId="3EB22663" w:rsidR="005067F7" w:rsidRPr="00882284" w:rsidRDefault="005067F7" w:rsidP="00882284">
            <w:pPr>
              <w:rPr>
                <w:bCs/>
              </w:rPr>
            </w:pPr>
          </w:p>
        </w:tc>
      </w:tr>
      <w:tr w:rsidR="00D8318A" w14:paraId="14513F08" w14:textId="77777777">
        <w:tc>
          <w:tcPr>
            <w:tcW w:w="709" w:type="dxa"/>
            <w:tcBorders>
              <w:top w:val="single" w:sz="4" w:space="0" w:color="auto"/>
            </w:tcBorders>
          </w:tcPr>
          <w:p w14:paraId="7E4CD19D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4126C85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31DA0727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00CF689" w14:textId="77777777" w:rsidTr="00F66D4A">
        <w:trPr>
          <w:trHeight w:val="376"/>
        </w:trPr>
        <w:tc>
          <w:tcPr>
            <w:tcW w:w="709" w:type="dxa"/>
          </w:tcPr>
          <w:p w14:paraId="0BEBE3E9" w14:textId="77777777" w:rsidR="00251073" w:rsidRDefault="00251073" w:rsidP="008C1C4E">
            <w:r>
              <w:t>D1</w:t>
            </w:r>
          </w:p>
          <w:p w14:paraId="7393187D" w14:textId="77777777" w:rsidR="00251073" w:rsidRDefault="00251073" w:rsidP="008C1C4E"/>
        </w:tc>
        <w:tc>
          <w:tcPr>
            <w:tcW w:w="6379" w:type="dxa"/>
            <w:gridSpan w:val="4"/>
          </w:tcPr>
          <w:p w14:paraId="6D1F721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9A25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646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CD72B5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3BD" w14:textId="77777777" w:rsidR="00251073" w:rsidRPr="00F66D4A" w:rsidRDefault="00F66D4A" w:rsidP="00F66D4A">
            <w:pPr>
              <w:jc w:val="center"/>
              <w:rPr>
                <w:b/>
                <w:sz w:val="32"/>
                <w:szCs w:val="32"/>
              </w:rPr>
            </w:pPr>
            <w:r w:rsidRPr="00F66D4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F66D4A" w14:paraId="702FF6A9" w14:textId="77777777" w:rsidTr="00B840D8">
        <w:tc>
          <w:tcPr>
            <w:tcW w:w="709" w:type="dxa"/>
          </w:tcPr>
          <w:p w14:paraId="1C5ACD8C" w14:textId="77777777" w:rsidR="00F66D4A" w:rsidRDefault="00F66D4A" w:rsidP="008C1C4E">
            <w:r>
              <w:t>D2</w:t>
            </w:r>
          </w:p>
          <w:p w14:paraId="628C3D4A" w14:textId="77777777" w:rsidR="00F66D4A" w:rsidRDefault="00F66D4A" w:rsidP="008C1C4E"/>
        </w:tc>
        <w:tc>
          <w:tcPr>
            <w:tcW w:w="6379" w:type="dxa"/>
            <w:gridSpan w:val="4"/>
          </w:tcPr>
          <w:p w14:paraId="39181A06" w14:textId="77777777" w:rsidR="00F66D4A" w:rsidRDefault="00F66D4A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AB1F5C" w14:textId="77777777" w:rsidR="00F66D4A" w:rsidRDefault="00F66D4A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BB0" w14:textId="77777777" w:rsidR="00F66D4A" w:rsidRDefault="00F66D4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46A851A" w14:textId="77777777" w:rsidR="00F66D4A" w:rsidRDefault="00F66D4A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B27" w14:textId="77777777" w:rsidR="00F66D4A" w:rsidRPr="00F66D4A" w:rsidRDefault="00F66D4A" w:rsidP="004D5471">
            <w:pPr>
              <w:jc w:val="center"/>
              <w:rPr>
                <w:b/>
                <w:sz w:val="32"/>
                <w:szCs w:val="32"/>
              </w:rPr>
            </w:pPr>
            <w:r w:rsidRPr="00F66D4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F66D4A" w14:paraId="1E0D70D1" w14:textId="77777777" w:rsidTr="00B840D8">
        <w:tc>
          <w:tcPr>
            <w:tcW w:w="709" w:type="dxa"/>
          </w:tcPr>
          <w:p w14:paraId="7B169605" w14:textId="77777777" w:rsidR="00F66D4A" w:rsidRDefault="00F66D4A" w:rsidP="008C1C4E">
            <w:r>
              <w:t>D3</w:t>
            </w:r>
          </w:p>
          <w:p w14:paraId="2C863BEC" w14:textId="77777777" w:rsidR="00F66D4A" w:rsidRDefault="00F66D4A" w:rsidP="008C1C4E"/>
        </w:tc>
        <w:tc>
          <w:tcPr>
            <w:tcW w:w="6379" w:type="dxa"/>
            <w:gridSpan w:val="4"/>
          </w:tcPr>
          <w:p w14:paraId="34B59B2F" w14:textId="77777777" w:rsidR="00F66D4A" w:rsidRDefault="00F66D4A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0F3ABC" w14:textId="77777777" w:rsidR="00F66D4A" w:rsidRDefault="00F66D4A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DEA" w14:textId="77777777" w:rsidR="00F66D4A" w:rsidRDefault="00F66D4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1B5B5A8" w14:textId="77777777" w:rsidR="00F66D4A" w:rsidRDefault="00F66D4A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1A0" w14:textId="77777777" w:rsidR="00F66D4A" w:rsidRPr="00F66D4A" w:rsidRDefault="00F66D4A" w:rsidP="004D5471">
            <w:pPr>
              <w:jc w:val="center"/>
              <w:rPr>
                <w:b/>
                <w:sz w:val="32"/>
                <w:szCs w:val="32"/>
              </w:rPr>
            </w:pPr>
            <w:r w:rsidRPr="00F66D4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F66D4A" w14:paraId="3B154212" w14:textId="77777777" w:rsidTr="00B840D8">
        <w:trPr>
          <w:trHeight w:val="347"/>
        </w:trPr>
        <w:tc>
          <w:tcPr>
            <w:tcW w:w="709" w:type="dxa"/>
          </w:tcPr>
          <w:p w14:paraId="04ADCA46" w14:textId="77777777" w:rsidR="00F66D4A" w:rsidRDefault="00F66D4A" w:rsidP="008C1C4E">
            <w:r>
              <w:t>D4</w:t>
            </w:r>
          </w:p>
        </w:tc>
        <w:tc>
          <w:tcPr>
            <w:tcW w:w="6379" w:type="dxa"/>
            <w:gridSpan w:val="4"/>
          </w:tcPr>
          <w:p w14:paraId="1A358E13" w14:textId="77777777" w:rsidR="00F66D4A" w:rsidRDefault="00F66D4A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398384C" w14:textId="77777777" w:rsidR="00F66D4A" w:rsidRDefault="00F66D4A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51B47F15" w14:textId="77777777" w:rsidR="00F66D4A" w:rsidRDefault="00F66D4A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50E" w14:textId="77777777" w:rsidR="00F66D4A" w:rsidRDefault="00F66D4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9A652C3" w14:textId="77777777" w:rsidR="00F66D4A" w:rsidRDefault="00F66D4A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A62" w14:textId="77777777" w:rsidR="00F66D4A" w:rsidRPr="00F66D4A" w:rsidRDefault="00F66D4A" w:rsidP="004D5471">
            <w:pPr>
              <w:jc w:val="center"/>
              <w:rPr>
                <w:b/>
                <w:sz w:val="32"/>
                <w:szCs w:val="32"/>
              </w:rPr>
            </w:pPr>
            <w:r w:rsidRPr="00F66D4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F66D4A" w14:paraId="70B70F42" w14:textId="77777777" w:rsidTr="00B840D8">
        <w:trPr>
          <w:trHeight w:val="525"/>
        </w:trPr>
        <w:tc>
          <w:tcPr>
            <w:tcW w:w="709" w:type="dxa"/>
          </w:tcPr>
          <w:p w14:paraId="399478BE" w14:textId="77777777" w:rsidR="00F66D4A" w:rsidRDefault="00F66D4A" w:rsidP="008C1C4E">
            <w:r>
              <w:lastRenderedPageBreak/>
              <w:t>D5</w:t>
            </w:r>
          </w:p>
        </w:tc>
        <w:tc>
          <w:tcPr>
            <w:tcW w:w="6379" w:type="dxa"/>
            <w:gridSpan w:val="4"/>
          </w:tcPr>
          <w:p w14:paraId="0FE8E073" w14:textId="77777777" w:rsidR="00F66D4A" w:rsidRPr="00626E01" w:rsidRDefault="00F66D4A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F763EE" w14:textId="77777777" w:rsidR="00F66D4A" w:rsidRDefault="00F66D4A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E97" w14:textId="77777777" w:rsidR="00F66D4A" w:rsidRDefault="00F66D4A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2EDEDE2" w14:textId="77777777" w:rsidR="00F66D4A" w:rsidRDefault="00F66D4A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7A6" w14:textId="77777777" w:rsidR="00F66D4A" w:rsidRPr="00F66D4A" w:rsidRDefault="00F66D4A" w:rsidP="004D5471">
            <w:pPr>
              <w:jc w:val="center"/>
              <w:rPr>
                <w:b/>
                <w:sz w:val="32"/>
                <w:szCs w:val="32"/>
              </w:rPr>
            </w:pPr>
            <w:r w:rsidRPr="00F66D4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C856891" w14:textId="77777777" w:rsidTr="00251073">
        <w:tc>
          <w:tcPr>
            <w:tcW w:w="709" w:type="dxa"/>
          </w:tcPr>
          <w:p w14:paraId="39D13CA8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2B10BF3E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70B477F7" w14:textId="77777777" w:rsidTr="00251073">
        <w:tc>
          <w:tcPr>
            <w:tcW w:w="709" w:type="dxa"/>
          </w:tcPr>
          <w:p w14:paraId="6509619C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33F27CD5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8ABC514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4BB1D8E5" w14:textId="77777777" w:rsidTr="008C1C4E">
        <w:tc>
          <w:tcPr>
            <w:tcW w:w="709" w:type="dxa"/>
          </w:tcPr>
          <w:p w14:paraId="566B278E" w14:textId="77777777" w:rsidR="00251073" w:rsidRDefault="00251073" w:rsidP="008C1C4E"/>
        </w:tc>
        <w:tc>
          <w:tcPr>
            <w:tcW w:w="9356" w:type="dxa"/>
            <w:gridSpan w:val="8"/>
          </w:tcPr>
          <w:p w14:paraId="67D950EB" w14:textId="77777777" w:rsidR="00251073" w:rsidRDefault="00F66D4A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17023B83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47A2239F" w14:textId="77777777">
        <w:tc>
          <w:tcPr>
            <w:tcW w:w="709" w:type="dxa"/>
            <w:tcBorders>
              <w:top w:val="single" w:sz="4" w:space="0" w:color="auto"/>
            </w:tcBorders>
          </w:tcPr>
          <w:p w14:paraId="00DAADE6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04E08D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2CB5704E" w14:textId="77777777" w:rsidR="00D84FEC" w:rsidRDefault="00D84FEC">
            <w:pPr>
              <w:rPr>
                <w:b/>
              </w:rPr>
            </w:pPr>
          </w:p>
        </w:tc>
      </w:tr>
      <w:tr w:rsidR="00D84FEC" w14:paraId="6A32F8F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23D68F3" w14:textId="77777777" w:rsidR="00D84FEC" w:rsidRDefault="00D8318A">
            <w:r>
              <w:t>E</w:t>
            </w:r>
            <w:r w:rsidR="00D84FEC">
              <w:t>1</w:t>
            </w:r>
          </w:p>
          <w:p w14:paraId="78EFF21D" w14:textId="77777777" w:rsidR="00F66D4A" w:rsidRDefault="00F66D4A"/>
          <w:p w14:paraId="1F38212A" w14:textId="77777777" w:rsidR="00587745" w:rsidRDefault="00587745" w:rsidP="00F66D4A"/>
          <w:p w14:paraId="4225AB50" w14:textId="200C9EE3" w:rsidR="00D84FEC" w:rsidRDefault="00F66D4A" w:rsidP="00F66D4A">
            <w:r>
              <w:t>E2</w:t>
            </w:r>
          </w:p>
          <w:p w14:paraId="3674206C" w14:textId="77777777" w:rsidR="00587745" w:rsidRDefault="00587745" w:rsidP="00F66D4A"/>
          <w:p w14:paraId="28283973" w14:textId="489974E1" w:rsidR="00627C02" w:rsidRDefault="00627C02" w:rsidP="00F66D4A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6EAA2C9" w14:textId="05A6B228" w:rsidR="00627C02" w:rsidRDefault="00627C02" w:rsidP="00627C02">
            <w:pPr>
              <w:rPr>
                <w:bCs/>
              </w:rPr>
            </w:pPr>
            <w:r w:rsidRPr="00627C02">
              <w:rPr>
                <w:bCs/>
              </w:rPr>
              <w:t>Recommendations for campaign timing, budget and activity based on insight and business needs</w:t>
            </w:r>
            <w:r>
              <w:rPr>
                <w:bCs/>
              </w:rPr>
              <w:t>.</w:t>
            </w:r>
          </w:p>
          <w:p w14:paraId="670D4CF2" w14:textId="77777777" w:rsidR="00587745" w:rsidRDefault="00587745" w:rsidP="00627C02">
            <w:pPr>
              <w:rPr>
                <w:bCs/>
              </w:rPr>
            </w:pPr>
          </w:p>
          <w:p w14:paraId="5790D472" w14:textId="75ED7241" w:rsidR="00D84FEC" w:rsidRDefault="00627C02" w:rsidP="00627C02">
            <w:pPr>
              <w:rPr>
                <w:b/>
              </w:rPr>
            </w:pPr>
            <w:r w:rsidRPr="00627C02">
              <w:rPr>
                <w:bCs/>
              </w:rPr>
              <w:t>Proposals for marketing creative treatments to meet campaign objectives</w:t>
            </w:r>
            <w:r w:rsidR="00587745">
              <w:rPr>
                <w:bCs/>
              </w:rPr>
              <w:t>.</w:t>
            </w:r>
          </w:p>
        </w:tc>
      </w:tr>
      <w:tr w:rsidR="00D84FEC" w14:paraId="6C2BFDCE" w14:textId="77777777">
        <w:tc>
          <w:tcPr>
            <w:tcW w:w="709" w:type="dxa"/>
            <w:tcBorders>
              <w:top w:val="single" w:sz="4" w:space="0" w:color="auto"/>
            </w:tcBorders>
          </w:tcPr>
          <w:p w14:paraId="40854C75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4D2F79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3C719348" w14:textId="77777777" w:rsidR="00D84FEC" w:rsidRDefault="00D84FEC">
            <w:pPr>
              <w:rPr>
                <w:b/>
              </w:rPr>
            </w:pPr>
          </w:p>
        </w:tc>
      </w:tr>
      <w:tr w:rsidR="00D84FEC" w14:paraId="615FB9A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EB4C111" w14:textId="77777777" w:rsidR="00D84FEC" w:rsidRDefault="00D8318A">
            <w:r>
              <w:t>F</w:t>
            </w:r>
            <w:r w:rsidR="00D84FEC">
              <w:t>1</w:t>
            </w:r>
          </w:p>
          <w:p w14:paraId="275FA57C" w14:textId="77777777" w:rsidR="00F66D4A" w:rsidRDefault="00F66D4A"/>
          <w:p w14:paraId="11ABE162" w14:textId="77777777" w:rsidR="000B71DD" w:rsidRDefault="000B71DD"/>
          <w:p w14:paraId="1B5C46B6" w14:textId="116CB015" w:rsidR="00F66D4A" w:rsidRDefault="00F66D4A">
            <w:r>
              <w:t>F2</w:t>
            </w:r>
          </w:p>
          <w:p w14:paraId="515D9D98" w14:textId="77777777" w:rsidR="00D84FEC" w:rsidRDefault="00D84FEC" w:rsidP="00C82408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4706F3F" w14:textId="41D392E6" w:rsidR="000B71DD" w:rsidRPr="000B71DD" w:rsidRDefault="008F45A0" w:rsidP="000B71DD">
            <w:pPr>
              <w:rPr>
                <w:bCs/>
              </w:rPr>
            </w:pPr>
            <w:r>
              <w:rPr>
                <w:bCs/>
              </w:rPr>
              <w:t>O</w:t>
            </w:r>
            <w:r w:rsidR="000B71DD" w:rsidRPr="000B71DD">
              <w:rPr>
                <w:bCs/>
              </w:rPr>
              <w:t>ngoing need to remain flexible in planning, budgeting and execution of Marketing campaigns</w:t>
            </w:r>
            <w:r>
              <w:rPr>
                <w:bCs/>
              </w:rPr>
              <w:t xml:space="preserve"> due to industrial action</w:t>
            </w:r>
            <w:r w:rsidR="00C82408">
              <w:rPr>
                <w:bCs/>
              </w:rPr>
              <w:t>.</w:t>
            </w:r>
          </w:p>
          <w:p w14:paraId="12383597" w14:textId="77777777" w:rsidR="000B71DD" w:rsidRDefault="000B71DD" w:rsidP="000B71DD">
            <w:pPr>
              <w:rPr>
                <w:bCs/>
              </w:rPr>
            </w:pPr>
          </w:p>
          <w:p w14:paraId="580560CF" w14:textId="6CB75EFD" w:rsidR="00D84FEC" w:rsidRDefault="000B71DD" w:rsidP="00C82408">
            <w:pPr>
              <w:rPr>
                <w:b/>
              </w:rPr>
            </w:pPr>
            <w:r w:rsidRPr="000B71DD">
              <w:rPr>
                <w:bCs/>
              </w:rPr>
              <w:t>Managing changing priorities and delivering campaigns on time and within budget</w:t>
            </w:r>
            <w:r w:rsidR="00C82408">
              <w:rPr>
                <w:bCs/>
              </w:rPr>
              <w:t>.</w:t>
            </w:r>
            <w:r w:rsidRPr="000B71DD">
              <w:rPr>
                <w:bCs/>
              </w:rPr>
              <w:t xml:space="preserve"> </w:t>
            </w:r>
          </w:p>
        </w:tc>
      </w:tr>
    </w:tbl>
    <w:p w14:paraId="3061BD9E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595457FF" w14:textId="77777777">
        <w:tc>
          <w:tcPr>
            <w:tcW w:w="709" w:type="dxa"/>
            <w:tcBorders>
              <w:top w:val="single" w:sz="4" w:space="0" w:color="auto"/>
            </w:tcBorders>
          </w:tcPr>
          <w:p w14:paraId="30B42599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A13383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E5FB94C" w14:textId="77777777" w:rsidR="00D84FEC" w:rsidRDefault="00D84FEC">
            <w:pPr>
              <w:rPr>
                <w:b/>
              </w:rPr>
            </w:pPr>
          </w:p>
        </w:tc>
      </w:tr>
      <w:tr w:rsidR="009E3341" w14:paraId="4757BE6B" w14:textId="77777777">
        <w:tc>
          <w:tcPr>
            <w:tcW w:w="709" w:type="dxa"/>
          </w:tcPr>
          <w:p w14:paraId="13C0C51B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65564CC3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ACBB845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34690A55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3CBE1B7F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6431AEF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1119BF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B99E81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A6A8B02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463A9E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E7A35D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170966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745EB32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05C9CA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BF1A0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FA96026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3FDA4F3F" w14:textId="77777777" w:rsidR="009E3341" w:rsidRDefault="009E3341" w:rsidP="00DD771F"/>
          <w:p w14:paraId="351EFBA1" w14:textId="77777777" w:rsidR="00A52AE1" w:rsidRDefault="00A52AE1" w:rsidP="00A52AE1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00A81DDE" w14:textId="77777777" w:rsidR="00A52AE1" w:rsidRPr="0047042B" w:rsidRDefault="00A52AE1" w:rsidP="00A52AE1"/>
          <w:p w14:paraId="4C8E80F9" w14:textId="77777777" w:rsidR="00A52AE1" w:rsidRPr="008A35BF" w:rsidRDefault="00A52AE1" w:rsidP="00A52AE1">
            <w:pPr>
              <w:rPr>
                <w:b/>
                <w:bCs/>
                <w:color w:val="002060"/>
              </w:rPr>
            </w:pPr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8A35BF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11F6BA8F" w14:textId="77777777" w:rsidR="00A52AE1" w:rsidRDefault="00A52AE1" w:rsidP="00A52AE1"/>
          <w:p w14:paraId="415FC6AF" w14:textId="77777777" w:rsidR="00A52AE1" w:rsidRDefault="008A35BF" w:rsidP="008A35BF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BE5BD6A" wp14:editId="27A0626D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55ED09" w14:textId="77777777" w:rsidR="008A35BF" w:rsidRDefault="008A35BF" w:rsidP="008A35BF">
            <w:pPr>
              <w:tabs>
                <w:tab w:val="left" w:pos="3375"/>
              </w:tabs>
              <w:jc w:val="center"/>
            </w:pPr>
          </w:p>
          <w:p w14:paraId="0573345C" w14:textId="77777777" w:rsidR="004F7E88" w:rsidRDefault="004F7E88" w:rsidP="004F7E88"/>
          <w:p w14:paraId="2FAC68D7" w14:textId="77777777" w:rsidR="00A52AE1" w:rsidRDefault="00A52AE1" w:rsidP="004F7E88">
            <w:pPr>
              <w:rPr>
                <w:noProof/>
                <w:lang w:eastAsia="en-GB"/>
              </w:rPr>
            </w:pPr>
          </w:p>
          <w:p w14:paraId="043EDB86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53CC05D5" w14:textId="7CE2050F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r w:rsidR="00C5765E" w:rsidRPr="009E35DA">
              <w:rPr>
                <w:bCs/>
              </w:rPr>
              <w:t>essential,</w:t>
            </w:r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5508A2BB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7EE98468" w14:textId="77777777">
        <w:tc>
          <w:tcPr>
            <w:tcW w:w="709" w:type="dxa"/>
          </w:tcPr>
          <w:p w14:paraId="0C30EA96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5"/>
          </w:tcPr>
          <w:p w14:paraId="4BA43C8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660F7A07" w14:textId="79656A84" w:rsidR="008B2FD2" w:rsidRPr="00B27BB4" w:rsidRDefault="008B2FD2" w:rsidP="008F45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Educated to degree level or equivalent </w:t>
            </w:r>
          </w:p>
          <w:p w14:paraId="7AC94D95" w14:textId="3C85ACD4" w:rsidR="008B2FD2" w:rsidRPr="00B27BB4" w:rsidRDefault="00E17434" w:rsidP="008F45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8B2FD2" w:rsidRPr="00B27BB4">
              <w:rPr>
                <w:rFonts w:ascii="Arial" w:hAnsi="Arial" w:cs="Arial"/>
                <w:bCs/>
                <w:sz w:val="22"/>
                <w:szCs w:val="22"/>
              </w:rPr>
              <w:t xml:space="preserve">xperience </w:t>
            </w:r>
            <w:r w:rsidR="008F45A0" w:rsidRPr="00B27BB4">
              <w:rPr>
                <w:rFonts w:ascii="Arial" w:hAnsi="Arial" w:cs="Arial"/>
                <w:bCs/>
                <w:sz w:val="22"/>
                <w:szCs w:val="22"/>
              </w:rPr>
              <w:t xml:space="preserve">and knowledge </w:t>
            </w:r>
            <w:r w:rsidR="008B2FD2" w:rsidRPr="00B27BB4">
              <w:rPr>
                <w:rFonts w:ascii="Arial" w:hAnsi="Arial" w:cs="Arial"/>
                <w:bCs/>
                <w:sz w:val="22"/>
                <w:szCs w:val="22"/>
              </w:rPr>
              <w:t xml:space="preserve">of planning and executing marketing campaigns incorporating management of external agencies  </w:t>
            </w:r>
          </w:p>
          <w:p w14:paraId="17B254AD" w14:textId="24D5FC9D" w:rsidR="008B2FD2" w:rsidRPr="00B27BB4" w:rsidRDefault="00B27BB4" w:rsidP="00B27B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>Outstanding commercial knowledge with good</w:t>
            </w:r>
            <w:r w:rsidR="008B2FD2" w:rsidRPr="00B27BB4">
              <w:rPr>
                <w:rFonts w:ascii="Arial" w:hAnsi="Arial" w:cs="Arial"/>
                <w:bCs/>
                <w:sz w:val="22"/>
                <w:szCs w:val="22"/>
              </w:rPr>
              <w:t xml:space="preserve"> understanding </w:t>
            </w: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and working knowledge </w:t>
            </w:r>
            <w:r w:rsidR="008B2FD2" w:rsidRPr="00B27BB4">
              <w:rPr>
                <w:rFonts w:ascii="Arial" w:hAnsi="Arial" w:cs="Arial"/>
                <w:bCs/>
                <w:sz w:val="22"/>
                <w:szCs w:val="22"/>
              </w:rPr>
              <w:t xml:space="preserve">of ROI </w:t>
            </w:r>
            <w:r w:rsidRPr="00B27BB4">
              <w:rPr>
                <w:rFonts w:ascii="Arial" w:hAnsi="Arial" w:cs="Arial"/>
                <w:bCs/>
                <w:sz w:val="22"/>
                <w:szCs w:val="22"/>
              </w:rPr>
              <w:t>and how to best maximise budgets</w:t>
            </w:r>
          </w:p>
          <w:p w14:paraId="2F673AF4" w14:textId="1A4DFFDF" w:rsidR="008B2FD2" w:rsidRPr="00B27BB4" w:rsidRDefault="008B2FD2" w:rsidP="008F45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Clear understanding of planning and all aspects of the marketing mix </w:t>
            </w:r>
          </w:p>
          <w:p w14:paraId="7F81BD09" w14:textId="348189A0" w:rsidR="008F45A0" w:rsidRPr="00B27BB4" w:rsidRDefault="008F45A0" w:rsidP="008F45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Outstanding attention to detail with </w:t>
            </w:r>
            <w:r w:rsidR="00B27BB4" w:rsidRPr="00B27BB4">
              <w:rPr>
                <w:rFonts w:ascii="Arial" w:hAnsi="Arial" w:cs="Arial"/>
                <w:bCs/>
                <w:sz w:val="22"/>
                <w:szCs w:val="22"/>
              </w:rPr>
              <w:t>exceptional</w:t>
            </w: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 copywriting, proofing, and editing skills </w:t>
            </w:r>
          </w:p>
          <w:p w14:paraId="264D6EC5" w14:textId="65B8D122" w:rsidR="008B2FD2" w:rsidRPr="00B27BB4" w:rsidRDefault="008B2FD2" w:rsidP="008F45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Excellent communication and people skills </w:t>
            </w:r>
          </w:p>
          <w:p w14:paraId="76B3F909" w14:textId="10016676" w:rsidR="009E3341" w:rsidRPr="00B27BB4" w:rsidRDefault="008B2FD2" w:rsidP="008F45A0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>Able to prioritise work on own initiative, working to tight deadlines</w:t>
            </w:r>
          </w:p>
          <w:p w14:paraId="0825D1AD" w14:textId="77777777" w:rsidR="009E3341" w:rsidRDefault="009E3341">
            <w:pPr>
              <w:rPr>
                <w:b/>
              </w:rPr>
            </w:pPr>
          </w:p>
          <w:p w14:paraId="2DE997BD" w14:textId="77777777" w:rsidR="00F66D4A" w:rsidRDefault="00F66D4A">
            <w:pPr>
              <w:rPr>
                <w:b/>
              </w:rPr>
            </w:pPr>
            <w:r>
              <w:rPr>
                <w:b/>
              </w:rPr>
              <w:t>Desirable</w:t>
            </w:r>
          </w:p>
          <w:p w14:paraId="0431A091" w14:textId="77777777" w:rsidR="00F66D4A" w:rsidRDefault="00F66D4A" w:rsidP="00EB5DCE">
            <w:pPr>
              <w:rPr>
                <w:b/>
              </w:rPr>
            </w:pPr>
          </w:p>
        </w:tc>
      </w:tr>
      <w:tr w:rsidR="009E3341" w14:paraId="68127C44" w14:textId="77777777">
        <w:tc>
          <w:tcPr>
            <w:tcW w:w="709" w:type="dxa"/>
          </w:tcPr>
          <w:p w14:paraId="5F8990A7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3B7F2EB6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0CDC638D" w14:textId="03BC57A2" w:rsidR="00DD1360" w:rsidRPr="00B27BB4" w:rsidRDefault="00E17434" w:rsidP="00B27B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</w:t>
            </w:r>
            <w:r w:rsidR="00DD1360" w:rsidRPr="00B27BB4">
              <w:rPr>
                <w:rFonts w:ascii="Arial" w:hAnsi="Arial" w:cs="Arial"/>
                <w:bCs/>
                <w:sz w:val="22"/>
                <w:szCs w:val="22"/>
              </w:rPr>
              <w:t xml:space="preserve"> communication and people skills </w:t>
            </w:r>
          </w:p>
          <w:p w14:paraId="7DE3D7AF" w14:textId="60036F27" w:rsidR="00DD1360" w:rsidRPr="00B27BB4" w:rsidRDefault="00DD1360" w:rsidP="00B27B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Excellent attention to detail with ability to think creatively and strategically </w:t>
            </w:r>
          </w:p>
          <w:p w14:paraId="28D64F02" w14:textId="080AE9F2" w:rsidR="00DD1360" w:rsidRPr="00B27BB4" w:rsidRDefault="00DD1360" w:rsidP="00B27B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>An understanding of how Marketing fits into Annual Business Plan</w:t>
            </w:r>
            <w:r w:rsidR="00B27BB4" w:rsidRPr="00B27BB4">
              <w:rPr>
                <w:rFonts w:ascii="Arial" w:hAnsi="Arial" w:cs="Arial"/>
                <w:bCs/>
                <w:sz w:val="22"/>
                <w:szCs w:val="22"/>
              </w:rPr>
              <w:t>ning</w:t>
            </w: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 and process</w:t>
            </w:r>
          </w:p>
          <w:p w14:paraId="40A1D213" w14:textId="7894B999" w:rsidR="00DD1360" w:rsidRPr="00B27BB4" w:rsidRDefault="00DD1360" w:rsidP="00B27B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Ability to analyse data and draw out actionable insights </w:t>
            </w:r>
          </w:p>
          <w:p w14:paraId="0D393E2A" w14:textId="25BDA023" w:rsidR="009E3341" w:rsidRPr="008F45A0" w:rsidRDefault="00DD1360" w:rsidP="00B27BB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>Creative flair and attention to the customer needs</w:t>
            </w:r>
            <w:r w:rsidRPr="008F45A0">
              <w:rPr>
                <w:bCs/>
              </w:rPr>
              <w:t xml:space="preserve"> </w:t>
            </w:r>
          </w:p>
        </w:tc>
      </w:tr>
      <w:tr w:rsidR="009E3341" w14:paraId="727FC084" w14:textId="77777777">
        <w:tc>
          <w:tcPr>
            <w:tcW w:w="709" w:type="dxa"/>
          </w:tcPr>
          <w:p w14:paraId="47D279BE" w14:textId="77777777" w:rsidR="00F2746D" w:rsidRDefault="00F2746D">
            <w:pPr>
              <w:pStyle w:val="Heading3"/>
              <w:rPr>
                <w:bCs/>
                <w:sz w:val="20"/>
              </w:rPr>
            </w:pPr>
          </w:p>
          <w:p w14:paraId="28362096" w14:textId="4CC8A0ED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  <w:gridSpan w:val="5"/>
          </w:tcPr>
          <w:p w14:paraId="27BC7470" w14:textId="77777777" w:rsidR="00F2746D" w:rsidRDefault="00F2746D" w:rsidP="00A259D2">
            <w:pPr>
              <w:pStyle w:val="Heading3"/>
            </w:pPr>
          </w:p>
          <w:p w14:paraId="2931A937" w14:textId="351A2389" w:rsidR="00D2576E" w:rsidRPr="00D2576E" w:rsidRDefault="009E3341" w:rsidP="00D2576E">
            <w:pPr>
              <w:pStyle w:val="Heading3"/>
            </w:pPr>
            <w:r>
              <w:t xml:space="preserve">Behaviours </w:t>
            </w:r>
          </w:p>
          <w:p w14:paraId="5F376490" w14:textId="090E6DAA" w:rsidR="00D2576E" w:rsidRPr="00B27BB4" w:rsidRDefault="00D2576E" w:rsidP="00B27B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Integrity </w:t>
            </w:r>
          </w:p>
          <w:p w14:paraId="6B19D747" w14:textId="0991D78C" w:rsidR="00D2576E" w:rsidRPr="00B27BB4" w:rsidRDefault="00D2576E" w:rsidP="00B27B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Strong team player with the ability to motivate and inspire others  </w:t>
            </w:r>
          </w:p>
          <w:p w14:paraId="4E9F5EA0" w14:textId="6959F780" w:rsidR="009E3341" w:rsidRPr="00B27BB4" w:rsidRDefault="00D2576E" w:rsidP="00B27B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27BB4">
              <w:rPr>
                <w:rFonts w:ascii="Arial" w:hAnsi="Arial" w:cs="Arial"/>
                <w:bCs/>
                <w:sz w:val="22"/>
                <w:szCs w:val="22"/>
              </w:rPr>
              <w:t xml:space="preserve">Proactive and problem </w:t>
            </w:r>
            <w:r w:rsidR="0066111B" w:rsidRPr="00B27BB4">
              <w:rPr>
                <w:rFonts w:ascii="Arial" w:hAnsi="Arial" w:cs="Arial"/>
                <w:bCs/>
                <w:sz w:val="22"/>
                <w:szCs w:val="22"/>
              </w:rPr>
              <w:t>solving</w:t>
            </w:r>
          </w:p>
          <w:p w14:paraId="52FDED27" w14:textId="77777777" w:rsidR="009E3341" w:rsidRDefault="009E3341">
            <w:pPr>
              <w:rPr>
                <w:b/>
              </w:rPr>
            </w:pPr>
          </w:p>
        </w:tc>
      </w:tr>
      <w:tr w:rsidR="009E3341" w14:paraId="22C8675D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A096F81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70782E7" w14:textId="3B78E61B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3AB15D0" w14:textId="77777777" w:rsidR="007169A5" w:rsidRDefault="007169A5" w:rsidP="0066111B">
            <w:pPr>
              <w:rPr>
                <w:b/>
              </w:rPr>
            </w:pPr>
          </w:p>
          <w:p w14:paraId="066A24F2" w14:textId="7209F126" w:rsidR="0066111B" w:rsidRPr="0066111B" w:rsidRDefault="0066111B" w:rsidP="007169A5">
            <w:pPr>
              <w:rPr>
                <w:b/>
                <w:bCs/>
              </w:rPr>
            </w:pPr>
            <w:r w:rsidRPr="0066111B">
              <w:rPr>
                <w:b/>
                <w:bCs/>
              </w:rPr>
              <w:t xml:space="preserve">Job Description – </w:t>
            </w:r>
            <w:r w:rsidR="007169A5">
              <w:rPr>
                <w:b/>
                <w:bCs/>
              </w:rPr>
              <w:t xml:space="preserve">Revised </w:t>
            </w:r>
            <w:r w:rsidRPr="0066111B">
              <w:rPr>
                <w:b/>
                <w:bCs/>
              </w:rPr>
              <w:t xml:space="preserve">April 2022 </w:t>
            </w:r>
          </w:p>
          <w:p w14:paraId="532DE574" w14:textId="77777777" w:rsidR="009E3341" w:rsidRDefault="009E3341">
            <w:pPr>
              <w:rPr>
                <w:b/>
              </w:rPr>
            </w:pPr>
          </w:p>
        </w:tc>
      </w:tr>
      <w:tr w:rsidR="00626E01" w14:paraId="5D94EBAE" w14:textId="77777777" w:rsidTr="00786F40">
        <w:tc>
          <w:tcPr>
            <w:tcW w:w="709" w:type="dxa"/>
          </w:tcPr>
          <w:p w14:paraId="7D32148D" w14:textId="77777777" w:rsidR="00626E01" w:rsidRDefault="00B47F19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054B6727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8C0F572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7E2BE3" w14:textId="77777777" w:rsidTr="00786F40">
        <w:tc>
          <w:tcPr>
            <w:tcW w:w="709" w:type="dxa"/>
          </w:tcPr>
          <w:p w14:paraId="3522672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03DCF195" w14:textId="77777777" w:rsidR="00626E01" w:rsidRDefault="00626E01" w:rsidP="00786F40"/>
        </w:tc>
        <w:tc>
          <w:tcPr>
            <w:tcW w:w="3970" w:type="dxa"/>
            <w:gridSpan w:val="2"/>
          </w:tcPr>
          <w:p w14:paraId="4E2C9880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1FE34942" w14:textId="77777777" w:rsidR="00626E01" w:rsidRDefault="00626E01" w:rsidP="00786F40"/>
        </w:tc>
      </w:tr>
      <w:tr w:rsidR="00626E01" w14:paraId="6523531F" w14:textId="77777777" w:rsidTr="00786F40">
        <w:tc>
          <w:tcPr>
            <w:tcW w:w="709" w:type="dxa"/>
          </w:tcPr>
          <w:p w14:paraId="1C66852D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240FBD6E" w14:textId="77777777" w:rsidR="00626E01" w:rsidRDefault="00626E01" w:rsidP="00786F40"/>
        </w:tc>
        <w:tc>
          <w:tcPr>
            <w:tcW w:w="3970" w:type="dxa"/>
            <w:gridSpan w:val="2"/>
          </w:tcPr>
          <w:p w14:paraId="0AE2F3A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3FA9836A" w14:textId="77777777" w:rsidR="00626E01" w:rsidRDefault="00626E01" w:rsidP="00786F40"/>
        </w:tc>
      </w:tr>
      <w:tr w:rsidR="00626E01" w14:paraId="5693918D" w14:textId="77777777" w:rsidTr="00786F40">
        <w:tc>
          <w:tcPr>
            <w:tcW w:w="709" w:type="dxa"/>
          </w:tcPr>
          <w:p w14:paraId="1738AF65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74AD7514" w14:textId="77777777" w:rsidR="00626E01" w:rsidRDefault="00626E01" w:rsidP="00786F40"/>
        </w:tc>
        <w:tc>
          <w:tcPr>
            <w:tcW w:w="3970" w:type="dxa"/>
            <w:gridSpan w:val="2"/>
          </w:tcPr>
          <w:p w14:paraId="3D7173B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4471A353" w14:textId="77777777" w:rsidR="00626E01" w:rsidRDefault="00626E01" w:rsidP="00786F40"/>
        </w:tc>
      </w:tr>
      <w:tr w:rsidR="00626E01" w14:paraId="5E1D7E42" w14:textId="77777777" w:rsidTr="00786F40">
        <w:tc>
          <w:tcPr>
            <w:tcW w:w="709" w:type="dxa"/>
          </w:tcPr>
          <w:p w14:paraId="7643A55C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1C2BC42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6106D85" w14:textId="77777777" w:rsidR="00626E01" w:rsidRDefault="00626E01" w:rsidP="00786F40"/>
        </w:tc>
        <w:tc>
          <w:tcPr>
            <w:tcW w:w="5386" w:type="dxa"/>
            <w:gridSpan w:val="3"/>
          </w:tcPr>
          <w:p w14:paraId="4F467C5B" w14:textId="77777777" w:rsidR="00626E01" w:rsidRDefault="00626E01" w:rsidP="00786F40"/>
        </w:tc>
      </w:tr>
      <w:tr w:rsidR="00626E01" w14:paraId="5A78848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818398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FA21AF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08F21B4E" w14:textId="77777777" w:rsidR="00626E01" w:rsidRDefault="00626E01" w:rsidP="00786F40"/>
          <w:p w14:paraId="4B0E2639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78DD3CF5" w14:textId="77777777" w:rsidR="00626E01" w:rsidRDefault="00626E01" w:rsidP="00786F40"/>
        </w:tc>
      </w:tr>
      <w:tr w:rsidR="00D84FEC" w14:paraId="6D3D34CF" w14:textId="77777777">
        <w:tc>
          <w:tcPr>
            <w:tcW w:w="709" w:type="dxa"/>
            <w:tcBorders>
              <w:top w:val="single" w:sz="4" w:space="0" w:color="auto"/>
            </w:tcBorders>
          </w:tcPr>
          <w:p w14:paraId="5C8217AC" w14:textId="77777777" w:rsidR="00D84FEC" w:rsidRDefault="00B47F19">
            <w:pPr>
              <w:pStyle w:val="Heading3"/>
            </w:pPr>
            <w:r>
              <w:lastRenderedPageBreak/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5D3046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B5C412E" w14:textId="77777777" w:rsidR="00D84FEC" w:rsidRDefault="00D84FEC">
            <w:pPr>
              <w:rPr>
                <w:b/>
              </w:rPr>
            </w:pPr>
          </w:p>
        </w:tc>
      </w:tr>
      <w:tr w:rsidR="00D84FEC" w14:paraId="4C7CFC60" w14:textId="77777777">
        <w:tc>
          <w:tcPr>
            <w:tcW w:w="709" w:type="dxa"/>
          </w:tcPr>
          <w:p w14:paraId="601FE4C1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4297AE2F" w14:textId="77777777" w:rsidR="00D84FEC" w:rsidRDefault="00D84FEC">
            <w:r>
              <w:t>Prepared By:</w:t>
            </w:r>
          </w:p>
          <w:p w14:paraId="50021465" w14:textId="77777777" w:rsidR="00D84FEC" w:rsidRDefault="00D84FEC"/>
        </w:tc>
        <w:tc>
          <w:tcPr>
            <w:tcW w:w="2126" w:type="dxa"/>
            <w:gridSpan w:val="2"/>
          </w:tcPr>
          <w:p w14:paraId="7AD53FEE" w14:textId="297A6F6B" w:rsidR="00D84FEC" w:rsidRDefault="007169A5">
            <w:r>
              <w:t>Nikki Causer</w:t>
            </w:r>
            <w:r w:rsidR="00CC6521">
              <w:t xml:space="preserve"> - Head of Marketing &amp; Commercial Partnerships</w:t>
            </w:r>
          </w:p>
        </w:tc>
        <w:tc>
          <w:tcPr>
            <w:tcW w:w="851" w:type="dxa"/>
          </w:tcPr>
          <w:p w14:paraId="6202741C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32D50AF" w14:textId="4AA99460" w:rsidR="00D84FEC" w:rsidRDefault="00CC6521">
            <w:r>
              <w:t>04/04/22</w:t>
            </w:r>
          </w:p>
        </w:tc>
      </w:tr>
      <w:tr w:rsidR="00D84FEC" w14:paraId="2A3AE9A1" w14:textId="77777777">
        <w:tc>
          <w:tcPr>
            <w:tcW w:w="709" w:type="dxa"/>
          </w:tcPr>
          <w:p w14:paraId="71EACE8E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58031C10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0A588308" w14:textId="77777777" w:rsidR="00D84FEC" w:rsidRDefault="00D84FEC"/>
        </w:tc>
        <w:tc>
          <w:tcPr>
            <w:tcW w:w="2126" w:type="dxa"/>
            <w:gridSpan w:val="2"/>
          </w:tcPr>
          <w:p w14:paraId="00A78EFF" w14:textId="0C4491E6" w:rsidR="00D84FEC" w:rsidRDefault="00D84FEC"/>
        </w:tc>
        <w:tc>
          <w:tcPr>
            <w:tcW w:w="851" w:type="dxa"/>
          </w:tcPr>
          <w:p w14:paraId="37256BE2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31A88D21" w14:textId="3D9DE0A6" w:rsidR="00D84FEC" w:rsidRDefault="00D84FEC"/>
        </w:tc>
      </w:tr>
    </w:tbl>
    <w:tbl>
      <w:tblPr>
        <w:tblpPr w:leftFromText="180" w:rightFromText="180" w:vertAnchor="text" w:horzAnchor="margin" w:tblpXSpec="center" w:tblpY="78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CC6521" w:rsidRPr="00046324" w14:paraId="423AC711" w14:textId="77777777" w:rsidTr="00CC652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43C6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ED2E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CC6521" w:rsidRPr="00046324" w14:paraId="095BACC0" w14:textId="77777777" w:rsidTr="00CC652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3AA58" w14:textId="77777777" w:rsidR="00CC6521" w:rsidRPr="00046324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E3A3" w14:textId="77777777" w:rsidR="00CC6521" w:rsidRPr="00046324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CC6521" w:rsidRPr="00046324" w14:paraId="08C4974E" w14:textId="77777777" w:rsidTr="00CC6521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EEA2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8F1F" w14:textId="7FDFDA3D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  <w:r w:rsidR="00E010A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830A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C3F7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B073" w14:textId="49C4657F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D2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5D84" w14:textId="0E76A569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CC6521" w:rsidRPr="00046324" w14:paraId="222380D2" w14:textId="77777777" w:rsidTr="00CC6521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D32AC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DD82F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B6BE7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734D0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1FCBB" w14:textId="165D6C6D" w:rsidR="00CC6521" w:rsidRPr="00046324" w:rsidRDefault="00C5765E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Nikki Causer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984CD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87168" w14:textId="2DB796B1" w:rsidR="00CC6521" w:rsidRPr="00046324" w:rsidRDefault="00C5765E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04/04/22</w:t>
            </w:r>
          </w:p>
        </w:tc>
      </w:tr>
      <w:tr w:rsidR="00CC6521" w:rsidRPr="00046324" w14:paraId="712BBAF6" w14:textId="77777777" w:rsidTr="00CC652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11AA31" w14:textId="77777777" w:rsidR="00CC6521" w:rsidRDefault="00CC6521" w:rsidP="00CC652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BBAF298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96E10" w14:textId="77777777" w:rsidR="00CC6521" w:rsidRDefault="00CC6521" w:rsidP="00CC652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500222D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CC6521" w:rsidRPr="00046324" w14:paraId="6AE0BAD3" w14:textId="77777777" w:rsidTr="00CC652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6C6C" w14:textId="77777777" w:rsidR="00CC6521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4B38" w14:textId="77777777" w:rsidR="00CC6521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01E70F8" w14:textId="77777777" w:rsidR="00CC6521" w:rsidRPr="00046324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CC6521" w:rsidRPr="00046324" w14:paraId="65E6978C" w14:textId="77777777" w:rsidTr="00CC652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1D99" w14:textId="77777777" w:rsidR="00CC6521" w:rsidRPr="00046324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8549E" w14:textId="77777777" w:rsidR="00CC6521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A9309AA" w14:textId="77777777" w:rsidR="00CC6521" w:rsidRPr="00046324" w:rsidRDefault="00CC6521" w:rsidP="00CC6521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CC6521" w:rsidRPr="00046324" w14:paraId="53EE43A0" w14:textId="77777777" w:rsidTr="00CC6521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B910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8788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5BC0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AB70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EDF6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BD06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7409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CC6521" w:rsidRPr="00046324" w14:paraId="07380C82" w14:textId="77777777" w:rsidTr="00CC6521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54077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71249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55A80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DD47D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DA024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57207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42E11" w14:textId="77777777" w:rsidR="00CC6521" w:rsidRPr="00046324" w:rsidRDefault="00CC6521" w:rsidP="00CC6521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312199A2" w14:textId="77777777" w:rsidR="00626E01" w:rsidRDefault="00626E01">
      <w:r>
        <w:br w:type="page"/>
      </w:r>
    </w:p>
    <w:sectPr w:rsidR="00626E01" w:rsidSect="00F66D4A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2546" w14:textId="77777777" w:rsidR="00F77840" w:rsidRDefault="00F77840">
      <w:r>
        <w:separator/>
      </w:r>
    </w:p>
  </w:endnote>
  <w:endnote w:type="continuationSeparator" w:id="0">
    <w:p w14:paraId="4DFC60F6" w14:textId="77777777" w:rsidR="00F77840" w:rsidRDefault="00F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E75D" w14:textId="77777777" w:rsidR="00F66D4A" w:rsidRPr="00F66D4A" w:rsidRDefault="00F66D4A">
    <w:pPr>
      <w:pStyle w:val="Footer"/>
      <w:rPr>
        <w:sz w:val="16"/>
        <w:szCs w:val="16"/>
      </w:rPr>
    </w:pPr>
    <w:r w:rsidRPr="00F66D4A">
      <w:rPr>
        <w:sz w:val="16"/>
        <w:szCs w:val="16"/>
      </w:rPr>
      <w:t>Issue 1</w:t>
    </w:r>
    <w:r w:rsidRPr="00F66D4A">
      <w:rPr>
        <w:sz w:val="16"/>
        <w:szCs w:val="16"/>
      </w:rPr>
      <w:tab/>
    </w:r>
    <w:r w:rsidR="00EB50F5" w:rsidRPr="00F66D4A">
      <w:rPr>
        <w:sz w:val="16"/>
        <w:szCs w:val="16"/>
      </w:rPr>
      <w:fldChar w:fldCharType="begin"/>
    </w:r>
    <w:r w:rsidRPr="00F66D4A">
      <w:rPr>
        <w:sz w:val="16"/>
        <w:szCs w:val="16"/>
      </w:rPr>
      <w:instrText xml:space="preserve"> PAGE   \* MERGEFORMAT </w:instrText>
    </w:r>
    <w:r w:rsidR="00EB50F5" w:rsidRPr="00F66D4A">
      <w:rPr>
        <w:sz w:val="16"/>
        <w:szCs w:val="16"/>
      </w:rPr>
      <w:fldChar w:fldCharType="separate"/>
    </w:r>
    <w:r w:rsidR="00D371FC">
      <w:rPr>
        <w:noProof/>
        <w:sz w:val="16"/>
        <w:szCs w:val="16"/>
      </w:rPr>
      <w:t>3</w:t>
    </w:r>
    <w:r w:rsidR="00EB50F5" w:rsidRPr="00F66D4A">
      <w:rPr>
        <w:sz w:val="16"/>
        <w:szCs w:val="16"/>
      </w:rPr>
      <w:fldChar w:fldCharType="end"/>
    </w:r>
    <w:r w:rsidRPr="00F66D4A">
      <w:rPr>
        <w:sz w:val="16"/>
        <w:szCs w:val="16"/>
      </w:rPr>
      <w:t xml:space="preserve"> of </w:t>
    </w:r>
    <w:r w:rsidR="00E17434">
      <w:fldChar w:fldCharType="begin"/>
    </w:r>
    <w:r w:rsidR="00E17434">
      <w:instrText xml:space="preserve"> NUMPAGES   \* MERGEFORMAT </w:instrText>
    </w:r>
    <w:r w:rsidR="00E17434">
      <w:fldChar w:fldCharType="separate"/>
    </w:r>
    <w:r w:rsidR="00D371FC" w:rsidRPr="00D371FC">
      <w:rPr>
        <w:noProof/>
        <w:sz w:val="16"/>
        <w:szCs w:val="16"/>
      </w:rPr>
      <w:t>7</w:t>
    </w:r>
    <w:r w:rsidR="00E17434">
      <w:rPr>
        <w:noProof/>
        <w:sz w:val="16"/>
        <w:szCs w:val="16"/>
      </w:rPr>
      <w:fldChar w:fldCharType="end"/>
    </w:r>
  </w:p>
  <w:p w14:paraId="775BBB84" w14:textId="03B8E036" w:rsidR="00F66D4A" w:rsidRPr="00F66D4A" w:rsidRDefault="00B27BB4">
    <w:pPr>
      <w:pStyle w:val="Footer"/>
      <w:rPr>
        <w:sz w:val="16"/>
        <w:szCs w:val="16"/>
      </w:rPr>
    </w:pPr>
    <w:r>
      <w:rPr>
        <w:sz w:val="16"/>
        <w:szCs w:val="16"/>
      </w:rPr>
      <w:t>Sept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2F3F" w14:textId="77777777" w:rsidR="00F77840" w:rsidRDefault="00F77840">
      <w:r>
        <w:separator/>
      </w:r>
    </w:p>
  </w:footnote>
  <w:footnote w:type="continuationSeparator" w:id="0">
    <w:p w14:paraId="48992BB0" w14:textId="77777777" w:rsidR="00F77840" w:rsidRDefault="00F7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C580" w14:textId="77777777" w:rsidR="009E3341" w:rsidRDefault="00EB50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A8842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566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5F67551F" wp14:editId="1A395F0E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CCC081" w14:textId="77777777" w:rsidR="009E3341" w:rsidRDefault="009E3341">
    <w:pPr>
      <w:pStyle w:val="Header"/>
    </w:pPr>
  </w:p>
  <w:p w14:paraId="7301DDD7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9A87E2A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384"/>
    <w:multiLevelType w:val="hybridMultilevel"/>
    <w:tmpl w:val="212A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D07B5"/>
    <w:multiLevelType w:val="hybridMultilevel"/>
    <w:tmpl w:val="DB889D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47075A"/>
    <w:multiLevelType w:val="hybridMultilevel"/>
    <w:tmpl w:val="775C8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55D61"/>
    <w:multiLevelType w:val="hybridMultilevel"/>
    <w:tmpl w:val="35A0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92D18"/>
    <w:multiLevelType w:val="hybridMultilevel"/>
    <w:tmpl w:val="A762D4E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997077">
    <w:abstractNumId w:val="5"/>
  </w:num>
  <w:num w:numId="2" w16cid:durableId="628164917">
    <w:abstractNumId w:val="8"/>
  </w:num>
  <w:num w:numId="3" w16cid:durableId="2120488364">
    <w:abstractNumId w:val="6"/>
  </w:num>
  <w:num w:numId="4" w16cid:durableId="1537699194">
    <w:abstractNumId w:val="3"/>
  </w:num>
  <w:num w:numId="5" w16cid:durableId="1330013910">
    <w:abstractNumId w:val="11"/>
  </w:num>
  <w:num w:numId="6" w16cid:durableId="2066294879">
    <w:abstractNumId w:val="13"/>
  </w:num>
  <w:num w:numId="7" w16cid:durableId="632369806">
    <w:abstractNumId w:val="1"/>
  </w:num>
  <w:num w:numId="8" w16cid:durableId="736247192">
    <w:abstractNumId w:val="9"/>
  </w:num>
  <w:num w:numId="9" w16cid:durableId="241910809">
    <w:abstractNumId w:val="10"/>
  </w:num>
  <w:num w:numId="10" w16cid:durableId="2070614192">
    <w:abstractNumId w:val="12"/>
  </w:num>
  <w:num w:numId="11" w16cid:durableId="2097239310">
    <w:abstractNumId w:val="0"/>
  </w:num>
  <w:num w:numId="12" w16cid:durableId="1244071376">
    <w:abstractNumId w:val="7"/>
  </w:num>
  <w:num w:numId="13" w16cid:durableId="1619071187">
    <w:abstractNumId w:val="2"/>
  </w:num>
  <w:num w:numId="14" w16cid:durableId="183278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0140"/>
    <w:rsid w:val="00017F84"/>
    <w:rsid w:val="00094E1E"/>
    <w:rsid w:val="000B71DD"/>
    <w:rsid w:val="000D4F2D"/>
    <w:rsid w:val="000D5C4C"/>
    <w:rsid w:val="00133C09"/>
    <w:rsid w:val="001F19A9"/>
    <w:rsid w:val="00224449"/>
    <w:rsid w:val="002439A9"/>
    <w:rsid w:val="00251073"/>
    <w:rsid w:val="00276134"/>
    <w:rsid w:val="00294BFB"/>
    <w:rsid w:val="002A7F2C"/>
    <w:rsid w:val="00331D7D"/>
    <w:rsid w:val="00373A9A"/>
    <w:rsid w:val="00391EF4"/>
    <w:rsid w:val="003A7EF5"/>
    <w:rsid w:val="004006DA"/>
    <w:rsid w:val="00404993"/>
    <w:rsid w:val="004160F6"/>
    <w:rsid w:val="00440313"/>
    <w:rsid w:val="00451996"/>
    <w:rsid w:val="004540EB"/>
    <w:rsid w:val="004B0C5F"/>
    <w:rsid w:val="004E6D38"/>
    <w:rsid w:val="004F7E88"/>
    <w:rsid w:val="005067F7"/>
    <w:rsid w:val="005576E8"/>
    <w:rsid w:val="00565AE8"/>
    <w:rsid w:val="00587745"/>
    <w:rsid w:val="005903EA"/>
    <w:rsid w:val="005D57B8"/>
    <w:rsid w:val="006132AF"/>
    <w:rsid w:val="00626E01"/>
    <w:rsid w:val="00627C02"/>
    <w:rsid w:val="006606B2"/>
    <w:rsid w:val="0066111B"/>
    <w:rsid w:val="00675296"/>
    <w:rsid w:val="0068073D"/>
    <w:rsid w:val="006C3E78"/>
    <w:rsid w:val="006D118E"/>
    <w:rsid w:val="007169A5"/>
    <w:rsid w:val="00745F30"/>
    <w:rsid w:val="00763AF0"/>
    <w:rsid w:val="007749BB"/>
    <w:rsid w:val="00786F40"/>
    <w:rsid w:val="0079548B"/>
    <w:rsid w:val="007C5FA4"/>
    <w:rsid w:val="00831A07"/>
    <w:rsid w:val="00834DE6"/>
    <w:rsid w:val="00882284"/>
    <w:rsid w:val="008A35BF"/>
    <w:rsid w:val="008B2FD2"/>
    <w:rsid w:val="008C1C4E"/>
    <w:rsid w:val="008F45A0"/>
    <w:rsid w:val="009327D5"/>
    <w:rsid w:val="00982051"/>
    <w:rsid w:val="00995F85"/>
    <w:rsid w:val="009E14D2"/>
    <w:rsid w:val="009E3341"/>
    <w:rsid w:val="00A24231"/>
    <w:rsid w:val="00A259D2"/>
    <w:rsid w:val="00A52AE1"/>
    <w:rsid w:val="00AA37EC"/>
    <w:rsid w:val="00AA4026"/>
    <w:rsid w:val="00B1706A"/>
    <w:rsid w:val="00B27BB4"/>
    <w:rsid w:val="00B47F19"/>
    <w:rsid w:val="00B551E3"/>
    <w:rsid w:val="00BA0F90"/>
    <w:rsid w:val="00BB6A25"/>
    <w:rsid w:val="00BD4042"/>
    <w:rsid w:val="00C16F95"/>
    <w:rsid w:val="00C44D51"/>
    <w:rsid w:val="00C5765E"/>
    <w:rsid w:val="00C66C76"/>
    <w:rsid w:val="00C74506"/>
    <w:rsid w:val="00C82408"/>
    <w:rsid w:val="00CC6521"/>
    <w:rsid w:val="00CE7155"/>
    <w:rsid w:val="00D20D0B"/>
    <w:rsid w:val="00D2576E"/>
    <w:rsid w:val="00D324EA"/>
    <w:rsid w:val="00D371FC"/>
    <w:rsid w:val="00D515D7"/>
    <w:rsid w:val="00D64F34"/>
    <w:rsid w:val="00D67CE6"/>
    <w:rsid w:val="00D8318A"/>
    <w:rsid w:val="00D84FEC"/>
    <w:rsid w:val="00DD0735"/>
    <w:rsid w:val="00DD1360"/>
    <w:rsid w:val="00DD5ED1"/>
    <w:rsid w:val="00DD771F"/>
    <w:rsid w:val="00DF2346"/>
    <w:rsid w:val="00E010A9"/>
    <w:rsid w:val="00E17434"/>
    <w:rsid w:val="00E66B02"/>
    <w:rsid w:val="00EB50F5"/>
    <w:rsid w:val="00EB5DCE"/>
    <w:rsid w:val="00ED605A"/>
    <w:rsid w:val="00EE0867"/>
    <w:rsid w:val="00F049B7"/>
    <w:rsid w:val="00F2746D"/>
    <w:rsid w:val="00F53B59"/>
    <w:rsid w:val="00F66D4A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068D1"/>
  <w15:docId w15:val="{8663CE38-C06B-4A0A-B18B-79967032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53B5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3</cp:revision>
  <cp:lastPrinted>2016-07-25T10:13:00Z</cp:lastPrinted>
  <dcterms:created xsi:type="dcterms:W3CDTF">2022-09-23T09:14:00Z</dcterms:created>
  <dcterms:modified xsi:type="dcterms:W3CDTF">2022-09-23T09:15:00Z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