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F458EC">
        <w:tc>
          <w:tcPr>
            <w:tcW w:w="709" w:type="dxa"/>
            <w:tcBorders>
              <w:top w:val="single" w:sz="4" w:space="0" w:color="auto"/>
            </w:tcBorders>
          </w:tcPr>
          <w:p w:rsidR="00F458EC" w:rsidRDefault="00F458EC">
            <w:pPr>
              <w:pStyle w:val="Heading3"/>
            </w:pPr>
            <w:r>
              <w:t>A</w:t>
            </w:r>
          </w:p>
        </w:tc>
        <w:tc>
          <w:tcPr>
            <w:tcW w:w="9356" w:type="dxa"/>
            <w:gridSpan w:val="4"/>
            <w:tcBorders>
              <w:top w:val="single" w:sz="4" w:space="0" w:color="auto"/>
            </w:tcBorders>
          </w:tcPr>
          <w:p w:rsidR="00F458EC" w:rsidRDefault="00F458EC">
            <w:pPr>
              <w:rPr>
                <w:b/>
              </w:rPr>
            </w:pPr>
            <w:r>
              <w:rPr>
                <w:b/>
              </w:rPr>
              <w:t>Post Details</w:t>
            </w:r>
          </w:p>
          <w:p w:rsidR="00F458EC" w:rsidRDefault="00F458EC">
            <w:pPr>
              <w:rPr>
                <w:b/>
              </w:rPr>
            </w:pPr>
          </w:p>
        </w:tc>
      </w:tr>
      <w:tr w:rsidR="00F458EC">
        <w:tc>
          <w:tcPr>
            <w:tcW w:w="709" w:type="dxa"/>
          </w:tcPr>
          <w:p w:rsidR="00F458EC" w:rsidRDefault="00F458EC"/>
        </w:tc>
        <w:tc>
          <w:tcPr>
            <w:tcW w:w="2127" w:type="dxa"/>
          </w:tcPr>
          <w:p w:rsidR="00F458EC" w:rsidRDefault="00F458EC">
            <w:r>
              <w:t>Job Title:</w:t>
            </w:r>
          </w:p>
        </w:tc>
        <w:tc>
          <w:tcPr>
            <w:tcW w:w="2268" w:type="dxa"/>
          </w:tcPr>
          <w:p w:rsidR="00F458EC" w:rsidRPr="00B065FC" w:rsidRDefault="00B065FC">
            <w:pPr>
              <w:rPr>
                <w:color w:val="FF0000"/>
              </w:rPr>
            </w:pPr>
            <w:r w:rsidRPr="00B51BE1">
              <w:t>Area</w:t>
            </w:r>
            <w:r w:rsidR="00F458EC">
              <w:t xml:space="preserve"> Manager</w:t>
            </w:r>
            <w:r w:rsidR="003B0F8D">
              <w:t>,</w:t>
            </w:r>
          </w:p>
          <w:p w:rsidR="00711194" w:rsidRDefault="003B0F8D">
            <w:r>
              <w:t>South</w:t>
            </w:r>
          </w:p>
        </w:tc>
        <w:tc>
          <w:tcPr>
            <w:tcW w:w="1417" w:type="dxa"/>
          </w:tcPr>
          <w:p w:rsidR="00F458EC" w:rsidRDefault="00F458EC">
            <w:r>
              <w:t>Function:</w:t>
            </w:r>
          </w:p>
        </w:tc>
        <w:tc>
          <w:tcPr>
            <w:tcW w:w="3544" w:type="dxa"/>
          </w:tcPr>
          <w:p w:rsidR="00F458EC" w:rsidRDefault="00A75E12">
            <w:r>
              <w:t>Passenger Services</w:t>
            </w:r>
          </w:p>
        </w:tc>
      </w:tr>
      <w:tr w:rsidR="00F458EC">
        <w:tc>
          <w:tcPr>
            <w:tcW w:w="709" w:type="dxa"/>
          </w:tcPr>
          <w:p w:rsidR="00F458EC" w:rsidRDefault="00F458EC"/>
        </w:tc>
        <w:tc>
          <w:tcPr>
            <w:tcW w:w="2127" w:type="dxa"/>
          </w:tcPr>
          <w:p w:rsidR="00F458EC" w:rsidRDefault="00F458EC">
            <w:r>
              <w:t>Location:</w:t>
            </w:r>
          </w:p>
        </w:tc>
        <w:tc>
          <w:tcPr>
            <w:tcW w:w="2268" w:type="dxa"/>
          </w:tcPr>
          <w:p w:rsidR="00F458EC" w:rsidRDefault="00F458EC" w:rsidP="00B065FC"/>
        </w:tc>
        <w:tc>
          <w:tcPr>
            <w:tcW w:w="1417" w:type="dxa"/>
          </w:tcPr>
          <w:p w:rsidR="00F458EC" w:rsidRDefault="00F458EC">
            <w:r>
              <w:t>Unique Post Number:</w:t>
            </w:r>
          </w:p>
          <w:p w:rsidR="00F458EC" w:rsidRDefault="00F458EC"/>
        </w:tc>
        <w:tc>
          <w:tcPr>
            <w:tcW w:w="3544" w:type="dxa"/>
          </w:tcPr>
          <w:p w:rsidR="00F458EC" w:rsidRDefault="00F458EC"/>
        </w:tc>
      </w:tr>
      <w:tr w:rsidR="00F458EC">
        <w:tc>
          <w:tcPr>
            <w:tcW w:w="709" w:type="dxa"/>
          </w:tcPr>
          <w:p w:rsidR="00F458EC" w:rsidRDefault="00F458EC"/>
        </w:tc>
        <w:tc>
          <w:tcPr>
            <w:tcW w:w="2127" w:type="dxa"/>
          </w:tcPr>
          <w:p w:rsidR="00F458EC" w:rsidRDefault="00F458EC">
            <w:r>
              <w:t>Reports To:</w:t>
            </w:r>
          </w:p>
        </w:tc>
        <w:tc>
          <w:tcPr>
            <w:tcW w:w="2268" w:type="dxa"/>
          </w:tcPr>
          <w:p w:rsidR="00F458EC" w:rsidRDefault="00B065FC">
            <w:r w:rsidRPr="00B51BE1">
              <w:t xml:space="preserve">General </w:t>
            </w:r>
            <w:r>
              <w:t>Manager</w:t>
            </w:r>
            <w:r w:rsidR="003B0F8D">
              <w:t>, South</w:t>
            </w:r>
          </w:p>
        </w:tc>
        <w:tc>
          <w:tcPr>
            <w:tcW w:w="1417" w:type="dxa"/>
          </w:tcPr>
          <w:p w:rsidR="00F458EC" w:rsidRDefault="00F458EC">
            <w:r>
              <w:t>Grade:</w:t>
            </w:r>
          </w:p>
        </w:tc>
        <w:tc>
          <w:tcPr>
            <w:tcW w:w="3544" w:type="dxa"/>
          </w:tcPr>
          <w:p w:rsidR="00F458EC" w:rsidRDefault="00F458EC">
            <w:r>
              <w:t xml:space="preserve"> MG2</w:t>
            </w:r>
          </w:p>
        </w:tc>
      </w:tr>
      <w:tr w:rsidR="00F458EC">
        <w:tc>
          <w:tcPr>
            <w:tcW w:w="709" w:type="dxa"/>
            <w:tcBorders>
              <w:top w:val="single" w:sz="4" w:space="0" w:color="auto"/>
            </w:tcBorders>
          </w:tcPr>
          <w:p w:rsidR="00F458EC" w:rsidRDefault="00F458EC">
            <w:pPr>
              <w:pStyle w:val="Heading3"/>
            </w:pPr>
            <w:r>
              <w:t>B</w:t>
            </w:r>
          </w:p>
        </w:tc>
        <w:tc>
          <w:tcPr>
            <w:tcW w:w="9356" w:type="dxa"/>
            <w:gridSpan w:val="4"/>
            <w:tcBorders>
              <w:top w:val="single" w:sz="4" w:space="0" w:color="auto"/>
            </w:tcBorders>
          </w:tcPr>
          <w:p w:rsidR="00F458EC" w:rsidRDefault="00F458EC">
            <w:pPr>
              <w:rPr>
                <w:b/>
              </w:rPr>
            </w:pPr>
            <w:r>
              <w:rPr>
                <w:b/>
              </w:rPr>
              <w:t>Purpose of the Job</w:t>
            </w:r>
          </w:p>
          <w:p w:rsidR="00F458EC" w:rsidRDefault="00F458EC">
            <w:pPr>
              <w:rPr>
                <w:b/>
              </w:rPr>
            </w:pPr>
          </w:p>
        </w:tc>
      </w:tr>
      <w:tr w:rsidR="00F458EC">
        <w:tc>
          <w:tcPr>
            <w:tcW w:w="709" w:type="dxa"/>
            <w:tcBorders>
              <w:bottom w:val="single" w:sz="4" w:space="0" w:color="auto"/>
            </w:tcBorders>
          </w:tcPr>
          <w:p w:rsidR="00F458EC" w:rsidRDefault="00F458EC"/>
        </w:tc>
        <w:tc>
          <w:tcPr>
            <w:tcW w:w="9356" w:type="dxa"/>
            <w:gridSpan w:val="4"/>
            <w:tcBorders>
              <w:bottom w:val="single" w:sz="4" w:space="0" w:color="auto"/>
            </w:tcBorders>
          </w:tcPr>
          <w:p w:rsidR="00F458EC" w:rsidRDefault="00F458EC">
            <w:r>
              <w:t>Manage a group of stations and management team.  Ensure the safety and security of customers and team members.  Motivate and develop the station teams.  Utilise resources to maximise income and meet statutory obligations.</w:t>
            </w:r>
          </w:p>
          <w:p w:rsidR="007F49B4" w:rsidRDefault="007F49B4" w:rsidP="007F49B4">
            <w:pPr>
              <w:rPr>
                <w:bCs/>
              </w:rPr>
            </w:pPr>
          </w:p>
          <w:p w:rsidR="007F49B4" w:rsidRDefault="007F49B4" w:rsidP="007F49B4">
            <w:pPr>
              <w:rPr>
                <w:bCs/>
              </w:rPr>
            </w:pPr>
            <w:r>
              <w:rPr>
                <w:bCs/>
              </w:rPr>
              <w:t>Responsible for delivering safe, secure and professional levels of on board services to customers, focusing on customer satisfaction and revenue collection. Lead, deploy and motivate front line staff so as to encourage and promote professional standards of service, continuous improvement and compliance with all imposed obligations.</w:t>
            </w:r>
          </w:p>
          <w:p w:rsidR="007F49B4" w:rsidRDefault="007F49B4"/>
          <w:p w:rsidR="00F458EC" w:rsidRDefault="00F458EC">
            <w:pPr>
              <w:rPr>
                <w:b/>
              </w:rPr>
            </w:pPr>
          </w:p>
        </w:tc>
      </w:tr>
      <w:tr w:rsidR="00F458EC">
        <w:tc>
          <w:tcPr>
            <w:tcW w:w="709" w:type="dxa"/>
            <w:tcBorders>
              <w:top w:val="single" w:sz="4" w:space="0" w:color="auto"/>
            </w:tcBorders>
          </w:tcPr>
          <w:p w:rsidR="00F458EC" w:rsidRDefault="00F458EC">
            <w:pPr>
              <w:pStyle w:val="Heading3"/>
            </w:pPr>
            <w:r>
              <w:t>C</w:t>
            </w:r>
          </w:p>
        </w:tc>
        <w:tc>
          <w:tcPr>
            <w:tcW w:w="9356" w:type="dxa"/>
            <w:gridSpan w:val="4"/>
            <w:tcBorders>
              <w:top w:val="single" w:sz="4" w:space="0" w:color="auto"/>
            </w:tcBorders>
          </w:tcPr>
          <w:p w:rsidR="00F458EC" w:rsidRDefault="00F458EC">
            <w:pPr>
              <w:rPr>
                <w:b/>
              </w:rPr>
            </w:pPr>
            <w:r>
              <w:rPr>
                <w:b/>
              </w:rPr>
              <w:t>Principal Accountabilities</w:t>
            </w:r>
          </w:p>
          <w:p w:rsidR="00F458EC" w:rsidRDefault="00F458EC">
            <w:pPr>
              <w:rPr>
                <w:b/>
              </w:rPr>
            </w:pPr>
          </w:p>
        </w:tc>
      </w:tr>
      <w:tr w:rsidR="00F458EC">
        <w:tc>
          <w:tcPr>
            <w:tcW w:w="709" w:type="dxa"/>
            <w:tcBorders>
              <w:bottom w:val="single" w:sz="4" w:space="0" w:color="auto"/>
            </w:tcBorders>
          </w:tcPr>
          <w:p w:rsidR="00F458EC" w:rsidRDefault="00F458EC"/>
          <w:p w:rsidR="00F458EC" w:rsidRDefault="00F458EC"/>
          <w:p w:rsidR="00F458EC" w:rsidRDefault="00F458EC">
            <w:r>
              <w:t>C1</w:t>
            </w:r>
          </w:p>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r>
              <w:t>C2</w:t>
            </w:r>
          </w:p>
          <w:p w:rsidR="00F458EC" w:rsidRDefault="00F458EC"/>
          <w:p w:rsidR="00F458EC" w:rsidRDefault="00F458EC">
            <w:r>
              <w:t>C3</w:t>
            </w:r>
          </w:p>
          <w:p w:rsidR="00F458EC" w:rsidRDefault="00F458EC"/>
          <w:p w:rsidR="00F458EC" w:rsidRDefault="00F458EC"/>
          <w:p w:rsidR="00F458EC" w:rsidRDefault="00F458EC">
            <w:r>
              <w:t>C4</w:t>
            </w:r>
          </w:p>
          <w:p w:rsidR="00F458EC" w:rsidRDefault="00F458EC"/>
          <w:p w:rsidR="00F458EC" w:rsidRDefault="00F458EC"/>
          <w:p w:rsidR="00F458EC" w:rsidRDefault="00F458EC"/>
          <w:p w:rsidR="00F458EC" w:rsidRDefault="00F458EC">
            <w:r>
              <w:t>C5</w:t>
            </w:r>
          </w:p>
          <w:p w:rsidR="00F458EC" w:rsidRDefault="00F458EC"/>
          <w:p w:rsidR="00F458EC" w:rsidRDefault="00F458EC"/>
          <w:p w:rsidR="00F458EC" w:rsidRDefault="00F458EC">
            <w:r>
              <w:t>C6</w:t>
            </w:r>
          </w:p>
          <w:p w:rsidR="00F458EC" w:rsidRDefault="00F458EC"/>
          <w:p w:rsidR="00F458EC" w:rsidRDefault="00F458EC"/>
          <w:p w:rsidR="004B5D6C" w:rsidRDefault="004B5D6C"/>
          <w:p w:rsidR="00F458EC" w:rsidRDefault="00F458EC"/>
          <w:p w:rsidR="00F458EC" w:rsidRDefault="00F458EC">
            <w:r>
              <w:t>C7</w:t>
            </w:r>
          </w:p>
          <w:p w:rsidR="00F458EC" w:rsidRDefault="00F458EC"/>
          <w:p w:rsidR="00F458EC" w:rsidRDefault="00F458EC"/>
          <w:p w:rsidR="00F458EC" w:rsidRDefault="00F458EC"/>
          <w:p w:rsidR="00F458EC" w:rsidRDefault="00F458EC">
            <w:r>
              <w:t>C8</w:t>
            </w:r>
          </w:p>
          <w:p w:rsidR="00F458EC" w:rsidRDefault="00F458EC"/>
          <w:p w:rsidR="00F458EC" w:rsidRDefault="00F458EC"/>
          <w:p w:rsidR="00F458EC" w:rsidRDefault="00F458EC">
            <w:r>
              <w:t>C9</w:t>
            </w:r>
          </w:p>
          <w:p w:rsidR="00F458EC" w:rsidRDefault="00F458EC"/>
          <w:p w:rsidR="00F458EC" w:rsidRDefault="00F458EC"/>
          <w:p w:rsidR="00F458EC" w:rsidRDefault="00F458EC"/>
          <w:p w:rsidR="00F458EC" w:rsidRDefault="00F458EC">
            <w:r>
              <w:t>C10</w:t>
            </w:r>
          </w:p>
          <w:p w:rsidR="00F458EC" w:rsidRDefault="00F458EC"/>
          <w:p w:rsidR="00F458EC" w:rsidRDefault="00F458EC"/>
          <w:p w:rsidR="00F458EC" w:rsidRDefault="00F458EC">
            <w:r>
              <w:t>C11</w:t>
            </w:r>
          </w:p>
          <w:p w:rsidR="00F458EC" w:rsidRDefault="00F458EC"/>
          <w:p w:rsidR="00F458EC" w:rsidRDefault="00F458EC"/>
          <w:p w:rsidR="00F458EC" w:rsidRDefault="00F458EC">
            <w:r>
              <w:t>C12</w:t>
            </w:r>
          </w:p>
          <w:p w:rsidR="00F458EC" w:rsidRDefault="00F458EC"/>
          <w:p w:rsidR="00F458EC" w:rsidRDefault="00F458EC">
            <w:r>
              <w:t>C13</w:t>
            </w:r>
          </w:p>
          <w:p w:rsidR="00F458EC" w:rsidRDefault="00F458EC"/>
          <w:p w:rsidR="00F458EC" w:rsidRDefault="00F458EC">
            <w:r>
              <w:t>C14</w:t>
            </w:r>
          </w:p>
          <w:p w:rsidR="00F458EC" w:rsidRDefault="00F458EC"/>
          <w:p w:rsidR="00F458EC" w:rsidRDefault="00F458EC"/>
          <w:p w:rsidR="00F458EC" w:rsidRDefault="00F458EC">
            <w:r>
              <w:t>C15</w:t>
            </w:r>
          </w:p>
          <w:p w:rsidR="00F458EC" w:rsidRDefault="00F458EC"/>
          <w:p w:rsidR="00F458EC" w:rsidRDefault="00F458EC">
            <w:r>
              <w:t>C16</w:t>
            </w:r>
          </w:p>
          <w:p w:rsidR="00F458EC" w:rsidRDefault="00F458EC"/>
          <w:p w:rsidR="00F458EC" w:rsidRDefault="00F458EC">
            <w:r>
              <w:t>C17</w:t>
            </w:r>
          </w:p>
          <w:p w:rsidR="00F458EC" w:rsidRDefault="00F458EC"/>
          <w:p w:rsidR="00F458EC" w:rsidRDefault="00F458EC"/>
          <w:p w:rsidR="00F458EC" w:rsidRDefault="00F458EC">
            <w:r>
              <w:t>C18</w:t>
            </w:r>
          </w:p>
          <w:p w:rsidR="00F458EC" w:rsidRDefault="00F458EC"/>
          <w:p w:rsidR="00F458EC" w:rsidRDefault="00F458EC">
            <w:r>
              <w:t>C19</w:t>
            </w:r>
          </w:p>
          <w:p w:rsidR="00F458EC" w:rsidRDefault="00F458EC"/>
          <w:p w:rsidR="00F458EC" w:rsidRDefault="00F458EC">
            <w:r>
              <w:t>C20</w:t>
            </w:r>
          </w:p>
          <w:p w:rsidR="004B2063" w:rsidRDefault="004B2063"/>
          <w:p w:rsidR="004B2063" w:rsidRDefault="004B2063"/>
          <w:p w:rsidR="004B2063" w:rsidRDefault="004B2063"/>
          <w:p w:rsidR="004B2063" w:rsidRDefault="004B2063"/>
          <w:p w:rsidR="004B2063" w:rsidRDefault="004B2063">
            <w:r>
              <w:t>C21</w:t>
            </w:r>
          </w:p>
          <w:p w:rsidR="004B2063" w:rsidRDefault="004B2063"/>
          <w:p w:rsidR="004B2063" w:rsidRDefault="004B2063"/>
          <w:p w:rsidR="004B2063" w:rsidRDefault="004B2063">
            <w:r>
              <w:t>C22</w:t>
            </w:r>
          </w:p>
          <w:p w:rsidR="004B2063" w:rsidRDefault="004B2063"/>
          <w:p w:rsidR="004B2063" w:rsidRDefault="004B2063"/>
          <w:p w:rsidR="004B2063" w:rsidRDefault="004B2063">
            <w:r>
              <w:t>C23</w:t>
            </w:r>
          </w:p>
          <w:p w:rsidR="004B2063" w:rsidRDefault="004B2063"/>
          <w:p w:rsidR="004B2063" w:rsidRDefault="004B2063"/>
          <w:p w:rsidR="004B2063" w:rsidRDefault="004B2063"/>
          <w:p w:rsidR="004B2063" w:rsidRDefault="004B2063">
            <w:r>
              <w:lastRenderedPageBreak/>
              <w:t>C24</w:t>
            </w:r>
          </w:p>
          <w:p w:rsidR="004B2063" w:rsidRDefault="004B2063"/>
          <w:p w:rsidR="004B2063" w:rsidRDefault="004B2063"/>
          <w:p w:rsidR="004B2063" w:rsidRDefault="004B2063"/>
          <w:p w:rsidR="004B2063" w:rsidRDefault="004B2063">
            <w:r>
              <w:t>C25</w:t>
            </w:r>
          </w:p>
          <w:p w:rsidR="004B2063" w:rsidRDefault="004B2063"/>
          <w:p w:rsidR="004B2063" w:rsidRDefault="004B2063"/>
          <w:p w:rsidR="004B2063" w:rsidRDefault="004B2063"/>
          <w:p w:rsidR="004B2063" w:rsidRDefault="004B2063">
            <w:r>
              <w:t>C26</w:t>
            </w:r>
          </w:p>
          <w:p w:rsidR="004B2063" w:rsidRDefault="004B2063"/>
          <w:p w:rsidR="004B2063" w:rsidRDefault="004B2063"/>
          <w:p w:rsidR="004B2063" w:rsidRDefault="004B2063">
            <w:r>
              <w:t>C27</w:t>
            </w:r>
          </w:p>
          <w:p w:rsidR="004B2063" w:rsidRDefault="004B2063"/>
          <w:p w:rsidR="004B2063" w:rsidRDefault="004B2063"/>
          <w:p w:rsidR="004B2063" w:rsidRDefault="004B2063">
            <w:r>
              <w:t>C28</w:t>
            </w:r>
          </w:p>
          <w:p w:rsidR="004B2063" w:rsidRDefault="004B2063"/>
          <w:p w:rsidR="004B2063" w:rsidRDefault="004B2063"/>
          <w:p w:rsidR="004B2063" w:rsidRDefault="004B2063">
            <w:r>
              <w:t>C29</w:t>
            </w:r>
          </w:p>
          <w:p w:rsidR="004B2063" w:rsidRDefault="004B2063"/>
          <w:p w:rsidR="004B2063" w:rsidRDefault="004B2063">
            <w:r>
              <w:t>C30</w:t>
            </w:r>
          </w:p>
          <w:p w:rsidR="004B2063" w:rsidRDefault="004B2063"/>
          <w:p w:rsidR="004B2063" w:rsidRDefault="004B2063"/>
          <w:p w:rsidR="004B2063" w:rsidRDefault="004B2063">
            <w:r>
              <w:t>C31</w:t>
            </w:r>
          </w:p>
          <w:p w:rsidR="004B2063" w:rsidRDefault="004B2063"/>
          <w:p w:rsidR="004B2063" w:rsidRDefault="004B2063"/>
          <w:p w:rsidR="004B2063" w:rsidRDefault="004B2063">
            <w:r>
              <w:t>C32</w:t>
            </w:r>
          </w:p>
          <w:p w:rsidR="004B2063" w:rsidRDefault="004B2063"/>
          <w:p w:rsidR="004B2063" w:rsidRDefault="004B2063"/>
          <w:p w:rsidR="004B2063" w:rsidRDefault="004B2063"/>
          <w:p w:rsidR="004B2063" w:rsidRDefault="004B2063">
            <w:r>
              <w:t>C33</w:t>
            </w:r>
          </w:p>
          <w:p w:rsidR="004B2063" w:rsidRDefault="004B2063"/>
          <w:p w:rsidR="004B2063" w:rsidRDefault="004B2063"/>
          <w:p w:rsidR="004B2063" w:rsidRDefault="004B2063">
            <w:r>
              <w:t>C34</w:t>
            </w:r>
          </w:p>
          <w:p w:rsidR="004B2063" w:rsidRDefault="004B2063"/>
          <w:p w:rsidR="004B2063" w:rsidRDefault="004B2063">
            <w:r>
              <w:t>C35</w:t>
            </w:r>
          </w:p>
          <w:p w:rsidR="004B2063" w:rsidRDefault="004B2063"/>
          <w:p w:rsidR="004B2063" w:rsidRDefault="004B2063"/>
          <w:p w:rsidR="004B2063" w:rsidRDefault="004B2063">
            <w:r>
              <w:t>C36</w:t>
            </w:r>
          </w:p>
          <w:p w:rsidR="004B2063" w:rsidRDefault="004B2063"/>
          <w:p w:rsidR="004B2063" w:rsidRDefault="004B2063"/>
          <w:p w:rsidR="004B2063" w:rsidRDefault="004B2063"/>
        </w:tc>
        <w:tc>
          <w:tcPr>
            <w:tcW w:w="9356" w:type="dxa"/>
            <w:gridSpan w:val="4"/>
            <w:tcBorders>
              <w:bottom w:val="single" w:sz="4" w:space="0" w:color="auto"/>
            </w:tcBorders>
          </w:tcPr>
          <w:p w:rsidR="00F458EC" w:rsidRDefault="00F458EC" w:rsidP="006130B6">
            <w:pPr>
              <w:autoSpaceDE w:val="0"/>
              <w:autoSpaceDN w:val="0"/>
              <w:adjustRightInd w:val="0"/>
              <w:jc w:val="both"/>
              <w:rPr>
                <w:rFonts w:cs="Arial"/>
                <w:b/>
                <w:lang w:val="en-US"/>
              </w:rPr>
            </w:pPr>
            <w:r>
              <w:rPr>
                <w:rFonts w:cs="Arial"/>
                <w:b/>
                <w:lang w:val="en-US"/>
              </w:rPr>
              <w:lastRenderedPageBreak/>
              <w:t>People &amp; Culture</w:t>
            </w:r>
            <w:r w:rsidR="006130B6">
              <w:rPr>
                <w:rFonts w:cs="Arial"/>
                <w:b/>
                <w:lang w:val="en-US"/>
              </w:rPr>
              <w:t xml:space="preserve"> – Station Staff</w:t>
            </w:r>
          </w:p>
          <w:p w:rsidR="00F458EC" w:rsidRDefault="00F458EC" w:rsidP="006130B6">
            <w:pPr>
              <w:autoSpaceDE w:val="0"/>
              <w:autoSpaceDN w:val="0"/>
              <w:adjustRightInd w:val="0"/>
              <w:jc w:val="both"/>
              <w:rPr>
                <w:rFonts w:cs="Arial"/>
                <w:lang w:val="en-US"/>
              </w:rPr>
            </w:pPr>
          </w:p>
          <w:p w:rsidR="00F458EC" w:rsidRPr="004B5D6C" w:rsidRDefault="00F458EC" w:rsidP="006130B6">
            <w:pPr>
              <w:autoSpaceDE w:val="0"/>
              <w:autoSpaceDN w:val="0"/>
              <w:adjustRightInd w:val="0"/>
              <w:jc w:val="both"/>
              <w:rPr>
                <w:rFonts w:cs="Arial"/>
                <w:lang w:val="en-US"/>
              </w:rPr>
            </w:pPr>
            <w:r w:rsidRPr="004B5D6C">
              <w:rPr>
                <w:rFonts w:cs="Arial"/>
                <w:lang w:val="en-US"/>
              </w:rPr>
              <w:t xml:space="preserve">Ensure that daily station reviews are undertaken, and key actions recorded in the station log, to ensure that the station team and infrastructure are presented to the highest possible standard.  This includes, but is not limited to, staff presentation and uniform compliance, station cleanliness, customer information systems, posters, leaflets and other marketing collateral.  Ensure visible station manager presence to staff and customers including, but not limited to, presence on the platforms, concourse, gateline or in the booking hall of a key station for a minimum of two hours in the weekday morning peaks (i.e. 0700 hours to 0900 hours) and two hours in the weekday evening peaks (i.e. 1700 hours to 1900 hours).  </w:t>
            </w:r>
            <w:r w:rsidR="006130B6">
              <w:rPr>
                <w:rFonts w:cs="Arial"/>
                <w:lang w:val="en-US"/>
              </w:rPr>
              <w:t xml:space="preserve">Where possible, during </w:t>
            </w:r>
            <w:r w:rsidRPr="004B5D6C">
              <w:rPr>
                <w:rFonts w:cs="Arial"/>
                <w:lang w:val="en-US"/>
              </w:rPr>
              <w:t>these times</w:t>
            </w:r>
            <w:r w:rsidR="006130B6">
              <w:rPr>
                <w:rFonts w:cs="Arial"/>
                <w:lang w:val="en-US"/>
              </w:rPr>
              <w:t>,</w:t>
            </w:r>
            <w:r w:rsidRPr="004B5D6C">
              <w:rPr>
                <w:rFonts w:cs="Arial"/>
                <w:lang w:val="en-US"/>
              </w:rPr>
              <w:t xml:space="preserve"> no office or administrative work is to be conducted except in exceptional circumstances (which must be recorded in the station log).  Customer conversations, leading by example and coaching will be the core activities during these times</w:t>
            </w:r>
            <w:r w:rsidR="004B5D6C" w:rsidRP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Demonstrate Southeastern values and behaviours</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Lead, coach and develop the teams at all stations within the group and deliver a customer-focused culture</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jc w:val="both"/>
              <w:rPr>
                <w:bCs/>
              </w:rPr>
            </w:pPr>
            <w:r>
              <w:rPr>
                <w:bCs/>
              </w:rPr>
              <w:t>Conduct Performance Development Reviews twice per year with every member of the team.  Assess training needs of team members and ensure that agreed needs are met through the provision of appropriate courses, coaching and self development</w:t>
            </w:r>
            <w:r w:rsidR="004B5D6C">
              <w:rPr>
                <w:bCs/>
              </w:rPr>
              <w:t>.</w:t>
            </w:r>
          </w:p>
          <w:p w:rsidR="00F458EC" w:rsidRDefault="00F458EC" w:rsidP="006130B6">
            <w:pPr>
              <w:jc w:val="both"/>
              <w:rPr>
                <w:rFonts w:cs="Arial"/>
                <w:bCs/>
              </w:rPr>
            </w:pPr>
          </w:p>
          <w:p w:rsidR="00F458EC" w:rsidRDefault="00F458EC" w:rsidP="006130B6">
            <w:pPr>
              <w:pStyle w:val="Default"/>
              <w:jc w:val="both"/>
              <w:rPr>
                <w:rFonts w:ascii="Arial" w:hAnsi="Arial" w:cs="Arial"/>
                <w:sz w:val="22"/>
                <w:szCs w:val="20"/>
              </w:rPr>
            </w:pPr>
            <w:r>
              <w:rPr>
                <w:rFonts w:ascii="Arial" w:hAnsi="Arial" w:cs="Arial"/>
                <w:sz w:val="22"/>
                <w:szCs w:val="20"/>
              </w:rPr>
              <w:t>Develop effective communication systems that ensure regular face-to-face briefings occur with all team members</w:t>
            </w:r>
            <w:r w:rsidR="004B5D6C">
              <w:rPr>
                <w:rFonts w:ascii="Arial" w:hAnsi="Arial" w:cs="Arial"/>
                <w:sz w:val="22"/>
                <w:szCs w:val="20"/>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rPr>
              <w:t>Work with trade unions to develop harmonious and effective working relations</w:t>
            </w:r>
            <w:r>
              <w:rPr>
                <w:rFonts w:cs="Arial"/>
                <w:lang w:val="en-US"/>
              </w:rPr>
              <w:t xml:space="preserve"> and provide a safe workplace for all team members, developing and implementing strategies to reduce lost time injuries, sickness and assaults</w:t>
            </w:r>
            <w:r w:rsidR="004B5D6C">
              <w:rPr>
                <w:rFonts w:cs="Arial"/>
                <w:lang w:val="en-US"/>
              </w:rPr>
              <w:t>.</w:t>
            </w:r>
          </w:p>
          <w:p w:rsidR="00F458EC" w:rsidRDefault="00F458EC" w:rsidP="006130B6">
            <w:pPr>
              <w:autoSpaceDE w:val="0"/>
              <w:autoSpaceDN w:val="0"/>
              <w:adjustRightInd w:val="0"/>
              <w:jc w:val="both"/>
              <w:rPr>
                <w:rFonts w:cs="Arial"/>
                <w:lang w:val="en-US"/>
              </w:rPr>
            </w:pPr>
          </w:p>
          <w:p w:rsidR="004B5D6C" w:rsidRDefault="004B5D6C" w:rsidP="006130B6">
            <w:pPr>
              <w:autoSpaceDE w:val="0"/>
              <w:autoSpaceDN w:val="0"/>
              <w:adjustRightInd w:val="0"/>
              <w:jc w:val="both"/>
              <w:rPr>
                <w:rFonts w:cs="Arial"/>
                <w:lang w:val="en-US"/>
              </w:rPr>
            </w:pPr>
          </w:p>
          <w:p w:rsidR="00F458EC" w:rsidRDefault="00F458EC" w:rsidP="006130B6">
            <w:pPr>
              <w:jc w:val="both"/>
              <w:rPr>
                <w:bCs/>
              </w:rPr>
            </w:pPr>
            <w:r>
              <w:rPr>
                <w:bCs/>
              </w:rPr>
              <w:t>Manage manpower levels at stations within the group and arrange recruitment and selection as appropriate to ensure effective resource use of staff to minimis</w:t>
            </w:r>
            <w:r w:rsidR="004B5D6C">
              <w:rPr>
                <w:bCs/>
              </w:rPr>
              <w:t>e overtime and rest-day working.</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Ensure the rapid and effective response to incidents affecting customers, particularly with the KICC to implement the Service Disruption Procedure</w:t>
            </w:r>
            <w:r w:rsidR="004B5D6C">
              <w:rPr>
                <w:rFonts w:cs="Arial"/>
                <w:lang w:val="en-US"/>
              </w:rPr>
              <w:t>.</w:t>
            </w:r>
          </w:p>
          <w:p w:rsidR="00F458EC" w:rsidRDefault="00F458EC" w:rsidP="006130B6">
            <w:pPr>
              <w:pStyle w:val="Default"/>
              <w:jc w:val="both"/>
              <w:rPr>
                <w:rFonts w:ascii="Arial" w:hAnsi="Arial" w:cs="Arial"/>
                <w:sz w:val="22"/>
                <w:szCs w:val="20"/>
              </w:rPr>
            </w:pPr>
          </w:p>
          <w:p w:rsidR="00F458EC" w:rsidRDefault="00F458EC" w:rsidP="006130B6">
            <w:pPr>
              <w:pStyle w:val="Default"/>
              <w:jc w:val="both"/>
              <w:rPr>
                <w:rFonts w:ascii="Arial" w:hAnsi="Arial" w:cs="Arial"/>
                <w:sz w:val="22"/>
                <w:szCs w:val="20"/>
              </w:rPr>
            </w:pPr>
            <w:r>
              <w:rPr>
                <w:rFonts w:ascii="Arial" w:hAnsi="Arial" w:cs="Arial"/>
                <w:sz w:val="22"/>
                <w:szCs w:val="20"/>
              </w:rPr>
              <w:t>Develop and maintain productive working relationships, both internally and externally with customers and other external stakeholders.  Ensure Southeastern brand and values are professionally represented at all times</w:t>
            </w:r>
            <w:r w:rsidR="004B5D6C">
              <w:rPr>
                <w:rFonts w:ascii="Arial" w:hAnsi="Arial" w:cs="Arial"/>
                <w:sz w:val="22"/>
                <w:szCs w:val="20"/>
              </w:rPr>
              <w:t>.</w:t>
            </w:r>
          </w:p>
          <w:p w:rsidR="00F458EC" w:rsidRDefault="00F458EC" w:rsidP="006130B6">
            <w:pPr>
              <w:autoSpaceDE w:val="0"/>
              <w:autoSpaceDN w:val="0"/>
              <w:adjustRightInd w:val="0"/>
              <w:jc w:val="both"/>
              <w:rPr>
                <w:rFonts w:cs="Arial"/>
                <w:lang w:val="en-US"/>
              </w:rPr>
            </w:pPr>
          </w:p>
          <w:p w:rsidR="00F458EC" w:rsidRDefault="006130B6" w:rsidP="006130B6">
            <w:pPr>
              <w:autoSpaceDE w:val="0"/>
              <w:autoSpaceDN w:val="0"/>
              <w:adjustRightInd w:val="0"/>
              <w:jc w:val="both"/>
              <w:rPr>
                <w:rFonts w:cs="Arial"/>
                <w:lang w:val="en-US"/>
              </w:rPr>
            </w:pPr>
            <w:r>
              <w:rPr>
                <w:rFonts w:cs="Arial"/>
                <w:lang w:val="en-US"/>
              </w:rPr>
              <w:t xml:space="preserve">Support where required, </w:t>
            </w:r>
            <w:r w:rsidR="00F458EC">
              <w:rPr>
                <w:rFonts w:cs="Arial"/>
                <w:lang w:val="en-US"/>
              </w:rPr>
              <w:t>the production of rosters for ticket office, platform and gateline sta</w:t>
            </w:r>
            <w:r w:rsidR="004B5D6C">
              <w:rPr>
                <w:rFonts w:cs="Arial"/>
                <w:lang w:val="en-US"/>
              </w:rPr>
              <w:t>ff at all stations in the group.</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Open ticket offices as required by Schedule 17 and deliver ticket vending machine availability to ensure customer queuing times within Charter targets.</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Deliver ticket office internal control scores at or above agreed level</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Operate gatelines as required</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Comply with the requirements of the Safety Responsibility Statement, Company Safety Manual and other industry safety standards</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Achieve all agreed objectives and franchise commitments</w:t>
            </w:r>
            <w:r w:rsidR="004B5D6C">
              <w:rPr>
                <w:rFonts w:cs="Arial"/>
                <w:lang w:val="en-US"/>
              </w:rPr>
              <w:t>.</w:t>
            </w:r>
          </w:p>
          <w:p w:rsidR="00F458EC" w:rsidRDefault="00F458EC" w:rsidP="006130B6">
            <w:pPr>
              <w:pStyle w:val="Default"/>
              <w:jc w:val="both"/>
              <w:rPr>
                <w:rFonts w:ascii="Arial" w:hAnsi="Arial" w:cs="Arial"/>
                <w:sz w:val="22"/>
                <w:szCs w:val="20"/>
              </w:rPr>
            </w:pPr>
          </w:p>
          <w:p w:rsidR="00F458EC" w:rsidRDefault="00F458EC" w:rsidP="006130B6">
            <w:pPr>
              <w:pStyle w:val="Default"/>
              <w:jc w:val="both"/>
              <w:rPr>
                <w:rFonts w:ascii="Arial" w:hAnsi="Arial" w:cs="Arial"/>
                <w:sz w:val="22"/>
                <w:szCs w:val="20"/>
              </w:rPr>
            </w:pPr>
            <w:r>
              <w:rPr>
                <w:rFonts w:ascii="Arial" w:hAnsi="Arial" w:cs="Arial"/>
                <w:sz w:val="22"/>
                <w:szCs w:val="20"/>
              </w:rPr>
              <w:t>Compile, control and deliver through regular reviews, the delegated expenditure budget</w:t>
            </w:r>
            <w:r w:rsidR="004B5D6C">
              <w:rPr>
                <w:rFonts w:ascii="Arial" w:hAnsi="Arial" w:cs="Arial"/>
                <w:sz w:val="22"/>
                <w:szCs w:val="20"/>
              </w:rPr>
              <w:t>.</w:t>
            </w:r>
          </w:p>
          <w:p w:rsidR="00F458EC" w:rsidRDefault="00F458EC" w:rsidP="006130B6">
            <w:pPr>
              <w:pStyle w:val="Default"/>
              <w:jc w:val="both"/>
              <w:rPr>
                <w:rFonts w:ascii="Arial" w:hAnsi="Arial" w:cs="Arial"/>
                <w:sz w:val="22"/>
                <w:szCs w:val="20"/>
              </w:rPr>
            </w:pPr>
          </w:p>
          <w:p w:rsidR="00F458EC" w:rsidRDefault="00F458EC" w:rsidP="006130B6">
            <w:pPr>
              <w:pStyle w:val="Default"/>
              <w:jc w:val="both"/>
              <w:rPr>
                <w:rFonts w:ascii="Arial" w:hAnsi="Arial" w:cs="Arial"/>
                <w:sz w:val="22"/>
                <w:szCs w:val="20"/>
              </w:rPr>
            </w:pPr>
            <w:r>
              <w:rPr>
                <w:rFonts w:ascii="Arial" w:hAnsi="Arial" w:cs="Arial"/>
                <w:sz w:val="22"/>
                <w:szCs w:val="20"/>
              </w:rPr>
              <w:t>Carry out regular financial and business reviews and implement improvement plans where performance is not in line with objectives</w:t>
            </w:r>
            <w:r w:rsidR="004B5D6C">
              <w:rPr>
                <w:rFonts w:ascii="Arial" w:hAnsi="Arial" w:cs="Arial"/>
                <w:sz w:val="22"/>
                <w:szCs w:val="20"/>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Deliver delay minutes within agreed forecast</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Ensure compliance to company Service Quality Standards at all locations</w:t>
            </w:r>
            <w:r w:rsidR="004B5D6C">
              <w:rPr>
                <w:rFonts w:cs="Arial"/>
                <w:lang w:val="en-US"/>
              </w:rPr>
              <w:t>.</w:t>
            </w:r>
          </w:p>
          <w:p w:rsidR="00F458EC" w:rsidRDefault="00F458EC" w:rsidP="006130B6">
            <w:pPr>
              <w:jc w:val="both"/>
            </w:pPr>
          </w:p>
          <w:p w:rsidR="00F458EC" w:rsidRDefault="00F458EC" w:rsidP="006130B6">
            <w:pPr>
              <w:jc w:val="both"/>
              <w:rPr>
                <w:rFonts w:cs="Arial"/>
              </w:rPr>
            </w:pPr>
            <w:r>
              <w:t>Work with the Station Access Manager to ensure that stations where Southeastern are not the SFO, provide value for money</w:t>
            </w:r>
            <w:r w:rsidR="004B5D6C">
              <w:t>.</w:t>
            </w:r>
          </w:p>
          <w:p w:rsidR="00F458EC" w:rsidRDefault="00F458EC" w:rsidP="006130B6">
            <w:pPr>
              <w:jc w:val="both"/>
              <w:rPr>
                <w:b/>
              </w:rPr>
            </w:pPr>
          </w:p>
          <w:p w:rsidR="00F458EC" w:rsidRDefault="006130B6" w:rsidP="006130B6">
            <w:pPr>
              <w:jc w:val="both"/>
              <w:rPr>
                <w:b/>
              </w:rPr>
            </w:pPr>
            <w:r>
              <w:rPr>
                <w:b/>
              </w:rPr>
              <w:t xml:space="preserve">People &amp; Culture - </w:t>
            </w:r>
            <w:r w:rsidR="004B2063">
              <w:rPr>
                <w:b/>
              </w:rPr>
              <w:t xml:space="preserve">On </w:t>
            </w:r>
            <w:r>
              <w:rPr>
                <w:b/>
              </w:rPr>
              <w:t>B</w:t>
            </w:r>
            <w:r w:rsidR="004B2063">
              <w:rPr>
                <w:b/>
              </w:rPr>
              <w:t xml:space="preserve">oard </w:t>
            </w:r>
            <w:r>
              <w:rPr>
                <w:b/>
              </w:rPr>
              <w:t>S</w:t>
            </w:r>
            <w:r w:rsidR="004B2063">
              <w:rPr>
                <w:b/>
              </w:rPr>
              <w:t>ervices</w:t>
            </w:r>
          </w:p>
          <w:p w:rsidR="004B2063" w:rsidRDefault="004B2063" w:rsidP="006130B6">
            <w:pPr>
              <w:jc w:val="both"/>
              <w:rPr>
                <w:b/>
              </w:rPr>
            </w:pPr>
          </w:p>
          <w:p w:rsidR="004B2063" w:rsidRDefault="004B2063" w:rsidP="006130B6">
            <w:pPr>
              <w:jc w:val="both"/>
              <w:rPr>
                <w:rFonts w:cs="Arial"/>
              </w:rPr>
            </w:pPr>
            <w:r>
              <w:rPr>
                <w:rFonts w:cs="Arial"/>
              </w:rPr>
              <w:t>Lead, coach, mentor a</w:t>
            </w:r>
            <w:r w:rsidR="00B13444">
              <w:rPr>
                <w:rFonts w:cs="Arial"/>
              </w:rPr>
              <w:t xml:space="preserve">nd performance manage </w:t>
            </w:r>
            <w:r w:rsidR="00B13444" w:rsidRPr="00B51BE1">
              <w:rPr>
                <w:rFonts w:cs="Arial"/>
              </w:rPr>
              <w:t>the on train team</w:t>
            </w:r>
            <w:r>
              <w:rPr>
                <w:rFonts w:cs="Arial"/>
              </w:rPr>
              <w:t xml:space="preserve"> to ensure cost effective utilisation of resources without detriment to customer satisfaction and revenue performance.</w:t>
            </w:r>
          </w:p>
          <w:p w:rsidR="004B2063" w:rsidRDefault="004B2063" w:rsidP="006130B6">
            <w:pPr>
              <w:jc w:val="both"/>
              <w:rPr>
                <w:bCs/>
              </w:rPr>
            </w:pPr>
          </w:p>
          <w:p w:rsidR="004B2063" w:rsidRDefault="004B2063" w:rsidP="006130B6">
            <w:pPr>
              <w:jc w:val="both"/>
              <w:rPr>
                <w:bCs/>
              </w:rPr>
            </w:pPr>
            <w:r>
              <w:rPr>
                <w:bCs/>
              </w:rPr>
              <w:t>Ensure comprehensive training in conducting and customer service standards is delivered to create a thriving and customer focussed on board sales environment.</w:t>
            </w:r>
          </w:p>
          <w:p w:rsidR="004B2063" w:rsidRDefault="004B2063" w:rsidP="006130B6">
            <w:pPr>
              <w:jc w:val="both"/>
              <w:rPr>
                <w:bCs/>
              </w:rPr>
            </w:pPr>
          </w:p>
          <w:p w:rsidR="004B2063" w:rsidRDefault="004B2063" w:rsidP="006130B6">
            <w:pPr>
              <w:jc w:val="both"/>
              <w:rPr>
                <w:bCs/>
              </w:rPr>
            </w:pPr>
            <w:r>
              <w:rPr>
                <w:bCs/>
              </w:rPr>
              <w:t>Follow the manpower plan at all depots under the control of this post and arrange recruitment and selection as appropriate to ensure proper resourcing and rostering utilisation of on board staffing requirements.</w:t>
            </w:r>
          </w:p>
          <w:p w:rsidR="004B2063" w:rsidRDefault="004B2063" w:rsidP="006130B6">
            <w:pPr>
              <w:jc w:val="both"/>
              <w:rPr>
                <w:bCs/>
              </w:rPr>
            </w:pPr>
          </w:p>
          <w:p w:rsidR="004B2063" w:rsidRDefault="004B2063" w:rsidP="006130B6">
            <w:pPr>
              <w:jc w:val="both"/>
              <w:rPr>
                <w:bCs/>
              </w:rPr>
            </w:pPr>
            <w:r>
              <w:rPr>
                <w:bCs/>
              </w:rPr>
              <w:lastRenderedPageBreak/>
              <w:t xml:space="preserve">Ensure as directed that actions are </w:t>
            </w:r>
            <w:r w:rsidR="006130B6">
              <w:rPr>
                <w:bCs/>
              </w:rPr>
              <w:t>i</w:t>
            </w:r>
            <w:r>
              <w:rPr>
                <w:bCs/>
              </w:rPr>
              <w:t>dentified and instigated in the changing customer requirements, in conjunction with other departments, to provide a continuously improving on board service quality.</w:t>
            </w:r>
          </w:p>
          <w:p w:rsidR="004B2063" w:rsidRDefault="004B2063" w:rsidP="006130B6">
            <w:pPr>
              <w:jc w:val="both"/>
              <w:rPr>
                <w:bCs/>
              </w:rPr>
            </w:pPr>
          </w:p>
          <w:p w:rsidR="004B2063" w:rsidRDefault="004B2063" w:rsidP="006130B6">
            <w:pPr>
              <w:pStyle w:val="Default"/>
              <w:jc w:val="both"/>
              <w:rPr>
                <w:rFonts w:ascii="Arial" w:hAnsi="Arial" w:cs="Arial"/>
                <w:sz w:val="22"/>
                <w:szCs w:val="20"/>
              </w:rPr>
            </w:pPr>
            <w:r>
              <w:rPr>
                <w:rFonts w:ascii="Arial" w:hAnsi="Arial" w:cs="Arial"/>
                <w:sz w:val="22"/>
                <w:szCs w:val="20"/>
              </w:rPr>
              <w:t>Manage and deliver those issues with robust systems and processes to ensure full compliance with relevant Legal and Industry Safety Standards. Undertake regular audits of Depots to ensure process is being administered correctly.</w:t>
            </w:r>
          </w:p>
          <w:p w:rsidR="004B2063" w:rsidRDefault="004B2063" w:rsidP="006130B6">
            <w:pPr>
              <w:pStyle w:val="Default"/>
              <w:jc w:val="both"/>
              <w:rPr>
                <w:rFonts w:ascii="Arial" w:hAnsi="Arial" w:cs="Arial"/>
                <w:sz w:val="22"/>
                <w:szCs w:val="20"/>
              </w:rPr>
            </w:pPr>
          </w:p>
          <w:p w:rsidR="004B2063" w:rsidRDefault="004B2063" w:rsidP="006130B6">
            <w:pPr>
              <w:pStyle w:val="Default"/>
              <w:jc w:val="both"/>
              <w:rPr>
                <w:rFonts w:ascii="Arial" w:hAnsi="Arial" w:cs="Arial"/>
                <w:sz w:val="22"/>
                <w:szCs w:val="20"/>
              </w:rPr>
            </w:pPr>
            <w:r>
              <w:rPr>
                <w:rFonts w:ascii="Arial" w:hAnsi="Arial" w:cs="Arial"/>
                <w:sz w:val="22"/>
                <w:szCs w:val="20"/>
              </w:rPr>
              <w:t>Ensure that</w:t>
            </w:r>
            <w:r w:rsidR="00B13444">
              <w:rPr>
                <w:rFonts w:ascii="Arial" w:hAnsi="Arial" w:cs="Arial"/>
                <w:sz w:val="22"/>
                <w:szCs w:val="20"/>
              </w:rPr>
              <w:t xml:space="preserve"> </w:t>
            </w:r>
            <w:r w:rsidR="006130B6">
              <w:rPr>
                <w:rFonts w:ascii="Arial" w:hAnsi="Arial" w:cs="Arial"/>
                <w:sz w:val="22"/>
                <w:szCs w:val="20"/>
              </w:rPr>
              <w:t xml:space="preserve">Depot </w:t>
            </w:r>
            <w:r w:rsidR="00B13444" w:rsidRPr="00B51BE1">
              <w:rPr>
                <w:rFonts w:ascii="Arial" w:hAnsi="Arial" w:cs="Arial"/>
                <w:color w:val="auto"/>
                <w:sz w:val="22"/>
                <w:szCs w:val="20"/>
              </w:rPr>
              <w:t>Managers</w:t>
            </w:r>
            <w:r>
              <w:rPr>
                <w:rFonts w:ascii="Arial" w:hAnsi="Arial" w:cs="Arial"/>
                <w:sz w:val="22"/>
                <w:szCs w:val="20"/>
              </w:rPr>
              <w:t xml:space="preserve"> cover early and late shifts to ensure availability to conductors within depots.</w:t>
            </w:r>
          </w:p>
          <w:p w:rsidR="004B2063" w:rsidRDefault="004B2063" w:rsidP="006130B6">
            <w:pPr>
              <w:jc w:val="both"/>
              <w:rPr>
                <w:rFonts w:cs="Arial"/>
              </w:rPr>
            </w:pPr>
          </w:p>
          <w:p w:rsidR="004B2063" w:rsidRDefault="004B2063" w:rsidP="006130B6">
            <w:pPr>
              <w:pStyle w:val="Default"/>
              <w:jc w:val="both"/>
              <w:rPr>
                <w:rFonts w:ascii="Arial" w:hAnsi="Arial" w:cs="Arial"/>
                <w:sz w:val="22"/>
                <w:szCs w:val="20"/>
              </w:rPr>
            </w:pPr>
            <w:r>
              <w:rPr>
                <w:rFonts w:ascii="Arial" w:hAnsi="Arial" w:cs="Arial"/>
                <w:sz w:val="22"/>
                <w:szCs w:val="20"/>
              </w:rPr>
              <w:t>As d</w:t>
            </w:r>
            <w:r w:rsidR="00B13444">
              <w:rPr>
                <w:rFonts w:ascii="Arial" w:hAnsi="Arial" w:cs="Arial"/>
                <w:sz w:val="22"/>
                <w:szCs w:val="20"/>
              </w:rPr>
              <w:t xml:space="preserve">irected by </w:t>
            </w:r>
            <w:r w:rsidR="006130B6">
              <w:rPr>
                <w:rFonts w:ascii="Arial" w:hAnsi="Arial" w:cs="Arial"/>
                <w:sz w:val="22"/>
                <w:szCs w:val="20"/>
              </w:rPr>
              <w:t xml:space="preserve">General </w:t>
            </w:r>
            <w:r w:rsidR="00B13444">
              <w:rPr>
                <w:rFonts w:ascii="Arial" w:hAnsi="Arial" w:cs="Arial"/>
                <w:sz w:val="22"/>
                <w:szCs w:val="20"/>
              </w:rPr>
              <w:t>M</w:t>
            </w:r>
            <w:r>
              <w:rPr>
                <w:rFonts w:ascii="Arial" w:hAnsi="Arial" w:cs="Arial"/>
                <w:sz w:val="22"/>
                <w:szCs w:val="20"/>
              </w:rPr>
              <w:t>anager</w:t>
            </w:r>
            <w:r w:rsidR="006130B6">
              <w:rPr>
                <w:rFonts w:ascii="Arial" w:hAnsi="Arial" w:cs="Arial"/>
                <w:sz w:val="22"/>
                <w:szCs w:val="20"/>
              </w:rPr>
              <w:t>,</w:t>
            </w:r>
            <w:r>
              <w:rPr>
                <w:rFonts w:ascii="Arial" w:hAnsi="Arial" w:cs="Arial"/>
                <w:sz w:val="22"/>
                <w:szCs w:val="20"/>
              </w:rPr>
              <w:t xml:space="preserve"> deliver effective processes to ensure communication is cascaded quickly to employees and they receive regular robust briefings.</w:t>
            </w:r>
          </w:p>
          <w:p w:rsidR="004B2063" w:rsidRDefault="004B2063" w:rsidP="006130B6">
            <w:pPr>
              <w:jc w:val="both"/>
              <w:rPr>
                <w:rFonts w:cs="Arial"/>
              </w:rPr>
            </w:pPr>
          </w:p>
          <w:p w:rsidR="004B2063" w:rsidRDefault="004B2063" w:rsidP="006130B6">
            <w:pPr>
              <w:jc w:val="both"/>
              <w:rPr>
                <w:bCs/>
              </w:rPr>
            </w:pPr>
            <w:r>
              <w:rPr>
                <w:bCs/>
              </w:rPr>
              <w:t>Ensure compliance to Penalty Fares Scheme, Railway Safety Accreditation Scheme and National Conditions of Carriage.</w:t>
            </w:r>
          </w:p>
          <w:p w:rsidR="004B2063" w:rsidRDefault="004B2063" w:rsidP="006130B6">
            <w:pPr>
              <w:pStyle w:val="Default"/>
              <w:jc w:val="both"/>
              <w:rPr>
                <w:rFonts w:ascii="Arial" w:hAnsi="Arial" w:cs="Arial"/>
                <w:sz w:val="22"/>
                <w:szCs w:val="20"/>
              </w:rPr>
            </w:pPr>
          </w:p>
          <w:p w:rsidR="004B2063" w:rsidRDefault="004B2063" w:rsidP="006130B6">
            <w:pPr>
              <w:pStyle w:val="Default"/>
              <w:jc w:val="both"/>
              <w:rPr>
                <w:rFonts w:ascii="Arial" w:hAnsi="Arial" w:cs="Arial"/>
                <w:sz w:val="22"/>
                <w:szCs w:val="20"/>
              </w:rPr>
            </w:pPr>
            <w:r>
              <w:rPr>
                <w:rFonts w:ascii="Arial" w:hAnsi="Arial" w:cs="Arial"/>
                <w:sz w:val="22"/>
                <w:szCs w:val="20"/>
              </w:rPr>
              <w:t>Control level of spending to ensure that costs are managed within agreed budgets.</w:t>
            </w:r>
          </w:p>
          <w:p w:rsidR="004B2063" w:rsidRDefault="004B2063" w:rsidP="006130B6">
            <w:pPr>
              <w:jc w:val="both"/>
              <w:rPr>
                <w:bCs/>
              </w:rPr>
            </w:pPr>
          </w:p>
          <w:p w:rsidR="004B2063" w:rsidRDefault="004B2063" w:rsidP="006130B6">
            <w:pPr>
              <w:jc w:val="both"/>
              <w:rPr>
                <w:rFonts w:cs="Arial"/>
              </w:rPr>
            </w:pPr>
            <w:r>
              <w:rPr>
                <w:rFonts w:cs="Arial"/>
              </w:rPr>
              <w:t>Provide a safe workplace for staff, developing and implementing strategies to reduce lost time injuries, sickness and staff assaults.</w:t>
            </w:r>
          </w:p>
          <w:p w:rsidR="004B2063" w:rsidRDefault="004B2063" w:rsidP="006130B6">
            <w:pPr>
              <w:jc w:val="both"/>
              <w:rPr>
                <w:rFonts w:cs="Arial"/>
              </w:rPr>
            </w:pPr>
          </w:p>
          <w:p w:rsidR="004B2063" w:rsidRDefault="004B2063" w:rsidP="006130B6">
            <w:pPr>
              <w:jc w:val="both"/>
              <w:rPr>
                <w:bCs/>
              </w:rPr>
            </w:pPr>
            <w:r>
              <w:rPr>
                <w:rFonts w:cs="Arial"/>
              </w:rPr>
              <w:t>Deliver an efficient station/train interface, driving punctual departures and maintaining service continuity during disruptions.</w:t>
            </w:r>
          </w:p>
          <w:p w:rsidR="004B2063" w:rsidRDefault="004B2063" w:rsidP="006130B6">
            <w:pPr>
              <w:jc w:val="both"/>
              <w:rPr>
                <w:bCs/>
              </w:rPr>
            </w:pPr>
          </w:p>
          <w:p w:rsidR="004B2063" w:rsidRDefault="004B2063" w:rsidP="006130B6">
            <w:pPr>
              <w:pStyle w:val="Default"/>
              <w:jc w:val="both"/>
              <w:rPr>
                <w:rFonts w:ascii="Arial" w:hAnsi="Arial" w:cs="Arial"/>
                <w:sz w:val="22"/>
                <w:szCs w:val="20"/>
              </w:rPr>
            </w:pPr>
            <w:r>
              <w:rPr>
                <w:rFonts w:ascii="Arial" w:hAnsi="Arial" w:cs="Arial"/>
                <w:sz w:val="22"/>
                <w:szCs w:val="20"/>
              </w:rPr>
              <w:t>Develop and maintain productive working relationships, both internally and externally with customers, outside bodies and stakeholders to ensure the effective presentation of the Company at all times.</w:t>
            </w:r>
          </w:p>
          <w:p w:rsidR="004B2063" w:rsidRDefault="004B2063" w:rsidP="006130B6">
            <w:pPr>
              <w:pStyle w:val="Default"/>
              <w:jc w:val="both"/>
              <w:rPr>
                <w:rFonts w:ascii="Arial" w:hAnsi="Arial" w:cs="Arial"/>
                <w:sz w:val="22"/>
                <w:szCs w:val="20"/>
              </w:rPr>
            </w:pPr>
          </w:p>
          <w:p w:rsidR="004B2063" w:rsidRDefault="004B2063" w:rsidP="006130B6">
            <w:pPr>
              <w:jc w:val="both"/>
              <w:rPr>
                <w:rFonts w:cs="Arial"/>
              </w:rPr>
            </w:pPr>
            <w:r>
              <w:rPr>
                <w:rFonts w:cs="Arial"/>
              </w:rPr>
              <w:t xml:space="preserve">Ensure full engagement by all staff to Service Quality Standards, ensuring consistent and continually improving delivery. </w:t>
            </w:r>
          </w:p>
          <w:p w:rsidR="004B2063" w:rsidRDefault="004B2063" w:rsidP="006130B6">
            <w:pPr>
              <w:jc w:val="both"/>
              <w:rPr>
                <w:rFonts w:cs="Arial"/>
              </w:rPr>
            </w:pPr>
          </w:p>
          <w:p w:rsidR="004B2063" w:rsidRDefault="004B2063" w:rsidP="006130B6">
            <w:pPr>
              <w:jc w:val="both"/>
              <w:rPr>
                <w:rFonts w:cs="Arial"/>
              </w:rPr>
            </w:pPr>
            <w:r>
              <w:rPr>
                <w:rFonts w:cs="Arial"/>
              </w:rPr>
              <w:t>Deliver required level of NVQs at the depots under your control.</w:t>
            </w:r>
          </w:p>
          <w:p w:rsidR="004B2063" w:rsidRDefault="004B2063" w:rsidP="006130B6">
            <w:pPr>
              <w:jc w:val="both"/>
              <w:rPr>
                <w:rFonts w:cs="Arial"/>
              </w:rPr>
            </w:pPr>
          </w:p>
          <w:p w:rsidR="004B2063" w:rsidRDefault="006130B6" w:rsidP="006130B6">
            <w:pPr>
              <w:jc w:val="both"/>
            </w:pPr>
            <w:r>
              <w:t>Ensure that all P</w:t>
            </w:r>
            <w:r w:rsidR="004B2063">
              <w:t xml:space="preserve">ersonal </w:t>
            </w:r>
            <w:r>
              <w:t>D</w:t>
            </w:r>
            <w:r w:rsidR="004B2063">
              <w:t xml:space="preserve">evelopment </w:t>
            </w:r>
            <w:r>
              <w:t>R</w:t>
            </w:r>
            <w:r w:rsidR="004B2063">
              <w:t>eviews are undertaken and that all agreed actions and development plans are met within agreed timescales by</w:t>
            </w:r>
            <w:r w:rsidR="00FD374F">
              <w:t xml:space="preserve"> </w:t>
            </w:r>
            <w:r w:rsidR="00FD374F" w:rsidRPr="00B51BE1">
              <w:t>direct reports</w:t>
            </w:r>
            <w:r w:rsidR="004B2063">
              <w:t>.</w:t>
            </w:r>
          </w:p>
          <w:p w:rsidR="004B2063" w:rsidRDefault="004B2063" w:rsidP="006130B6">
            <w:pPr>
              <w:jc w:val="both"/>
            </w:pPr>
          </w:p>
          <w:p w:rsidR="004B2063" w:rsidRDefault="004B2063" w:rsidP="006130B6">
            <w:pPr>
              <w:jc w:val="both"/>
            </w:pPr>
            <w:r>
              <w:t xml:space="preserve">Ensure compliance to </w:t>
            </w:r>
            <w:r w:rsidR="006130B6">
              <w:t>maintaining Investors in P</w:t>
            </w:r>
            <w:r>
              <w:t>eople accreditation for the passenger services organisation</w:t>
            </w:r>
            <w:r w:rsidR="006130B6">
              <w:t xml:space="preserve"> w</w:t>
            </w:r>
            <w:r>
              <w:t xml:space="preserve">orking with your team of </w:t>
            </w:r>
            <w:r w:rsidR="006130B6">
              <w:t>Depot M</w:t>
            </w:r>
            <w:r>
              <w:t>anagers.</w:t>
            </w:r>
          </w:p>
          <w:p w:rsidR="004B2063" w:rsidRDefault="004B2063" w:rsidP="006130B6">
            <w:pPr>
              <w:jc w:val="both"/>
              <w:rPr>
                <w:b/>
              </w:rPr>
            </w:pPr>
          </w:p>
          <w:p w:rsidR="00F458EC" w:rsidRDefault="00F458EC" w:rsidP="006130B6">
            <w:pPr>
              <w:jc w:val="both"/>
              <w:rPr>
                <w:b/>
              </w:rPr>
            </w:pPr>
          </w:p>
        </w:tc>
      </w:tr>
    </w:tbl>
    <w:p w:rsidR="00F458EC" w:rsidRDefault="00F458EC">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F458EC">
        <w:tc>
          <w:tcPr>
            <w:tcW w:w="709" w:type="dxa"/>
            <w:tcBorders>
              <w:top w:val="single" w:sz="4" w:space="0" w:color="auto"/>
            </w:tcBorders>
          </w:tcPr>
          <w:p w:rsidR="00F458EC" w:rsidRDefault="00F458EC">
            <w:pPr>
              <w:pStyle w:val="Heading3"/>
            </w:pPr>
            <w:r>
              <w:lastRenderedPageBreak/>
              <w:t>D</w:t>
            </w:r>
          </w:p>
        </w:tc>
        <w:tc>
          <w:tcPr>
            <w:tcW w:w="9356" w:type="dxa"/>
            <w:gridSpan w:val="5"/>
            <w:tcBorders>
              <w:top w:val="single" w:sz="4" w:space="0" w:color="auto"/>
            </w:tcBorders>
          </w:tcPr>
          <w:p w:rsidR="00F458EC" w:rsidRDefault="00F458EC">
            <w:pPr>
              <w:rPr>
                <w:b/>
              </w:rPr>
            </w:pPr>
            <w:r>
              <w:rPr>
                <w:b/>
              </w:rPr>
              <w:t>Safety R</w:t>
            </w:r>
            <w:r>
              <w:rPr>
                <w:rFonts w:cs="Arial"/>
                <w:b/>
                <w:szCs w:val="22"/>
              </w:rPr>
              <w:t>esponsibilities</w:t>
            </w:r>
          </w:p>
          <w:p w:rsidR="00F458EC" w:rsidRDefault="00F458EC">
            <w:pPr>
              <w:rPr>
                <w:b/>
              </w:rPr>
            </w:pPr>
          </w:p>
        </w:tc>
      </w:tr>
      <w:tr w:rsidR="00F458EC">
        <w:trPr>
          <w:trHeight w:val="376"/>
        </w:trPr>
        <w:tc>
          <w:tcPr>
            <w:tcW w:w="709" w:type="dxa"/>
          </w:tcPr>
          <w:p w:rsidR="00F458EC" w:rsidRDefault="00F458EC">
            <w:r>
              <w:t>D1</w:t>
            </w:r>
          </w:p>
          <w:p w:rsidR="00F458EC" w:rsidRDefault="00F458EC"/>
        </w:tc>
        <w:tc>
          <w:tcPr>
            <w:tcW w:w="6379" w:type="dxa"/>
          </w:tcPr>
          <w:p w:rsidR="00F458EC" w:rsidRDefault="00F458EC">
            <w:pPr>
              <w:pStyle w:val="Heading3"/>
              <w:rPr>
                <w:b w:val="0"/>
              </w:rPr>
            </w:pPr>
            <w:r>
              <w:rPr>
                <w:b w:val="0"/>
              </w:rPr>
              <w:t>This post is required to undertake SAFETY CRITICAL WORK</w:t>
            </w:r>
          </w:p>
        </w:tc>
        <w:tc>
          <w:tcPr>
            <w:tcW w:w="709" w:type="dxa"/>
            <w:tcBorders>
              <w:right w:val="single" w:sz="4" w:space="0" w:color="auto"/>
            </w:tcBorders>
          </w:tcPr>
          <w:p w:rsidR="00F458EC" w:rsidRDefault="00F458EC">
            <w:r>
              <w:t>Yes</w:t>
            </w:r>
          </w:p>
        </w:tc>
        <w:tc>
          <w:tcPr>
            <w:tcW w:w="779" w:type="dxa"/>
            <w:tcBorders>
              <w:top w:val="single" w:sz="4" w:space="0" w:color="auto"/>
              <w:bottom w:val="single" w:sz="4" w:space="0" w:color="auto"/>
              <w:right w:val="single" w:sz="4" w:space="0" w:color="auto"/>
            </w:tcBorders>
          </w:tcPr>
          <w:p w:rsidR="00F458EC" w:rsidRDefault="00F458EC"/>
        </w:tc>
        <w:tc>
          <w:tcPr>
            <w:tcW w:w="744" w:type="dxa"/>
            <w:tcBorders>
              <w:right w:val="single" w:sz="4" w:space="0" w:color="auto"/>
            </w:tcBorders>
          </w:tcPr>
          <w:p w:rsidR="00F458EC" w:rsidRDefault="00F458EC">
            <w:r>
              <w:t>No</w:t>
            </w:r>
          </w:p>
        </w:tc>
        <w:tc>
          <w:tcPr>
            <w:tcW w:w="745" w:type="dxa"/>
            <w:tcBorders>
              <w:top w:val="single" w:sz="4" w:space="0" w:color="auto"/>
              <w:bottom w:val="single" w:sz="4" w:space="0" w:color="auto"/>
              <w:right w:val="single" w:sz="4" w:space="0" w:color="auto"/>
            </w:tcBorders>
          </w:tcPr>
          <w:p w:rsidR="00F458EC" w:rsidRDefault="00F458EC">
            <w:r>
              <w:rPr>
                <w:sz w:val="40"/>
                <w:szCs w:val="40"/>
              </w:rPr>
              <w:sym w:font="Wingdings" w:char="F0FC"/>
            </w:r>
          </w:p>
        </w:tc>
      </w:tr>
      <w:tr w:rsidR="00F458EC">
        <w:tc>
          <w:tcPr>
            <w:tcW w:w="709" w:type="dxa"/>
          </w:tcPr>
          <w:p w:rsidR="00F458EC" w:rsidRDefault="00F458EC">
            <w:r>
              <w:t>D2</w:t>
            </w:r>
          </w:p>
          <w:p w:rsidR="00F458EC" w:rsidRDefault="00F458EC"/>
        </w:tc>
        <w:tc>
          <w:tcPr>
            <w:tcW w:w="6379" w:type="dxa"/>
          </w:tcPr>
          <w:p w:rsidR="00F458EC" w:rsidRDefault="00F458EC">
            <w:pPr>
              <w:pStyle w:val="Heading3"/>
              <w:rPr>
                <w:b w:val="0"/>
              </w:rPr>
            </w:pPr>
            <w:r>
              <w:rPr>
                <w:b w:val="0"/>
              </w:rPr>
              <w:t>This is a KEY SAFETY POST</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tc>
      </w:tr>
      <w:tr w:rsidR="00F458EC">
        <w:tc>
          <w:tcPr>
            <w:tcW w:w="709" w:type="dxa"/>
          </w:tcPr>
          <w:p w:rsidR="00F458EC" w:rsidRDefault="00F458EC">
            <w:r>
              <w:t>D3</w:t>
            </w:r>
          </w:p>
          <w:p w:rsidR="00F458EC" w:rsidRDefault="00F458EC"/>
        </w:tc>
        <w:tc>
          <w:tcPr>
            <w:tcW w:w="6379" w:type="dxa"/>
          </w:tcPr>
          <w:p w:rsidR="00F458EC" w:rsidRDefault="00F458EC">
            <w:pPr>
              <w:pStyle w:val="Heading3"/>
              <w:rPr>
                <w:b w:val="0"/>
              </w:rPr>
            </w:pPr>
            <w:r>
              <w:rPr>
                <w:b w:val="0"/>
              </w:rPr>
              <w:t>This post requires SECURITY CLEARANCE</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r>
      <w:tr w:rsidR="00F458EC">
        <w:trPr>
          <w:trHeight w:val="347"/>
        </w:trPr>
        <w:tc>
          <w:tcPr>
            <w:tcW w:w="709" w:type="dxa"/>
          </w:tcPr>
          <w:p w:rsidR="00F458EC" w:rsidRDefault="00F458EC">
            <w:r>
              <w:t>D4</w:t>
            </w:r>
          </w:p>
        </w:tc>
        <w:tc>
          <w:tcPr>
            <w:tcW w:w="6379" w:type="dxa"/>
          </w:tcPr>
          <w:p w:rsidR="00F458EC" w:rsidRDefault="00F458EC">
            <w:pPr>
              <w:pStyle w:val="Heading3"/>
              <w:rPr>
                <w:b w:val="0"/>
              </w:rPr>
            </w:pPr>
            <w:r>
              <w:rPr>
                <w:b w:val="0"/>
              </w:rPr>
              <w:t>The job requires competence in PERSONAL TRACK SAFETY</w:t>
            </w:r>
          </w:p>
          <w:p w:rsidR="00F458EC" w:rsidRDefault="00F458EC"/>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r>
      <w:tr w:rsidR="00F458EC">
        <w:trPr>
          <w:trHeight w:val="525"/>
        </w:trPr>
        <w:tc>
          <w:tcPr>
            <w:tcW w:w="709" w:type="dxa"/>
          </w:tcPr>
          <w:p w:rsidR="00F458EC" w:rsidRDefault="00F458EC">
            <w:r>
              <w:t>D5</w:t>
            </w:r>
          </w:p>
        </w:tc>
        <w:tc>
          <w:tcPr>
            <w:tcW w:w="6379" w:type="dxa"/>
          </w:tcPr>
          <w:p w:rsidR="00F458EC" w:rsidRDefault="00F458EC">
            <w:r>
              <w:t xml:space="preserve">This job has SPECIFIC SAFETY RESPONSIBILITIES (if Yes see section D6 below) </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tc>
      </w:tr>
      <w:tr w:rsidR="00F458EC">
        <w:tc>
          <w:tcPr>
            <w:tcW w:w="709" w:type="dxa"/>
          </w:tcPr>
          <w:p w:rsidR="00F458EC" w:rsidRDefault="00F458EC">
            <w:pPr>
              <w:pStyle w:val="Heading3"/>
            </w:pPr>
          </w:p>
        </w:tc>
        <w:tc>
          <w:tcPr>
            <w:tcW w:w="9356" w:type="dxa"/>
            <w:gridSpan w:val="5"/>
          </w:tcPr>
          <w:p w:rsidR="00F458EC" w:rsidRDefault="00F458EC">
            <w:pPr>
              <w:rPr>
                <w:b/>
              </w:rPr>
            </w:pPr>
          </w:p>
        </w:tc>
      </w:tr>
      <w:tr w:rsidR="00F458EC">
        <w:tc>
          <w:tcPr>
            <w:tcW w:w="709" w:type="dxa"/>
          </w:tcPr>
          <w:p w:rsidR="00F458EC" w:rsidRDefault="00F458EC">
            <w:r>
              <w:t>D6</w:t>
            </w:r>
          </w:p>
        </w:tc>
        <w:tc>
          <w:tcPr>
            <w:tcW w:w="9356" w:type="dxa"/>
            <w:gridSpan w:val="5"/>
          </w:tcPr>
          <w:p w:rsidR="00F458EC" w:rsidRDefault="00F458E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F458EC" w:rsidRDefault="00F458EC">
            <w:pPr>
              <w:overflowPunct w:val="0"/>
              <w:autoSpaceDE w:val="0"/>
              <w:autoSpaceDN w:val="0"/>
              <w:adjustRightInd w:val="0"/>
              <w:textAlignment w:val="baseline"/>
              <w:rPr>
                <w:rFonts w:cs="Arial"/>
                <w:szCs w:val="22"/>
              </w:rPr>
            </w:pPr>
          </w:p>
        </w:tc>
      </w:tr>
      <w:tr w:rsidR="00F458EC">
        <w:tc>
          <w:tcPr>
            <w:tcW w:w="709" w:type="dxa"/>
          </w:tcPr>
          <w:p w:rsidR="00F458EC" w:rsidRDefault="00F458EC"/>
        </w:tc>
        <w:tc>
          <w:tcPr>
            <w:tcW w:w="9356" w:type="dxa"/>
            <w:gridSpan w:val="5"/>
          </w:tcPr>
          <w:p w:rsidR="00F458EC" w:rsidRDefault="00FD374F" w:rsidP="006130B6">
            <w:pPr>
              <w:overflowPunct w:val="0"/>
              <w:autoSpaceDE w:val="0"/>
              <w:autoSpaceDN w:val="0"/>
              <w:adjustRightInd w:val="0"/>
              <w:jc w:val="both"/>
              <w:textAlignment w:val="baseline"/>
              <w:rPr>
                <w:bCs/>
              </w:rPr>
            </w:pPr>
            <w:r>
              <w:rPr>
                <w:bCs/>
              </w:rPr>
              <w:t xml:space="preserve">Carry out General Inspections </w:t>
            </w:r>
            <w:r w:rsidR="00F458EC">
              <w:rPr>
                <w:bCs/>
              </w:rPr>
              <w:t>or provide written agreement as to the disposition of activity where locations are shared with other Train Operating Companies, Network Rail or other departments within Southeastern.</w:t>
            </w:r>
          </w:p>
          <w:p w:rsidR="00FD374F" w:rsidRDefault="00FD374F" w:rsidP="006130B6">
            <w:pPr>
              <w:overflowPunct w:val="0"/>
              <w:autoSpaceDE w:val="0"/>
              <w:autoSpaceDN w:val="0"/>
              <w:adjustRightInd w:val="0"/>
              <w:ind w:left="710"/>
              <w:jc w:val="both"/>
              <w:textAlignment w:val="baseline"/>
              <w:rPr>
                <w:bCs/>
              </w:rPr>
            </w:pPr>
          </w:p>
        </w:tc>
      </w:tr>
      <w:tr w:rsidR="00F458EC" w:rsidTr="00D72874">
        <w:tc>
          <w:tcPr>
            <w:tcW w:w="709" w:type="dxa"/>
          </w:tcPr>
          <w:p w:rsidR="00F458EC" w:rsidRDefault="00F458EC"/>
        </w:tc>
        <w:tc>
          <w:tcPr>
            <w:tcW w:w="9356" w:type="dxa"/>
            <w:gridSpan w:val="5"/>
          </w:tcPr>
          <w:p w:rsidR="00F458EC" w:rsidRDefault="00F458EC" w:rsidP="006130B6">
            <w:pPr>
              <w:overflowPunct w:val="0"/>
              <w:autoSpaceDE w:val="0"/>
              <w:autoSpaceDN w:val="0"/>
              <w:adjustRightInd w:val="0"/>
              <w:jc w:val="both"/>
              <w:textAlignment w:val="baseline"/>
              <w:rPr>
                <w:bCs/>
              </w:rPr>
            </w:pPr>
            <w:r>
              <w:rPr>
                <w:bCs/>
              </w:rPr>
              <w:t xml:space="preserve">Act as Fire Precautions Manager at </w:t>
            </w:r>
            <w:r w:rsidR="00FD374F">
              <w:rPr>
                <w:bCs/>
              </w:rPr>
              <w:t xml:space="preserve">for the relevant areas </w:t>
            </w:r>
            <w:r>
              <w:rPr>
                <w:bCs/>
              </w:rPr>
              <w:t>or provide written agreement as to the disposition of activity where locations are shared with other Train Operating Companies, Network Rail or other departments within Southeastern.</w:t>
            </w:r>
          </w:p>
          <w:p w:rsidR="00D72874" w:rsidRDefault="00D72874" w:rsidP="006130B6">
            <w:pPr>
              <w:overflowPunct w:val="0"/>
              <w:autoSpaceDE w:val="0"/>
              <w:autoSpaceDN w:val="0"/>
              <w:adjustRightInd w:val="0"/>
              <w:ind w:left="743"/>
              <w:jc w:val="both"/>
              <w:textAlignment w:val="baseline"/>
              <w:rPr>
                <w:bCs/>
              </w:rPr>
            </w:pPr>
          </w:p>
        </w:tc>
      </w:tr>
      <w:tr w:rsidR="00F458EC" w:rsidTr="00D72874">
        <w:tc>
          <w:tcPr>
            <w:tcW w:w="709" w:type="dxa"/>
          </w:tcPr>
          <w:p w:rsidR="00F458EC" w:rsidRDefault="00F458EC"/>
        </w:tc>
        <w:tc>
          <w:tcPr>
            <w:tcW w:w="9356" w:type="dxa"/>
            <w:gridSpan w:val="5"/>
          </w:tcPr>
          <w:p w:rsidR="00F458EC" w:rsidRDefault="00F458EC" w:rsidP="006130B6">
            <w:pPr>
              <w:jc w:val="both"/>
            </w:pPr>
            <w:r>
              <w:t>Ensure compliance to all company policies, procedures and processes.</w:t>
            </w:r>
          </w:p>
          <w:p w:rsidR="00D72874" w:rsidRDefault="00D72874" w:rsidP="006130B6">
            <w:pPr>
              <w:jc w:val="both"/>
            </w:pPr>
          </w:p>
        </w:tc>
      </w:tr>
      <w:tr w:rsidR="00F458EC" w:rsidTr="00D72874">
        <w:tc>
          <w:tcPr>
            <w:tcW w:w="709" w:type="dxa"/>
            <w:tcBorders>
              <w:bottom w:val="single" w:sz="4" w:space="0" w:color="auto"/>
            </w:tcBorders>
          </w:tcPr>
          <w:p w:rsidR="00F458EC" w:rsidRDefault="00F458EC"/>
        </w:tc>
        <w:tc>
          <w:tcPr>
            <w:tcW w:w="9356" w:type="dxa"/>
            <w:gridSpan w:val="5"/>
            <w:tcBorders>
              <w:bottom w:val="single" w:sz="4" w:space="0" w:color="auto"/>
            </w:tcBorders>
          </w:tcPr>
          <w:p w:rsidR="00F458EC" w:rsidRDefault="00F458EC" w:rsidP="006130B6">
            <w:pPr>
              <w:jc w:val="both"/>
            </w:pPr>
            <w:r>
              <w:t>Carry out on call duties as required.</w:t>
            </w:r>
          </w:p>
          <w:p w:rsidR="00D72874" w:rsidRDefault="00D72874" w:rsidP="006130B6">
            <w:pPr>
              <w:jc w:val="both"/>
            </w:pPr>
          </w:p>
        </w:tc>
      </w:tr>
      <w:tr w:rsidR="00F458EC" w:rsidTr="00D72874">
        <w:tc>
          <w:tcPr>
            <w:tcW w:w="709" w:type="dxa"/>
            <w:tcBorders>
              <w:top w:val="single" w:sz="4" w:space="0" w:color="auto"/>
            </w:tcBorders>
          </w:tcPr>
          <w:p w:rsidR="00F458EC" w:rsidRDefault="00F458EC">
            <w:pPr>
              <w:pStyle w:val="Heading3"/>
            </w:pPr>
            <w:r>
              <w:t>E</w:t>
            </w:r>
          </w:p>
        </w:tc>
        <w:tc>
          <w:tcPr>
            <w:tcW w:w="9356" w:type="dxa"/>
            <w:gridSpan w:val="5"/>
            <w:tcBorders>
              <w:top w:val="single" w:sz="4" w:space="0" w:color="auto"/>
            </w:tcBorders>
          </w:tcPr>
          <w:p w:rsidR="00F458EC" w:rsidRDefault="00F458EC" w:rsidP="006130B6">
            <w:pPr>
              <w:jc w:val="both"/>
              <w:rPr>
                <w:b/>
              </w:rPr>
            </w:pPr>
            <w:r>
              <w:rPr>
                <w:b/>
              </w:rPr>
              <w:t>Decision making Authority</w:t>
            </w:r>
          </w:p>
          <w:p w:rsidR="00F458EC" w:rsidRDefault="00F458EC" w:rsidP="006130B6">
            <w:pPr>
              <w:jc w:val="both"/>
              <w:rPr>
                <w:b/>
              </w:rPr>
            </w:pPr>
          </w:p>
        </w:tc>
      </w:tr>
      <w:tr w:rsidR="00F458EC">
        <w:tc>
          <w:tcPr>
            <w:tcW w:w="709" w:type="dxa"/>
            <w:tcBorders>
              <w:bottom w:val="single" w:sz="4" w:space="0" w:color="auto"/>
            </w:tcBorders>
          </w:tcPr>
          <w:p w:rsidR="00F458EC" w:rsidRDefault="00F458EC">
            <w:r>
              <w:t>E1</w:t>
            </w:r>
          </w:p>
          <w:p w:rsidR="00F458EC" w:rsidRDefault="00F458EC"/>
        </w:tc>
        <w:tc>
          <w:tcPr>
            <w:tcW w:w="9356" w:type="dxa"/>
            <w:gridSpan w:val="5"/>
            <w:tcBorders>
              <w:bottom w:val="single" w:sz="4" w:space="0" w:color="auto"/>
            </w:tcBorders>
          </w:tcPr>
          <w:p w:rsidR="00F458EC" w:rsidRDefault="00F458EC" w:rsidP="006130B6">
            <w:pPr>
              <w:jc w:val="both"/>
              <w:rPr>
                <w:bCs/>
              </w:rPr>
            </w:pPr>
            <w:r>
              <w:rPr>
                <w:bCs/>
              </w:rPr>
              <w:t>Purchase through the Oracle System within budget and Delegated Financial Authority up to a maximum of £5</w:t>
            </w:r>
            <w:r w:rsidR="006130B6">
              <w:rPr>
                <w:bCs/>
              </w:rPr>
              <w:t>k</w:t>
            </w:r>
            <w:r>
              <w:rPr>
                <w:bCs/>
              </w:rPr>
              <w:t>.</w:t>
            </w:r>
          </w:p>
          <w:p w:rsidR="00F458EC" w:rsidRDefault="00F458EC" w:rsidP="006130B6">
            <w:pPr>
              <w:jc w:val="both"/>
              <w:rPr>
                <w:b/>
              </w:rPr>
            </w:pPr>
          </w:p>
        </w:tc>
      </w:tr>
      <w:tr w:rsidR="00F458EC">
        <w:tc>
          <w:tcPr>
            <w:tcW w:w="709" w:type="dxa"/>
            <w:tcBorders>
              <w:top w:val="single" w:sz="4" w:space="0" w:color="auto"/>
            </w:tcBorders>
          </w:tcPr>
          <w:p w:rsidR="00F458EC" w:rsidRDefault="00F458EC">
            <w:pPr>
              <w:pStyle w:val="Heading3"/>
            </w:pPr>
            <w:r>
              <w:t>F</w:t>
            </w:r>
          </w:p>
        </w:tc>
        <w:tc>
          <w:tcPr>
            <w:tcW w:w="9356" w:type="dxa"/>
            <w:gridSpan w:val="5"/>
            <w:tcBorders>
              <w:top w:val="single" w:sz="4" w:space="0" w:color="auto"/>
            </w:tcBorders>
          </w:tcPr>
          <w:p w:rsidR="00F458EC" w:rsidRDefault="00F458EC" w:rsidP="006130B6">
            <w:pPr>
              <w:jc w:val="both"/>
              <w:rPr>
                <w:b/>
              </w:rPr>
            </w:pPr>
            <w:r>
              <w:rPr>
                <w:b/>
              </w:rPr>
              <w:t>Most Challenging and/or Difficult parts of the role</w:t>
            </w:r>
          </w:p>
          <w:p w:rsidR="00F458EC" w:rsidRDefault="00F458EC" w:rsidP="006130B6">
            <w:pPr>
              <w:jc w:val="both"/>
              <w:rPr>
                <w:b/>
              </w:rPr>
            </w:pPr>
          </w:p>
        </w:tc>
      </w:tr>
      <w:tr w:rsidR="00F458EC">
        <w:tc>
          <w:tcPr>
            <w:tcW w:w="709" w:type="dxa"/>
            <w:tcBorders>
              <w:bottom w:val="single" w:sz="4" w:space="0" w:color="auto"/>
            </w:tcBorders>
          </w:tcPr>
          <w:p w:rsidR="00F458EC" w:rsidRDefault="00F458EC">
            <w:r>
              <w:t>F1</w:t>
            </w:r>
          </w:p>
          <w:p w:rsidR="00F458EC" w:rsidRDefault="00F458EC"/>
        </w:tc>
        <w:tc>
          <w:tcPr>
            <w:tcW w:w="9356" w:type="dxa"/>
            <w:gridSpan w:val="5"/>
            <w:tcBorders>
              <w:bottom w:val="single" w:sz="4" w:space="0" w:color="auto"/>
            </w:tcBorders>
          </w:tcPr>
          <w:p w:rsidR="00F458EC" w:rsidRDefault="00F458EC" w:rsidP="006130B6">
            <w:pPr>
              <w:jc w:val="both"/>
              <w:rPr>
                <w:bCs/>
              </w:rPr>
            </w:pPr>
            <w:r>
              <w:rPr>
                <w:bCs/>
              </w:rPr>
              <w:t>To ensure a consistent achievement of company standards and objectives within timescales.</w:t>
            </w:r>
          </w:p>
          <w:p w:rsidR="00F458EC" w:rsidRDefault="00F458EC" w:rsidP="006130B6">
            <w:pPr>
              <w:jc w:val="both"/>
              <w:rPr>
                <w:b/>
              </w:rPr>
            </w:pPr>
          </w:p>
        </w:tc>
      </w:tr>
    </w:tbl>
    <w:p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9356"/>
      </w:tblGrid>
      <w:tr w:rsidR="00F458EC">
        <w:tc>
          <w:tcPr>
            <w:tcW w:w="709" w:type="dxa"/>
            <w:tcBorders>
              <w:top w:val="single" w:sz="4" w:space="0" w:color="auto"/>
            </w:tcBorders>
          </w:tcPr>
          <w:p w:rsidR="00F458EC" w:rsidRDefault="00F458EC">
            <w:pPr>
              <w:pStyle w:val="Heading3"/>
              <w:keepNext w:val="0"/>
            </w:pPr>
            <w:r>
              <w:lastRenderedPageBreak/>
              <w:t>G</w:t>
            </w:r>
          </w:p>
        </w:tc>
        <w:tc>
          <w:tcPr>
            <w:tcW w:w="9356" w:type="dxa"/>
            <w:tcBorders>
              <w:top w:val="single" w:sz="4" w:space="0" w:color="auto"/>
            </w:tcBorders>
          </w:tcPr>
          <w:p w:rsidR="00F458EC" w:rsidRDefault="00F458EC">
            <w:pPr>
              <w:rPr>
                <w:b/>
              </w:rPr>
            </w:pPr>
            <w:r>
              <w:rPr>
                <w:b/>
              </w:rPr>
              <w:t>Person Specification</w:t>
            </w:r>
          </w:p>
          <w:p w:rsidR="00F458EC" w:rsidRDefault="00F458EC">
            <w:pPr>
              <w:rPr>
                <w:b/>
              </w:rPr>
            </w:pPr>
          </w:p>
        </w:tc>
      </w:tr>
      <w:tr w:rsidR="00F458EC">
        <w:tc>
          <w:tcPr>
            <w:tcW w:w="709" w:type="dxa"/>
          </w:tcPr>
          <w:p w:rsidR="00F458EC" w:rsidRDefault="00F458EC">
            <w:pPr>
              <w:pStyle w:val="Heading3"/>
              <w:keepNext w:val="0"/>
              <w:rPr>
                <w:bCs/>
                <w:sz w:val="20"/>
              </w:rPr>
            </w:pPr>
          </w:p>
        </w:tc>
        <w:tc>
          <w:tcPr>
            <w:tcW w:w="9356" w:type="dxa"/>
          </w:tcPr>
          <w:p w:rsidR="008400BA" w:rsidRPr="009E35DA" w:rsidRDefault="008400BA" w:rsidP="008400BA">
            <w:pPr>
              <w:pStyle w:val="Heading3"/>
              <w:rPr>
                <w:b w:val="0"/>
              </w:rPr>
            </w:pPr>
            <w:r w:rsidRPr="009E35DA">
              <w:rPr>
                <w:b w:val="0"/>
              </w:rPr>
              <w:t>Southeastern aims to recruit people not just for jobs but for long term careers. We want good quality, talented people with the right attitude who will stay with us.</w:t>
            </w:r>
          </w:p>
          <w:p w:rsidR="008400BA" w:rsidRPr="009E35DA" w:rsidRDefault="008400BA" w:rsidP="008400BA">
            <w:pPr>
              <w:pStyle w:val="Heading3"/>
              <w:rPr>
                <w:b w:val="0"/>
              </w:rPr>
            </w:pPr>
          </w:p>
          <w:p w:rsidR="008400BA" w:rsidRDefault="008400BA" w:rsidP="008400BA">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8400BA" w:rsidRDefault="008400BA" w:rsidP="008400BA"/>
          <w:p w:rsidR="003D57A4" w:rsidRDefault="003D57A4" w:rsidP="003D57A4">
            <w:r>
              <w:t xml:space="preserve">We also have identified behaviours required to be successful in leading Southeastern. </w:t>
            </w:r>
          </w:p>
          <w:p w:rsidR="003D57A4" w:rsidRDefault="003D57A4" w:rsidP="003D57A4"/>
          <w:p w:rsidR="003D57A4" w:rsidRDefault="003D57A4" w:rsidP="003D57A4">
            <w:r>
              <w:t xml:space="preserve">The Leading Southeastern framework details </w:t>
            </w:r>
            <w:r>
              <w:rPr>
                <w:b/>
                <w:bCs/>
                <w:color w:val="002060"/>
              </w:rPr>
              <w:t>how</w:t>
            </w:r>
            <w:r>
              <w:t xml:space="preserve"> we should be behaving in order to drive up performance to deliver </w:t>
            </w:r>
            <w:r>
              <w:rPr>
                <w:b/>
                <w:bCs/>
                <w:color w:val="002060"/>
              </w:rPr>
              <w:t>85</w:t>
            </w:r>
            <w:r w:rsidR="00624DE9">
              <w:rPr>
                <w:b/>
                <w:bCs/>
                <w:color w:val="002060"/>
              </w:rPr>
              <w:t>%</w:t>
            </w:r>
            <w:r>
              <w:rPr>
                <w:color w:val="002060"/>
              </w:rPr>
              <w:t>.</w:t>
            </w:r>
            <w:r>
              <w:t xml:space="preserve"> </w:t>
            </w:r>
          </w:p>
          <w:p w:rsidR="003D57A4" w:rsidRDefault="003D57A4" w:rsidP="003D57A4">
            <w:pPr>
              <w:tabs>
                <w:tab w:val="left" w:pos="1065"/>
              </w:tabs>
            </w:pPr>
            <w:r>
              <w:tab/>
            </w:r>
          </w:p>
          <w:p w:rsidR="003D57A4" w:rsidRDefault="00624DE9" w:rsidP="00624DE9">
            <w:pPr>
              <w:tabs>
                <w:tab w:val="left" w:pos="3375"/>
              </w:tabs>
              <w:jc w:val="center"/>
            </w:pPr>
            <w:r>
              <w:rPr>
                <w:noProof/>
              </w:rPr>
              <w:drawing>
                <wp:inline distT="0" distB="0" distL="0" distR="0" wp14:anchorId="52A6EB3B" wp14:editId="689B15AA">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624DE9" w:rsidRDefault="00624DE9" w:rsidP="00624DE9">
            <w:pPr>
              <w:tabs>
                <w:tab w:val="left" w:pos="3375"/>
              </w:tabs>
              <w:jc w:val="center"/>
            </w:pPr>
          </w:p>
          <w:p w:rsidR="00624DE9" w:rsidRDefault="00624DE9" w:rsidP="00624DE9">
            <w:pPr>
              <w:tabs>
                <w:tab w:val="left" w:pos="3375"/>
              </w:tabs>
              <w:jc w:val="center"/>
            </w:pPr>
            <w:bookmarkStart w:id="0" w:name="_GoBack"/>
            <w:bookmarkEnd w:id="0"/>
          </w:p>
          <w:p w:rsidR="003D57A4" w:rsidRDefault="003D57A4" w:rsidP="003D57A4"/>
          <w:p w:rsidR="008400BA" w:rsidRDefault="008400BA" w:rsidP="008400BA">
            <w:r>
              <w:t>All shortlisted candidates seeking promotion will be assessed against this framework.</w:t>
            </w:r>
          </w:p>
          <w:p w:rsidR="008400BA" w:rsidRDefault="008400BA" w:rsidP="008400BA"/>
          <w:p w:rsidR="008400BA" w:rsidRDefault="008400BA" w:rsidP="008400BA">
            <w:pPr>
              <w:rPr>
                <w:bCs/>
              </w:rPr>
            </w:pPr>
            <w:r w:rsidRPr="009E35DA">
              <w:rPr>
                <w:bCs/>
              </w:rPr>
              <w:t>The job demands the following blend of experience/knowledge, skills and behaviours (all are essential , unless otherwise shown and will be assessed by application and/ or interview/assessment) :</w:t>
            </w:r>
          </w:p>
          <w:p w:rsidR="00F458EC" w:rsidRDefault="00F458EC" w:rsidP="006130B6">
            <w:pPr>
              <w:jc w:val="both"/>
              <w:rPr>
                <w:b/>
              </w:rPr>
            </w:pPr>
          </w:p>
        </w:tc>
      </w:tr>
      <w:tr w:rsidR="00F458EC">
        <w:tc>
          <w:tcPr>
            <w:tcW w:w="709" w:type="dxa"/>
          </w:tcPr>
          <w:p w:rsidR="00F458EC" w:rsidRDefault="00F458EC">
            <w:pPr>
              <w:pStyle w:val="Heading3"/>
              <w:rPr>
                <w:bCs/>
                <w:sz w:val="20"/>
              </w:rPr>
            </w:pPr>
            <w:r>
              <w:rPr>
                <w:bCs/>
                <w:sz w:val="20"/>
              </w:rPr>
              <w:lastRenderedPageBreak/>
              <w:t>G1</w:t>
            </w:r>
          </w:p>
        </w:tc>
        <w:tc>
          <w:tcPr>
            <w:tcW w:w="9356" w:type="dxa"/>
          </w:tcPr>
          <w:p w:rsidR="00F458EC" w:rsidRDefault="006130B6" w:rsidP="006130B6">
            <w:pPr>
              <w:jc w:val="both"/>
              <w:rPr>
                <w:bCs/>
              </w:rPr>
            </w:pPr>
            <w:r>
              <w:rPr>
                <w:bCs/>
              </w:rPr>
              <w:t>\</w:t>
            </w:r>
          </w:p>
          <w:p w:rsidR="00F458EC" w:rsidRDefault="00F458EC" w:rsidP="006130B6">
            <w:pPr>
              <w:jc w:val="both"/>
              <w:rPr>
                <w:b/>
              </w:rPr>
            </w:pPr>
          </w:p>
        </w:tc>
      </w:tr>
      <w:tr w:rsidR="00F458EC">
        <w:tc>
          <w:tcPr>
            <w:tcW w:w="709" w:type="dxa"/>
          </w:tcPr>
          <w:p w:rsidR="00F458EC" w:rsidRDefault="00F458EC">
            <w:pPr>
              <w:pStyle w:val="Heading3"/>
              <w:rPr>
                <w:bCs/>
                <w:sz w:val="20"/>
              </w:rPr>
            </w:pPr>
            <w:r>
              <w:rPr>
                <w:bCs/>
                <w:sz w:val="20"/>
              </w:rPr>
              <w:t>G2</w:t>
            </w:r>
          </w:p>
        </w:tc>
        <w:tc>
          <w:tcPr>
            <w:tcW w:w="9356" w:type="dxa"/>
          </w:tcPr>
          <w:p w:rsidR="00F458EC" w:rsidRDefault="00F458EC" w:rsidP="006130B6">
            <w:pPr>
              <w:pStyle w:val="Heading3"/>
              <w:jc w:val="both"/>
              <w:rPr>
                <w:b w:val="0"/>
                <w:bCs/>
              </w:rPr>
            </w:pPr>
            <w:r>
              <w:t xml:space="preserve">Skills </w:t>
            </w:r>
            <w:r>
              <w:rPr>
                <w:b w:val="0"/>
              </w:rPr>
              <w:t xml:space="preserve">(including any specific safety critical competencies) </w:t>
            </w:r>
          </w:p>
          <w:p w:rsidR="00F458EC" w:rsidRDefault="00F458EC" w:rsidP="006130B6">
            <w:pPr>
              <w:jc w:val="both"/>
              <w:rPr>
                <w:bCs/>
              </w:rPr>
            </w:pPr>
          </w:p>
          <w:p w:rsidR="009B242F" w:rsidRPr="00B51BE1" w:rsidRDefault="009B242F" w:rsidP="006130B6">
            <w:pPr>
              <w:jc w:val="both"/>
              <w:rPr>
                <w:bCs/>
              </w:rPr>
            </w:pPr>
            <w:r w:rsidRPr="00B51BE1">
              <w:rPr>
                <w:bCs/>
              </w:rPr>
              <w:t>Influencing – Gains commitment to deliver the desired result, through the use of a range of interpersonal skills, focussing on persuasion and negotiation.</w:t>
            </w:r>
          </w:p>
          <w:p w:rsidR="009B242F" w:rsidRPr="00B51BE1" w:rsidRDefault="009B242F" w:rsidP="006130B6">
            <w:pPr>
              <w:jc w:val="both"/>
              <w:rPr>
                <w:bCs/>
              </w:rPr>
            </w:pPr>
          </w:p>
          <w:p w:rsidR="009B242F" w:rsidRPr="00B51BE1" w:rsidRDefault="009B242F" w:rsidP="006130B6">
            <w:pPr>
              <w:jc w:val="both"/>
              <w:rPr>
                <w:bCs/>
              </w:rPr>
            </w:pPr>
            <w:r w:rsidRPr="00B51BE1">
              <w:rPr>
                <w:bCs/>
              </w:rPr>
              <w:t>Customer focused with strong commercial awareness – Uses understanding of Southeastern and its position within the marketplace to grow the business.</w:t>
            </w:r>
          </w:p>
          <w:p w:rsidR="009B242F" w:rsidRPr="00B51BE1" w:rsidRDefault="009B242F" w:rsidP="006130B6">
            <w:pPr>
              <w:jc w:val="both"/>
              <w:rPr>
                <w:bCs/>
              </w:rPr>
            </w:pPr>
          </w:p>
          <w:p w:rsidR="009B242F" w:rsidRPr="00B51BE1" w:rsidRDefault="009B242F" w:rsidP="006130B6">
            <w:pPr>
              <w:jc w:val="both"/>
              <w:rPr>
                <w:bCs/>
              </w:rPr>
            </w:pPr>
            <w:r w:rsidRPr="00B51BE1">
              <w:rPr>
                <w:bCs/>
              </w:rPr>
              <w:t>Leadership – Sets direction and inspires commitment to achieve common goals. Coaches to improve performance.</w:t>
            </w:r>
          </w:p>
          <w:p w:rsidR="009B242F" w:rsidRPr="00B51BE1" w:rsidRDefault="009B242F" w:rsidP="006130B6">
            <w:pPr>
              <w:jc w:val="both"/>
              <w:rPr>
                <w:bCs/>
              </w:rPr>
            </w:pPr>
          </w:p>
          <w:p w:rsidR="009B242F" w:rsidRPr="00B51BE1" w:rsidRDefault="009B242F" w:rsidP="006130B6">
            <w:pPr>
              <w:jc w:val="both"/>
              <w:rPr>
                <w:bCs/>
              </w:rPr>
            </w:pPr>
            <w:r w:rsidRPr="00B51BE1">
              <w:rPr>
                <w:bCs/>
              </w:rPr>
              <w:t>Professionalism – Aims to be the very best they can be through their attitude &amp; respect of others, always leading by example.</w:t>
            </w:r>
          </w:p>
          <w:p w:rsidR="009B242F" w:rsidRPr="00B51BE1" w:rsidRDefault="009B242F" w:rsidP="006130B6">
            <w:pPr>
              <w:jc w:val="both"/>
              <w:rPr>
                <w:bCs/>
              </w:rPr>
            </w:pPr>
          </w:p>
          <w:p w:rsidR="009B242F" w:rsidRPr="00B51BE1" w:rsidRDefault="009B242F" w:rsidP="006130B6">
            <w:pPr>
              <w:jc w:val="both"/>
              <w:rPr>
                <w:bCs/>
              </w:rPr>
            </w:pPr>
            <w:r w:rsidRPr="00B51BE1">
              <w:rPr>
                <w:bCs/>
              </w:rPr>
              <w:t>Quality Orientation – Shows awareness of goals and standards, ensuring that quality and productivity standards are met.</w:t>
            </w:r>
          </w:p>
          <w:p w:rsidR="009B242F" w:rsidRPr="00B51BE1" w:rsidRDefault="009B242F" w:rsidP="006130B6">
            <w:pPr>
              <w:jc w:val="both"/>
              <w:rPr>
                <w:bCs/>
              </w:rPr>
            </w:pPr>
          </w:p>
          <w:p w:rsidR="009B242F" w:rsidRPr="00B51BE1" w:rsidRDefault="009B242F" w:rsidP="006130B6">
            <w:pPr>
              <w:pStyle w:val="Default"/>
              <w:jc w:val="both"/>
              <w:rPr>
                <w:rFonts w:ascii="Arial" w:hAnsi="Arial" w:cs="Arial"/>
                <w:color w:val="auto"/>
                <w:sz w:val="22"/>
                <w:szCs w:val="20"/>
              </w:rPr>
            </w:pPr>
            <w:r w:rsidRPr="00B51BE1">
              <w:rPr>
                <w:rFonts w:ascii="Arial" w:hAnsi="Arial" w:cs="Arial"/>
                <w:color w:val="auto"/>
                <w:sz w:val="22"/>
                <w:szCs w:val="20"/>
              </w:rPr>
              <w:t>Innovative, creative and highly motivated.</w:t>
            </w:r>
          </w:p>
          <w:p w:rsidR="009B242F" w:rsidRDefault="009B242F" w:rsidP="006130B6">
            <w:pPr>
              <w:pStyle w:val="Default"/>
              <w:jc w:val="both"/>
              <w:rPr>
                <w:sz w:val="22"/>
                <w:szCs w:val="20"/>
              </w:rPr>
            </w:pPr>
          </w:p>
          <w:p w:rsidR="009B242F" w:rsidRDefault="009B242F" w:rsidP="006130B6">
            <w:pPr>
              <w:pStyle w:val="Header"/>
              <w:tabs>
                <w:tab w:val="clear" w:pos="4153"/>
                <w:tab w:val="clear" w:pos="8306"/>
              </w:tabs>
              <w:jc w:val="both"/>
            </w:pPr>
            <w:r>
              <w:t>Excellent communicator both written and verbally</w:t>
            </w:r>
            <w:r w:rsidR="003C720A">
              <w:t>.</w:t>
            </w:r>
          </w:p>
          <w:p w:rsidR="00D72874" w:rsidRDefault="00D72874" w:rsidP="006130B6">
            <w:pPr>
              <w:pStyle w:val="Header"/>
              <w:tabs>
                <w:tab w:val="clear" w:pos="4153"/>
                <w:tab w:val="clear" w:pos="8306"/>
              </w:tabs>
              <w:jc w:val="both"/>
              <w:rPr>
                <w:bCs/>
              </w:rPr>
            </w:pPr>
          </w:p>
        </w:tc>
      </w:tr>
      <w:tr w:rsidR="00F458EC">
        <w:tc>
          <w:tcPr>
            <w:tcW w:w="709" w:type="dxa"/>
          </w:tcPr>
          <w:p w:rsidR="00F458EC" w:rsidRDefault="00F458EC">
            <w:pPr>
              <w:pStyle w:val="Heading3"/>
              <w:rPr>
                <w:bCs/>
                <w:sz w:val="20"/>
              </w:rPr>
            </w:pPr>
            <w:r>
              <w:rPr>
                <w:bCs/>
                <w:sz w:val="20"/>
              </w:rPr>
              <w:t>G3</w:t>
            </w:r>
          </w:p>
        </w:tc>
        <w:tc>
          <w:tcPr>
            <w:tcW w:w="9356" w:type="dxa"/>
          </w:tcPr>
          <w:p w:rsidR="00F458EC" w:rsidRDefault="00F458EC" w:rsidP="003C720A">
            <w:pPr>
              <w:pStyle w:val="Heading3"/>
              <w:jc w:val="both"/>
            </w:pPr>
            <w:r>
              <w:t xml:space="preserve">Behaviours </w:t>
            </w:r>
          </w:p>
          <w:p w:rsidR="00F458EC" w:rsidRDefault="00F458EC" w:rsidP="003C720A">
            <w:pPr>
              <w:jc w:val="both"/>
              <w:rPr>
                <w:bCs/>
              </w:rPr>
            </w:pPr>
          </w:p>
          <w:p w:rsidR="00F458EC" w:rsidRDefault="00F458EC" w:rsidP="003C720A">
            <w:pPr>
              <w:jc w:val="both"/>
              <w:rPr>
                <w:bCs/>
              </w:rPr>
            </w:pPr>
            <w:r>
              <w:rPr>
                <w:bCs/>
              </w:rPr>
              <w:t>Persuasiveness – Presents the key points of an argument persuasively. Negotiates and convinces others, changes people’s views and influences decisions.</w:t>
            </w:r>
          </w:p>
          <w:p w:rsidR="00F458EC" w:rsidRDefault="00F458EC" w:rsidP="003C720A">
            <w:pPr>
              <w:jc w:val="both"/>
              <w:rPr>
                <w:bCs/>
              </w:rPr>
            </w:pPr>
          </w:p>
          <w:p w:rsidR="00F458EC" w:rsidRDefault="00F458EC" w:rsidP="003C720A">
            <w:pPr>
              <w:jc w:val="both"/>
              <w:rPr>
                <w:bCs/>
              </w:rPr>
            </w:pPr>
            <w:r>
              <w:rPr>
                <w:bCs/>
              </w:rPr>
              <w:t>Communication - Expresses oneself confidently and effectively. Is friendly and engages others in open, honest and productive conversations.</w:t>
            </w:r>
          </w:p>
          <w:p w:rsidR="00F458EC" w:rsidRDefault="00F458EC" w:rsidP="003C720A">
            <w:pPr>
              <w:jc w:val="both"/>
              <w:rPr>
                <w:bCs/>
              </w:rPr>
            </w:pPr>
          </w:p>
          <w:p w:rsidR="00F458EC" w:rsidRDefault="00F458EC" w:rsidP="003C720A">
            <w:pPr>
              <w:jc w:val="both"/>
              <w:rPr>
                <w:bCs/>
              </w:rPr>
            </w:pPr>
            <w:r>
              <w:rPr>
                <w:bCs/>
              </w:rPr>
              <w:t xml:space="preserve">Commercial Awareness - Understands and applies commercial and financial principles. Views issues in terms of costs, profits, markets and added value.  </w:t>
            </w:r>
          </w:p>
          <w:p w:rsidR="00F458EC" w:rsidRDefault="00F458EC" w:rsidP="003C720A">
            <w:pPr>
              <w:jc w:val="both"/>
              <w:rPr>
                <w:bCs/>
              </w:rPr>
            </w:pPr>
          </w:p>
          <w:p w:rsidR="00F458EC" w:rsidRDefault="00F458EC" w:rsidP="003C720A">
            <w:pPr>
              <w:jc w:val="both"/>
              <w:rPr>
                <w:bCs/>
              </w:rPr>
            </w:pPr>
            <w:r>
              <w:rPr>
                <w:bCs/>
              </w:rPr>
              <w:t>Leadership – Motivates and empowers others in order to reach organisational goals.</w:t>
            </w:r>
          </w:p>
          <w:p w:rsidR="00F458EC" w:rsidRDefault="00F458EC" w:rsidP="003C720A">
            <w:pPr>
              <w:jc w:val="both"/>
              <w:rPr>
                <w:bCs/>
              </w:rPr>
            </w:pPr>
          </w:p>
          <w:p w:rsidR="00F458EC" w:rsidRDefault="00F458EC" w:rsidP="003C720A">
            <w:pPr>
              <w:jc w:val="both"/>
              <w:rPr>
                <w:bCs/>
              </w:rPr>
            </w:pPr>
            <w:r>
              <w:rPr>
                <w:bCs/>
              </w:rPr>
              <w:t>Professionalism – Interacts with others in a sensitive and effective way. Respects and works well with others. Quickly builds rapport and easily establishes relationships with different types of customers and stakeholders.</w:t>
            </w:r>
          </w:p>
          <w:p w:rsidR="00F458EC" w:rsidRDefault="00F458EC" w:rsidP="003C720A">
            <w:pPr>
              <w:jc w:val="both"/>
              <w:rPr>
                <w:bCs/>
              </w:rPr>
            </w:pPr>
          </w:p>
          <w:p w:rsidR="00F458EC" w:rsidRDefault="00F458EC" w:rsidP="003C720A">
            <w:pPr>
              <w:jc w:val="both"/>
              <w:rPr>
                <w:bCs/>
              </w:rPr>
            </w:pPr>
            <w:r>
              <w:rPr>
                <w:bCs/>
              </w:rPr>
              <w:t xml:space="preserve">Adding Value – Exploits opportunities to improve results and add value to the business. </w:t>
            </w:r>
          </w:p>
          <w:p w:rsidR="00F458EC" w:rsidRDefault="00F458EC" w:rsidP="003C720A">
            <w:pPr>
              <w:jc w:val="both"/>
              <w:rPr>
                <w:b/>
              </w:rPr>
            </w:pPr>
          </w:p>
        </w:tc>
      </w:tr>
      <w:tr w:rsidR="00F458EC">
        <w:trPr>
          <w:trHeight w:val="1049"/>
        </w:trPr>
        <w:tc>
          <w:tcPr>
            <w:tcW w:w="709" w:type="dxa"/>
            <w:tcBorders>
              <w:bottom w:val="single" w:sz="4" w:space="0" w:color="auto"/>
            </w:tcBorders>
          </w:tcPr>
          <w:p w:rsidR="00F458EC" w:rsidRDefault="00F458EC">
            <w:pPr>
              <w:pStyle w:val="Heading3"/>
              <w:rPr>
                <w:bCs/>
                <w:sz w:val="20"/>
              </w:rPr>
            </w:pPr>
            <w:r>
              <w:rPr>
                <w:bCs/>
                <w:sz w:val="20"/>
              </w:rPr>
              <w:t>G4</w:t>
            </w:r>
          </w:p>
        </w:tc>
        <w:tc>
          <w:tcPr>
            <w:tcW w:w="9356" w:type="dxa"/>
            <w:tcBorders>
              <w:bottom w:val="single" w:sz="4" w:space="0" w:color="auto"/>
            </w:tcBorders>
          </w:tcPr>
          <w:p w:rsidR="00F458EC" w:rsidRDefault="00F458EC" w:rsidP="003C720A">
            <w:pPr>
              <w:jc w:val="both"/>
              <w:rPr>
                <w:b/>
              </w:rPr>
            </w:pPr>
            <w:r>
              <w:rPr>
                <w:b/>
              </w:rPr>
              <w:t>Other</w:t>
            </w:r>
          </w:p>
          <w:p w:rsidR="00F458EC" w:rsidRDefault="00F458EC" w:rsidP="003C720A">
            <w:pPr>
              <w:pStyle w:val="Header"/>
              <w:tabs>
                <w:tab w:val="clear" w:pos="4153"/>
                <w:tab w:val="clear" w:pos="8306"/>
              </w:tabs>
              <w:jc w:val="both"/>
              <w:rPr>
                <w:bCs/>
              </w:rPr>
            </w:pPr>
            <w:r>
              <w:rPr>
                <w:bCs/>
              </w:rPr>
              <w:t>It is desirable but not essential that you hold a Train Despatch Licence. You must attend a Safety Critical Medical upon appointment to determine your ability to do so.</w:t>
            </w:r>
          </w:p>
          <w:p w:rsidR="00F458EC" w:rsidRDefault="00F458EC" w:rsidP="003C720A">
            <w:pPr>
              <w:pStyle w:val="Header"/>
              <w:tabs>
                <w:tab w:val="clear" w:pos="4153"/>
                <w:tab w:val="clear" w:pos="8306"/>
              </w:tabs>
              <w:jc w:val="both"/>
              <w:rPr>
                <w:bCs/>
              </w:rPr>
            </w:pPr>
          </w:p>
          <w:p w:rsidR="00F458EC" w:rsidRDefault="00F458EC" w:rsidP="003C720A">
            <w:pPr>
              <w:jc w:val="both"/>
              <w:rPr>
                <w:bCs/>
              </w:rPr>
            </w:pPr>
            <w:r>
              <w:rPr>
                <w:bCs/>
              </w:rPr>
              <w:t xml:space="preserve">Deputise for the </w:t>
            </w:r>
            <w:r w:rsidR="00FD374F" w:rsidRPr="00B51BE1">
              <w:rPr>
                <w:bCs/>
              </w:rPr>
              <w:t>General Manager</w:t>
            </w:r>
            <w:r>
              <w:rPr>
                <w:bCs/>
              </w:rPr>
              <w:t xml:space="preserve"> as required.</w:t>
            </w:r>
          </w:p>
          <w:p w:rsidR="00F458EC" w:rsidRDefault="00F458EC" w:rsidP="003C720A">
            <w:pPr>
              <w:jc w:val="both"/>
              <w:rPr>
                <w:b/>
              </w:rPr>
            </w:pPr>
          </w:p>
        </w:tc>
      </w:tr>
    </w:tbl>
    <w:p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F458EC">
        <w:tc>
          <w:tcPr>
            <w:tcW w:w="709" w:type="dxa"/>
          </w:tcPr>
          <w:p w:rsidR="00F458EC" w:rsidRDefault="00F458EC">
            <w:pPr>
              <w:pStyle w:val="Heading3"/>
            </w:pPr>
            <w:r>
              <w:lastRenderedPageBreak/>
              <w:t>I</w:t>
            </w:r>
          </w:p>
        </w:tc>
        <w:tc>
          <w:tcPr>
            <w:tcW w:w="9356" w:type="dxa"/>
            <w:gridSpan w:val="10"/>
          </w:tcPr>
          <w:p w:rsidR="00F458EC" w:rsidRDefault="00F458EC">
            <w:pPr>
              <w:rPr>
                <w:b/>
              </w:rPr>
            </w:pPr>
            <w:r>
              <w:rPr>
                <w:b/>
              </w:rPr>
              <w:t>Dimensions of role</w:t>
            </w:r>
          </w:p>
          <w:p w:rsidR="00F458EC" w:rsidRDefault="00F458EC">
            <w:pPr>
              <w:rPr>
                <w:b/>
              </w:rPr>
            </w:pPr>
          </w:p>
        </w:tc>
      </w:tr>
      <w:tr w:rsidR="00F458EC">
        <w:tc>
          <w:tcPr>
            <w:tcW w:w="709" w:type="dxa"/>
          </w:tcPr>
          <w:p w:rsidR="00F458EC" w:rsidRDefault="00F458EC">
            <w:r>
              <w:t>I1</w:t>
            </w:r>
          </w:p>
          <w:p w:rsidR="00F458EC" w:rsidRDefault="00F458EC"/>
        </w:tc>
        <w:tc>
          <w:tcPr>
            <w:tcW w:w="3970" w:type="dxa"/>
            <w:gridSpan w:val="4"/>
          </w:tcPr>
          <w:p w:rsidR="00F458EC" w:rsidRDefault="00F458EC">
            <w:pPr>
              <w:pStyle w:val="Heading3"/>
              <w:rPr>
                <w:b w:val="0"/>
              </w:rPr>
            </w:pPr>
            <w:r>
              <w:rPr>
                <w:b w:val="0"/>
              </w:rPr>
              <w:t>Financial – Direct:</w:t>
            </w:r>
          </w:p>
        </w:tc>
        <w:tc>
          <w:tcPr>
            <w:tcW w:w="5386" w:type="dxa"/>
            <w:gridSpan w:val="6"/>
          </w:tcPr>
          <w:p w:rsidR="00F458EC" w:rsidRDefault="00F458EC">
            <w:r>
              <w:t>As per budget and DFA</w:t>
            </w:r>
          </w:p>
        </w:tc>
      </w:tr>
      <w:tr w:rsidR="00F458EC">
        <w:tc>
          <w:tcPr>
            <w:tcW w:w="709" w:type="dxa"/>
          </w:tcPr>
          <w:p w:rsidR="00F458EC" w:rsidRDefault="00F458EC">
            <w:r>
              <w:t>I2</w:t>
            </w:r>
          </w:p>
          <w:p w:rsidR="00F458EC" w:rsidRDefault="00F458EC"/>
        </w:tc>
        <w:tc>
          <w:tcPr>
            <w:tcW w:w="3970" w:type="dxa"/>
            <w:gridSpan w:val="4"/>
          </w:tcPr>
          <w:p w:rsidR="00F458EC" w:rsidRDefault="00F458EC">
            <w:pPr>
              <w:pStyle w:val="Heading3"/>
              <w:rPr>
                <w:b w:val="0"/>
              </w:rPr>
            </w:pPr>
            <w:r>
              <w:rPr>
                <w:b w:val="0"/>
              </w:rPr>
              <w:t>Financial – Other:</w:t>
            </w:r>
          </w:p>
        </w:tc>
        <w:tc>
          <w:tcPr>
            <w:tcW w:w="5386" w:type="dxa"/>
            <w:gridSpan w:val="6"/>
          </w:tcPr>
          <w:p w:rsidR="00F458EC" w:rsidRDefault="00F458EC">
            <w:r>
              <w:t>Up to £3000 Refund authorisation.</w:t>
            </w:r>
          </w:p>
        </w:tc>
      </w:tr>
      <w:tr w:rsidR="00F458EC">
        <w:tc>
          <w:tcPr>
            <w:tcW w:w="709" w:type="dxa"/>
          </w:tcPr>
          <w:p w:rsidR="00F458EC" w:rsidRDefault="00F458EC">
            <w:r>
              <w:t>I3</w:t>
            </w:r>
          </w:p>
          <w:p w:rsidR="00F458EC" w:rsidRDefault="00F458EC"/>
        </w:tc>
        <w:tc>
          <w:tcPr>
            <w:tcW w:w="3970" w:type="dxa"/>
            <w:gridSpan w:val="4"/>
          </w:tcPr>
          <w:p w:rsidR="00F458EC" w:rsidRDefault="00F458EC">
            <w:pPr>
              <w:pStyle w:val="Heading3"/>
              <w:rPr>
                <w:b w:val="0"/>
              </w:rPr>
            </w:pPr>
            <w:r>
              <w:rPr>
                <w:b w:val="0"/>
              </w:rPr>
              <w:t>Staff Responsibilities – Direct:</w:t>
            </w:r>
          </w:p>
        </w:tc>
        <w:tc>
          <w:tcPr>
            <w:tcW w:w="5386" w:type="dxa"/>
            <w:gridSpan w:val="6"/>
          </w:tcPr>
          <w:p w:rsidR="00F458EC" w:rsidRDefault="00F458EC"/>
        </w:tc>
      </w:tr>
      <w:tr w:rsidR="00F458EC">
        <w:tc>
          <w:tcPr>
            <w:tcW w:w="709" w:type="dxa"/>
          </w:tcPr>
          <w:p w:rsidR="00F458EC" w:rsidRDefault="00F458EC">
            <w:r>
              <w:t>I4</w:t>
            </w:r>
          </w:p>
        </w:tc>
        <w:tc>
          <w:tcPr>
            <w:tcW w:w="3970" w:type="dxa"/>
            <w:gridSpan w:val="4"/>
          </w:tcPr>
          <w:p w:rsidR="00F458EC" w:rsidRDefault="00F458EC">
            <w:pPr>
              <w:pStyle w:val="Heading3"/>
              <w:rPr>
                <w:b w:val="0"/>
              </w:rPr>
            </w:pPr>
            <w:r>
              <w:rPr>
                <w:b w:val="0"/>
              </w:rPr>
              <w:t>Staff Responsibilities – Other:</w:t>
            </w:r>
          </w:p>
          <w:p w:rsidR="00F458EC" w:rsidRDefault="00F458EC"/>
        </w:tc>
        <w:tc>
          <w:tcPr>
            <w:tcW w:w="5386" w:type="dxa"/>
            <w:gridSpan w:val="6"/>
          </w:tcPr>
          <w:p w:rsidR="00F458EC" w:rsidRDefault="00F458EC" w:rsidP="00FD374F">
            <w:r>
              <w:t xml:space="preserve">As detailed by </w:t>
            </w:r>
          </w:p>
        </w:tc>
      </w:tr>
      <w:tr w:rsidR="00F458EC">
        <w:tc>
          <w:tcPr>
            <w:tcW w:w="709" w:type="dxa"/>
            <w:tcBorders>
              <w:bottom w:val="single" w:sz="4" w:space="0" w:color="auto"/>
            </w:tcBorders>
          </w:tcPr>
          <w:p w:rsidR="00F458EC" w:rsidRDefault="00F458EC">
            <w:r>
              <w:t>I5</w:t>
            </w:r>
          </w:p>
        </w:tc>
        <w:tc>
          <w:tcPr>
            <w:tcW w:w="3970" w:type="dxa"/>
            <w:gridSpan w:val="4"/>
            <w:tcBorders>
              <w:bottom w:val="single" w:sz="4" w:space="0" w:color="auto"/>
            </w:tcBorders>
          </w:tcPr>
          <w:p w:rsidR="00F458EC" w:rsidRDefault="00F458EC">
            <w:pPr>
              <w:pStyle w:val="Heading3"/>
              <w:rPr>
                <w:b w:val="0"/>
              </w:rPr>
            </w:pPr>
            <w:r>
              <w:rPr>
                <w:b w:val="0"/>
              </w:rPr>
              <w:t>Any Other Statistical Data:</w:t>
            </w:r>
          </w:p>
          <w:p w:rsidR="00F458EC" w:rsidRDefault="00F458EC"/>
          <w:p w:rsidR="00F458EC" w:rsidRDefault="00F458EC"/>
        </w:tc>
        <w:tc>
          <w:tcPr>
            <w:tcW w:w="5386" w:type="dxa"/>
            <w:gridSpan w:val="6"/>
            <w:tcBorders>
              <w:bottom w:val="single" w:sz="4" w:space="0" w:color="auto"/>
            </w:tcBorders>
          </w:tcPr>
          <w:p w:rsidR="00F458EC" w:rsidRDefault="00F458EC">
            <w:r>
              <w:t>stations.</w:t>
            </w:r>
          </w:p>
        </w:tc>
      </w:tr>
      <w:tr w:rsidR="00F458EC">
        <w:tc>
          <w:tcPr>
            <w:tcW w:w="709" w:type="dxa"/>
            <w:tcBorders>
              <w:top w:val="single" w:sz="4" w:space="0" w:color="auto"/>
            </w:tcBorders>
          </w:tcPr>
          <w:p w:rsidR="00F458EC" w:rsidRDefault="00F458EC">
            <w:pPr>
              <w:pStyle w:val="Heading3"/>
            </w:pPr>
            <w:r>
              <w:t>J</w:t>
            </w:r>
          </w:p>
        </w:tc>
        <w:tc>
          <w:tcPr>
            <w:tcW w:w="9356" w:type="dxa"/>
            <w:gridSpan w:val="10"/>
            <w:tcBorders>
              <w:top w:val="single" w:sz="4" w:space="0" w:color="auto"/>
            </w:tcBorders>
          </w:tcPr>
          <w:p w:rsidR="00F458EC" w:rsidRDefault="00F458EC">
            <w:pPr>
              <w:rPr>
                <w:b/>
              </w:rPr>
            </w:pPr>
            <w:r>
              <w:rPr>
                <w:b/>
              </w:rPr>
              <w:t>Acknowledgement</w:t>
            </w:r>
          </w:p>
          <w:p w:rsidR="00F458EC" w:rsidRDefault="00F458EC">
            <w:pPr>
              <w:rPr>
                <w:b/>
              </w:rPr>
            </w:pPr>
          </w:p>
        </w:tc>
      </w:tr>
      <w:tr w:rsidR="00F458EC">
        <w:tc>
          <w:tcPr>
            <w:tcW w:w="709" w:type="dxa"/>
          </w:tcPr>
          <w:p w:rsidR="00F458EC" w:rsidRDefault="00F458EC">
            <w:r>
              <w:t>J1</w:t>
            </w:r>
          </w:p>
        </w:tc>
        <w:tc>
          <w:tcPr>
            <w:tcW w:w="3261" w:type="dxa"/>
            <w:gridSpan w:val="2"/>
          </w:tcPr>
          <w:p w:rsidR="00F458EC" w:rsidRDefault="00F458EC">
            <w:r>
              <w:t>Prepared By:</w:t>
            </w:r>
          </w:p>
          <w:p w:rsidR="00F458EC" w:rsidRDefault="00F458EC"/>
        </w:tc>
        <w:tc>
          <w:tcPr>
            <w:tcW w:w="2126" w:type="dxa"/>
            <w:gridSpan w:val="4"/>
          </w:tcPr>
          <w:p w:rsidR="00F458EC" w:rsidRDefault="00F458EC"/>
        </w:tc>
        <w:tc>
          <w:tcPr>
            <w:tcW w:w="851" w:type="dxa"/>
          </w:tcPr>
          <w:p w:rsidR="00F458EC" w:rsidRDefault="00F458EC">
            <w:r>
              <w:t>Date:</w:t>
            </w:r>
          </w:p>
        </w:tc>
        <w:tc>
          <w:tcPr>
            <w:tcW w:w="3118" w:type="dxa"/>
            <w:gridSpan w:val="3"/>
          </w:tcPr>
          <w:p w:rsidR="00F458EC" w:rsidRDefault="00F458EC" w:rsidP="00FD374F"/>
        </w:tc>
      </w:tr>
      <w:tr w:rsidR="00F458EC">
        <w:tc>
          <w:tcPr>
            <w:tcW w:w="709" w:type="dxa"/>
          </w:tcPr>
          <w:p w:rsidR="00F458EC" w:rsidRDefault="00F458EC">
            <w:r>
              <w:t>J2</w:t>
            </w:r>
          </w:p>
        </w:tc>
        <w:tc>
          <w:tcPr>
            <w:tcW w:w="3261" w:type="dxa"/>
            <w:gridSpan w:val="2"/>
          </w:tcPr>
          <w:p w:rsidR="00F458EC" w:rsidRDefault="00F458EC">
            <w:r>
              <w:t>Approved By (Head of Department):</w:t>
            </w:r>
          </w:p>
          <w:p w:rsidR="00F458EC" w:rsidRDefault="00F458EC"/>
        </w:tc>
        <w:tc>
          <w:tcPr>
            <w:tcW w:w="2126" w:type="dxa"/>
            <w:gridSpan w:val="4"/>
          </w:tcPr>
          <w:p w:rsidR="00F458EC" w:rsidRDefault="00F458EC"/>
        </w:tc>
        <w:tc>
          <w:tcPr>
            <w:tcW w:w="851" w:type="dxa"/>
          </w:tcPr>
          <w:p w:rsidR="00F458EC" w:rsidRDefault="00F458EC">
            <w:r>
              <w:t>Date:</w:t>
            </w:r>
          </w:p>
        </w:tc>
        <w:tc>
          <w:tcPr>
            <w:tcW w:w="3118" w:type="dxa"/>
            <w:gridSpan w:val="3"/>
          </w:tcPr>
          <w:p w:rsidR="00F458EC" w:rsidRDefault="00F458EC" w:rsidP="00FD374F"/>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nil"/>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F458EC" w:rsidRDefault="00F458EC" w:rsidP="006130B6">
            <w:pPr>
              <w:pStyle w:val="ListBullet3"/>
              <w:numPr>
                <w:ilvl w:val="0"/>
                <w:numId w:val="0"/>
              </w:numPr>
              <w:jc w:val="both"/>
              <w:rPr>
                <w:rFonts w:cs="Arial"/>
                <w:szCs w:val="22"/>
              </w:rPr>
            </w:pPr>
            <w:r>
              <w:rPr>
                <w:rFonts w:cs="Arial"/>
                <w:szCs w:val="22"/>
              </w:rPr>
              <w:t>The post holder has been briefed on and understands the requirements of this Job Description and other related documents:</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w:t>
            </w:r>
          </w:p>
          <w:p w:rsidR="00F458EC" w:rsidRDefault="00F458E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p>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F458EC" w:rsidRDefault="00F458EC" w:rsidP="006130B6">
            <w:pPr>
              <w:pStyle w:val="ListBullet3"/>
              <w:numPr>
                <w:ilvl w:val="0"/>
                <w:numId w:val="0"/>
              </w:numPr>
              <w:jc w:val="both"/>
              <w:rPr>
                <w:rFonts w:cs="Arial"/>
                <w:szCs w:val="22"/>
              </w:rPr>
            </w:pPr>
          </w:p>
          <w:p w:rsidR="00F458EC" w:rsidRDefault="00F458EC" w:rsidP="006130B6">
            <w:pPr>
              <w:pStyle w:val="ListBullet3"/>
              <w:numPr>
                <w:ilvl w:val="0"/>
                <w:numId w:val="0"/>
              </w:numPr>
              <w:jc w:val="both"/>
              <w:rPr>
                <w:rFonts w:cs="Arial"/>
                <w:szCs w:val="22"/>
              </w:rPr>
            </w:pPr>
            <w:r>
              <w:rPr>
                <w:rFonts w:cs="Arial"/>
                <w:szCs w:val="22"/>
              </w:rPr>
              <w:t>If this is a KEY SAFETY POST (D2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F458EC" w:rsidRDefault="00F458EC" w:rsidP="006130B6">
            <w:pPr>
              <w:pStyle w:val="ListBullet3"/>
              <w:numPr>
                <w:ilvl w:val="0"/>
                <w:numId w:val="0"/>
              </w:numPr>
              <w:jc w:val="both"/>
              <w:rPr>
                <w:rFonts w:cs="Arial"/>
                <w:szCs w:val="22"/>
              </w:rPr>
            </w:pPr>
          </w:p>
          <w:p w:rsidR="00F458EC" w:rsidRDefault="00F458EC" w:rsidP="006130B6">
            <w:pPr>
              <w:pStyle w:val="ListBullet3"/>
              <w:numPr>
                <w:ilvl w:val="0"/>
                <w:numId w:val="0"/>
              </w:numPr>
              <w:jc w:val="both"/>
              <w:rPr>
                <w:rFonts w:cs="Arial"/>
                <w:szCs w:val="22"/>
              </w:rPr>
            </w:pPr>
            <w:r>
              <w:rPr>
                <w:rFonts w:cs="Arial"/>
                <w:szCs w:val="22"/>
              </w:rPr>
              <w:t>The nominated deputy has been briefed on and understands the requirements of this Job Description and other related documents:</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r>
    </w:tbl>
    <w:p w:rsidR="00F458EC" w:rsidRDefault="00F458EC"/>
    <w:sectPr w:rsidR="00F458EC" w:rsidSect="004B5D6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7A4" w:rsidRDefault="003D57A4">
      <w:r>
        <w:separator/>
      </w:r>
    </w:p>
  </w:endnote>
  <w:endnote w:type="continuationSeparator" w:id="0">
    <w:p w:rsidR="003D57A4" w:rsidRDefault="003D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A4" w:rsidRDefault="003D57A4">
    <w:pPr>
      <w:pStyle w:val="Footer"/>
      <w:rPr>
        <w:sz w:val="16"/>
        <w:szCs w:val="16"/>
      </w:rPr>
    </w:pPr>
    <w:r>
      <w:rPr>
        <w:sz w:val="16"/>
        <w:szCs w:val="16"/>
      </w:rPr>
      <w:t>Issue 2</w:t>
    </w:r>
  </w:p>
  <w:p w:rsidR="003D57A4" w:rsidRPr="004B5D6C" w:rsidRDefault="003D57A4">
    <w:pPr>
      <w:pStyle w:val="Footer"/>
      <w:rPr>
        <w:rStyle w:val="PageNumber"/>
        <w:sz w:val="16"/>
        <w:szCs w:val="16"/>
      </w:rPr>
    </w:pPr>
    <w:r>
      <w:rPr>
        <w:sz w:val="16"/>
        <w:szCs w:val="16"/>
      </w:rPr>
      <w:t xml:space="preserve">September 2015 </w:t>
    </w:r>
    <w:r w:rsidRPr="004B5D6C">
      <w:rPr>
        <w:sz w:val="16"/>
        <w:szCs w:val="16"/>
      </w:rPr>
      <w:tab/>
    </w:r>
    <w:r w:rsidRPr="004B5D6C">
      <w:rPr>
        <w:rStyle w:val="PageNumber"/>
        <w:sz w:val="16"/>
        <w:szCs w:val="16"/>
      </w:rPr>
      <w:fldChar w:fldCharType="begin"/>
    </w:r>
    <w:r w:rsidRPr="004B5D6C">
      <w:rPr>
        <w:rStyle w:val="PageNumber"/>
        <w:sz w:val="16"/>
        <w:szCs w:val="16"/>
      </w:rPr>
      <w:instrText xml:space="preserve"> PAGE </w:instrText>
    </w:r>
    <w:r w:rsidRPr="004B5D6C">
      <w:rPr>
        <w:rStyle w:val="PageNumber"/>
        <w:sz w:val="16"/>
        <w:szCs w:val="16"/>
      </w:rPr>
      <w:fldChar w:fldCharType="separate"/>
    </w:r>
    <w:r w:rsidR="00B05B93">
      <w:rPr>
        <w:rStyle w:val="PageNumber"/>
        <w:noProof/>
        <w:sz w:val="16"/>
        <w:szCs w:val="16"/>
      </w:rPr>
      <w:t>5</w:t>
    </w:r>
    <w:r w:rsidRPr="004B5D6C">
      <w:rPr>
        <w:rStyle w:val="PageNumber"/>
        <w:sz w:val="16"/>
        <w:szCs w:val="16"/>
      </w:rPr>
      <w:fldChar w:fldCharType="end"/>
    </w:r>
    <w:r w:rsidRPr="004B5D6C">
      <w:rPr>
        <w:rStyle w:val="PageNumber"/>
        <w:sz w:val="16"/>
        <w:szCs w:val="16"/>
      </w:rPr>
      <w:t xml:space="preserve"> of </w:t>
    </w:r>
    <w:r w:rsidRPr="004B5D6C">
      <w:rPr>
        <w:rStyle w:val="PageNumber"/>
        <w:sz w:val="16"/>
        <w:szCs w:val="16"/>
      </w:rPr>
      <w:fldChar w:fldCharType="begin"/>
    </w:r>
    <w:r w:rsidRPr="004B5D6C">
      <w:rPr>
        <w:rStyle w:val="PageNumber"/>
        <w:sz w:val="16"/>
        <w:szCs w:val="16"/>
      </w:rPr>
      <w:instrText xml:space="preserve"> NUMPAGES </w:instrText>
    </w:r>
    <w:r w:rsidRPr="004B5D6C">
      <w:rPr>
        <w:rStyle w:val="PageNumber"/>
        <w:sz w:val="16"/>
        <w:szCs w:val="16"/>
      </w:rPr>
      <w:fldChar w:fldCharType="separate"/>
    </w:r>
    <w:r w:rsidR="00B05B93">
      <w:rPr>
        <w:rStyle w:val="PageNumber"/>
        <w:noProof/>
        <w:sz w:val="16"/>
        <w:szCs w:val="16"/>
      </w:rPr>
      <w:t>8</w:t>
    </w:r>
    <w:r w:rsidRPr="004B5D6C">
      <w:rPr>
        <w:rStyle w:val="PageNumber"/>
        <w:sz w:val="16"/>
        <w:szCs w:val="16"/>
      </w:rPr>
      <w:fldChar w:fldCharType="end"/>
    </w:r>
  </w:p>
  <w:p w:rsidR="003D57A4" w:rsidRPr="00D72874" w:rsidRDefault="003D57A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7A4" w:rsidRDefault="003D57A4">
      <w:r>
        <w:separator/>
      </w:r>
    </w:p>
  </w:footnote>
  <w:footnote w:type="continuationSeparator" w:id="0">
    <w:p w:rsidR="003D57A4" w:rsidRDefault="003D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A4" w:rsidRDefault="003D5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57A4" w:rsidRDefault="003D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A4" w:rsidRDefault="003D57A4">
    <w:pPr>
      <w:pStyle w:val="Header"/>
    </w:pPr>
    <w:r w:rsidRPr="00AC662A">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3D57A4" w:rsidRDefault="003D57A4">
    <w:pPr>
      <w:pStyle w:val="Header"/>
    </w:pPr>
  </w:p>
  <w:p w:rsidR="003D57A4" w:rsidRDefault="003D57A4">
    <w:pPr>
      <w:pStyle w:val="Header"/>
      <w:rPr>
        <w:b/>
        <w:bCs/>
        <w:sz w:val="32"/>
      </w:rPr>
    </w:pPr>
    <w:r>
      <w:rPr>
        <w:b/>
        <w:bCs/>
        <w:sz w:val="32"/>
      </w:rPr>
      <w:t>Job Description</w:t>
    </w:r>
  </w:p>
  <w:p w:rsidR="003D57A4" w:rsidRDefault="003D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D6C"/>
    <w:rsid w:val="00113E50"/>
    <w:rsid w:val="003B0F8D"/>
    <w:rsid w:val="003C720A"/>
    <w:rsid w:val="003D57A4"/>
    <w:rsid w:val="004B2063"/>
    <w:rsid w:val="004B5D6C"/>
    <w:rsid w:val="00576DC6"/>
    <w:rsid w:val="005C4D7E"/>
    <w:rsid w:val="006130B6"/>
    <w:rsid w:val="00624DE9"/>
    <w:rsid w:val="006253A7"/>
    <w:rsid w:val="006F3ADE"/>
    <w:rsid w:val="00711194"/>
    <w:rsid w:val="00744234"/>
    <w:rsid w:val="007F49B4"/>
    <w:rsid w:val="008400BA"/>
    <w:rsid w:val="008D1C52"/>
    <w:rsid w:val="009B242F"/>
    <w:rsid w:val="00A75E12"/>
    <w:rsid w:val="00AC662A"/>
    <w:rsid w:val="00AF4924"/>
    <w:rsid w:val="00B05B93"/>
    <w:rsid w:val="00B065FC"/>
    <w:rsid w:val="00B13444"/>
    <w:rsid w:val="00B51BE1"/>
    <w:rsid w:val="00BB1835"/>
    <w:rsid w:val="00BE0612"/>
    <w:rsid w:val="00C719AE"/>
    <w:rsid w:val="00C8012A"/>
    <w:rsid w:val="00D72874"/>
    <w:rsid w:val="00D84AFE"/>
    <w:rsid w:val="00DE4D91"/>
    <w:rsid w:val="00E96CE0"/>
    <w:rsid w:val="00F458EC"/>
    <w:rsid w:val="00FD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4DCF58E"/>
  <w15:docId w15:val="{0AA20329-AD3E-4B06-B051-9C6E246F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C6"/>
    <w:rPr>
      <w:rFonts w:ascii="Arial" w:hAnsi="Arial"/>
      <w:sz w:val="22"/>
      <w:lang w:eastAsia="en-US"/>
    </w:rPr>
  </w:style>
  <w:style w:type="paragraph" w:styleId="Heading1">
    <w:name w:val="heading 1"/>
    <w:basedOn w:val="Normal"/>
    <w:next w:val="Normal"/>
    <w:qFormat/>
    <w:rsid w:val="00576DC6"/>
    <w:pPr>
      <w:keepNext/>
      <w:outlineLvl w:val="0"/>
    </w:pPr>
    <w:rPr>
      <w:b/>
      <w:sz w:val="32"/>
    </w:rPr>
  </w:style>
  <w:style w:type="paragraph" w:styleId="Heading2">
    <w:name w:val="heading 2"/>
    <w:basedOn w:val="Normal"/>
    <w:next w:val="Normal"/>
    <w:link w:val="Heading2Char"/>
    <w:qFormat/>
    <w:rsid w:val="00576DC6"/>
    <w:pPr>
      <w:keepNext/>
      <w:outlineLvl w:val="1"/>
    </w:pPr>
    <w:rPr>
      <w:b/>
      <w:sz w:val="28"/>
    </w:rPr>
  </w:style>
  <w:style w:type="paragraph" w:styleId="Heading3">
    <w:name w:val="heading 3"/>
    <w:basedOn w:val="Normal"/>
    <w:next w:val="Normal"/>
    <w:link w:val="Heading3Char"/>
    <w:qFormat/>
    <w:rsid w:val="00576DC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6"/>
    <w:pPr>
      <w:tabs>
        <w:tab w:val="center" w:pos="4153"/>
        <w:tab w:val="right" w:pos="8306"/>
      </w:tabs>
    </w:pPr>
  </w:style>
  <w:style w:type="paragraph" w:styleId="Footer">
    <w:name w:val="footer"/>
    <w:basedOn w:val="Normal"/>
    <w:rsid w:val="00576DC6"/>
    <w:pPr>
      <w:tabs>
        <w:tab w:val="center" w:pos="4153"/>
        <w:tab w:val="right" w:pos="8306"/>
      </w:tabs>
    </w:pPr>
  </w:style>
  <w:style w:type="character" w:styleId="PageNumber">
    <w:name w:val="page number"/>
    <w:basedOn w:val="DefaultParagraphFont"/>
    <w:rsid w:val="00576DC6"/>
  </w:style>
  <w:style w:type="paragraph" w:customStyle="1" w:styleId="Default">
    <w:name w:val="Default"/>
    <w:rsid w:val="00576DC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576DC6"/>
    <w:pPr>
      <w:numPr>
        <w:ilvl w:val="1"/>
        <w:numId w:val="4"/>
      </w:numPr>
      <w:overflowPunct w:val="0"/>
      <w:autoSpaceDE w:val="0"/>
      <w:autoSpaceDN w:val="0"/>
      <w:adjustRightInd w:val="0"/>
      <w:textAlignment w:val="baseline"/>
    </w:pPr>
  </w:style>
  <w:style w:type="paragraph" w:customStyle="1" w:styleId="JobDetails">
    <w:name w:val="Job Details"/>
    <w:rsid w:val="00576DC6"/>
    <w:pPr>
      <w:tabs>
        <w:tab w:val="left" w:pos="1877"/>
      </w:tabs>
    </w:pPr>
    <w:rPr>
      <w:rFonts w:ascii="Gill Sans" w:hAnsi="Gill Sans"/>
      <w:sz w:val="22"/>
      <w:lang w:eastAsia="en-US"/>
    </w:rPr>
  </w:style>
  <w:style w:type="character" w:styleId="CommentReference">
    <w:name w:val="annotation reference"/>
    <w:basedOn w:val="DefaultParagraphFont"/>
    <w:semiHidden/>
    <w:rsid w:val="00576DC6"/>
    <w:rPr>
      <w:sz w:val="16"/>
      <w:szCs w:val="16"/>
    </w:rPr>
  </w:style>
  <w:style w:type="paragraph" w:styleId="CommentText">
    <w:name w:val="annotation text"/>
    <w:basedOn w:val="Normal"/>
    <w:semiHidden/>
    <w:rsid w:val="00576DC6"/>
    <w:rPr>
      <w:sz w:val="20"/>
    </w:rPr>
  </w:style>
  <w:style w:type="paragraph" w:styleId="CommentSubject">
    <w:name w:val="annotation subject"/>
    <w:basedOn w:val="CommentText"/>
    <w:next w:val="CommentText"/>
    <w:semiHidden/>
    <w:rsid w:val="00576DC6"/>
    <w:rPr>
      <w:b/>
      <w:bCs/>
    </w:rPr>
  </w:style>
  <w:style w:type="paragraph" w:styleId="BalloonText">
    <w:name w:val="Balloon Text"/>
    <w:basedOn w:val="Normal"/>
    <w:semiHidden/>
    <w:rsid w:val="00576DC6"/>
    <w:rPr>
      <w:rFonts w:ascii="Tahoma" w:hAnsi="Tahoma" w:cs="Tahoma"/>
      <w:sz w:val="16"/>
      <w:szCs w:val="16"/>
    </w:rPr>
  </w:style>
  <w:style w:type="character" w:customStyle="1" w:styleId="Heading2Char">
    <w:name w:val="Heading 2 Char"/>
    <w:basedOn w:val="DefaultParagraphFont"/>
    <w:link w:val="Heading2"/>
    <w:rsid w:val="008400BA"/>
    <w:rPr>
      <w:rFonts w:ascii="Arial" w:hAnsi="Arial"/>
      <w:b/>
      <w:sz w:val="28"/>
      <w:lang w:eastAsia="en-US"/>
    </w:rPr>
  </w:style>
  <w:style w:type="character" w:customStyle="1" w:styleId="Heading3Char">
    <w:name w:val="Heading 3 Char"/>
    <w:basedOn w:val="DefaultParagraphFont"/>
    <w:link w:val="Heading3"/>
    <w:rsid w:val="008400BA"/>
    <w:rPr>
      <w:rFonts w:ascii="Arial" w:hAnsi="Arial"/>
      <w:b/>
      <w:sz w:val="22"/>
      <w:lang w:eastAsia="en-US"/>
    </w:rPr>
  </w:style>
  <w:style w:type="paragraph" w:styleId="ListParagraph">
    <w:name w:val="List Paragraph"/>
    <w:basedOn w:val="Normal"/>
    <w:uiPriority w:val="34"/>
    <w:qFormat/>
    <w:rsid w:val="008400BA"/>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999FA-FF41-4DCC-B1CB-9A36AE81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Miller, Leanne</cp:lastModifiedBy>
  <cp:revision>4</cp:revision>
  <cp:lastPrinted>2015-09-24T08:20:00Z</cp:lastPrinted>
  <dcterms:created xsi:type="dcterms:W3CDTF">2016-07-12T13:18:00Z</dcterms:created>
  <dcterms:modified xsi:type="dcterms:W3CDTF">2019-07-24T08:36:00Z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