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601" w:type="dxa"/>
        <w:tblLayout w:type="fixed"/>
        <w:tblLook w:val="0000" w:firstRow="0" w:lastRow="0" w:firstColumn="0" w:lastColumn="0" w:noHBand="0" w:noVBand="0"/>
      </w:tblPr>
      <w:tblGrid>
        <w:gridCol w:w="851"/>
        <w:gridCol w:w="2127"/>
        <w:gridCol w:w="2268"/>
        <w:gridCol w:w="1417"/>
        <w:gridCol w:w="3544"/>
      </w:tblGrid>
      <w:tr w:rsidR="00CE75EA" w:rsidTr="00155B0A">
        <w:tc>
          <w:tcPr>
            <w:tcW w:w="851" w:type="dxa"/>
            <w:tcBorders>
              <w:top w:val="single" w:sz="4" w:space="0" w:color="auto"/>
            </w:tcBorders>
          </w:tcPr>
          <w:p w:rsidR="00CE75EA" w:rsidRDefault="00CE75EA">
            <w:pPr>
              <w:pStyle w:val="Heading3"/>
            </w:pPr>
            <w:r>
              <w:t>A</w:t>
            </w:r>
          </w:p>
        </w:tc>
        <w:tc>
          <w:tcPr>
            <w:tcW w:w="9356" w:type="dxa"/>
            <w:gridSpan w:val="4"/>
            <w:tcBorders>
              <w:top w:val="single" w:sz="4" w:space="0" w:color="auto"/>
            </w:tcBorders>
          </w:tcPr>
          <w:p w:rsidR="00CE75EA" w:rsidRDefault="00CE75EA">
            <w:pPr>
              <w:rPr>
                <w:b/>
              </w:rPr>
            </w:pPr>
            <w:r>
              <w:rPr>
                <w:b/>
              </w:rPr>
              <w:t>Post Details</w:t>
            </w:r>
          </w:p>
          <w:p w:rsidR="00CE75EA" w:rsidRDefault="00CE75EA">
            <w:pPr>
              <w:rPr>
                <w:b/>
              </w:rPr>
            </w:pPr>
          </w:p>
        </w:tc>
      </w:tr>
      <w:tr w:rsidR="00CE75EA" w:rsidTr="00155B0A">
        <w:tc>
          <w:tcPr>
            <w:tcW w:w="851" w:type="dxa"/>
          </w:tcPr>
          <w:p w:rsidR="00CE75EA" w:rsidRDefault="00CE75EA"/>
        </w:tc>
        <w:tc>
          <w:tcPr>
            <w:tcW w:w="2127" w:type="dxa"/>
          </w:tcPr>
          <w:p w:rsidR="00CE75EA" w:rsidRDefault="00CE75EA">
            <w:r>
              <w:t>Job Title:</w:t>
            </w:r>
          </w:p>
        </w:tc>
        <w:tc>
          <w:tcPr>
            <w:tcW w:w="2268" w:type="dxa"/>
          </w:tcPr>
          <w:p w:rsidR="000C6CAD" w:rsidRDefault="0072088E" w:rsidP="000C6CAD">
            <w:r>
              <w:t>Station Manager</w:t>
            </w:r>
          </w:p>
          <w:p w:rsidR="00CE75EA" w:rsidRDefault="00CE75EA"/>
          <w:p w:rsidR="00CE75EA" w:rsidRDefault="00CE75EA"/>
        </w:tc>
        <w:tc>
          <w:tcPr>
            <w:tcW w:w="1417" w:type="dxa"/>
          </w:tcPr>
          <w:p w:rsidR="00CE75EA" w:rsidRDefault="00CE75EA">
            <w:r>
              <w:t>Function:</w:t>
            </w:r>
          </w:p>
        </w:tc>
        <w:tc>
          <w:tcPr>
            <w:tcW w:w="3544" w:type="dxa"/>
          </w:tcPr>
          <w:p w:rsidR="00CE75EA" w:rsidRDefault="00BA0505">
            <w:r>
              <w:t>Passenger Services</w:t>
            </w:r>
          </w:p>
        </w:tc>
      </w:tr>
      <w:tr w:rsidR="00CE75EA" w:rsidTr="00155B0A">
        <w:tc>
          <w:tcPr>
            <w:tcW w:w="851" w:type="dxa"/>
          </w:tcPr>
          <w:p w:rsidR="00CE75EA" w:rsidRDefault="00CE75EA"/>
        </w:tc>
        <w:tc>
          <w:tcPr>
            <w:tcW w:w="2127" w:type="dxa"/>
          </w:tcPr>
          <w:p w:rsidR="00CE75EA" w:rsidRDefault="00CE75EA">
            <w:r>
              <w:t>Location:</w:t>
            </w:r>
          </w:p>
        </w:tc>
        <w:tc>
          <w:tcPr>
            <w:tcW w:w="2268" w:type="dxa"/>
          </w:tcPr>
          <w:p w:rsidR="00CE75EA" w:rsidRDefault="000C6CAD">
            <w:r>
              <w:t>TBC</w:t>
            </w:r>
          </w:p>
          <w:p w:rsidR="00CE75EA" w:rsidRDefault="00CE75EA"/>
        </w:tc>
        <w:tc>
          <w:tcPr>
            <w:tcW w:w="1417" w:type="dxa"/>
          </w:tcPr>
          <w:p w:rsidR="00CE75EA" w:rsidRDefault="00CE75EA">
            <w:r>
              <w:t>Unique Post Number:</w:t>
            </w:r>
          </w:p>
          <w:p w:rsidR="00CE75EA" w:rsidRDefault="00CE75EA"/>
        </w:tc>
        <w:tc>
          <w:tcPr>
            <w:tcW w:w="3544" w:type="dxa"/>
          </w:tcPr>
          <w:p w:rsidR="00CE75EA" w:rsidRDefault="00CE75EA"/>
        </w:tc>
      </w:tr>
      <w:tr w:rsidR="00CE75EA" w:rsidTr="00155B0A">
        <w:tc>
          <w:tcPr>
            <w:tcW w:w="851" w:type="dxa"/>
          </w:tcPr>
          <w:p w:rsidR="00CE75EA" w:rsidRDefault="00CE75EA"/>
        </w:tc>
        <w:tc>
          <w:tcPr>
            <w:tcW w:w="2127" w:type="dxa"/>
          </w:tcPr>
          <w:p w:rsidR="00CE75EA" w:rsidRDefault="00CE75EA">
            <w:r>
              <w:t>Reports To:</w:t>
            </w:r>
          </w:p>
        </w:tc>
        <w:tc>
          <w:tcPr>
            <w:tcW w:w="2268" w:type="dxa"/>
          </w:tcPr>
          <w:p w:rsidR="00CE75EA" w:rsidRDefault="000C6CAD" w:rsidP="000C6CAD">
            <w:r>
              <w:t xml:space="preserve">Area Manager </w:t>
            </w:r>
          </w:p>
        </w:tc>
        <w:tc>
          <w:tcPr>
            <w:tcW w:w="1417" w:type="dxa"/>
          </w:tcPr>
          <w:p w:rsidR="00CE75EA" w:rsidRDefault="00CE75EA">
            <w:r>
              <w:t>Grade:</w:t>
            </w:r>
          </w:p>
        </w:tc>
        <w:tc>
          <w:tcPr>
            <w:tcW w:w="3544" w:type="dxa"/>
          </w:tcPr>
          <w:p w:rsidR="00CE75EA" w:rsidRDefault="00CE75EA">
            <w:r>
              <w:t>MG1</w:t>
            </w:r>
          </w:p>
          <w:p w:rsidR="000C6CAD" w:rsidRDefault="000C6CAD"/>
        </w:tc>
      </w:tr>
      <w:tr w:rsidR="00CE75EA" w:rsidTr="00C61390">
        <w:tc>
          <w:tcPr>
            <w:tcW w:w="851" w:type="dxa"/>
            <w:tcBorders>
              <w:top w:val="single" w:sz="4" w:space="0" w:color="auto"/>
            </w:tcBorders>
          </w:tcPr>
          <w:p w:rsidR="00CE75EA" w:rsidRDefault="00CE75EA">
            <w:pPr>
              <w:pStyle w:val="Heading3"/>
            </w:pPr>
            <w:r>
              <w:t>B</w:t>
            </w:r>
          </w:p>
        </w:tc>
        <w:tc>
          <w:tcPr>
            <w:tcW w:w="9356" w:type="dxa"/>
            <w:gridSpan w:val="4"/>
            <w:tcBorders>
              <w:top w:val="single" w:sz="4" w:space="0" w:color="auto"/>
            </w:tcBorders>
          </w:tcPr>
          <w:p w:rsidR="00CE75EA" w:rsidRDefault="00CE75EA">
            <w:pPr>
              <w:rPr>
                <w:b/>
              </w:rPr>
            </w:pPr>
            <w:r>
              <w:rPr>
                <w:b/>
              </w:rPr>
              <w:t>Purpose of the Job</w:t>
            </w:r>
          </w:p>
          <w:p w:rsidR="00CE75EA" w:rsidRDefault="00CE75EA" w:rsidP="00C61390">
            <w:pPr>
              <w:autoSpaceDE w:val="0"/>
              <w:autoSpaceDN w:val="0"/>
              <w:adjustRightInd w:val="0"/>
              <w:rPr>
                <w:b/>
              </w:rPr>
            </w:pPr>
          </w:p>
        </w:tc>
      </w:tr>
      <w:tr w:rsidR="00C61390" w:rsidTr="00C61390">
        <w:tc>
          <w:tcPr>
            <w:tcW w:w="851" w:type="dxa"/>
            <w:tcBorders>
              <w:bottom w:val="single" w:sz="4" w:space="0" w:color="auto"/>
            </w:tcBorders>
          </w:tcPr>
          <w:p w:rsidR="00C61390" w:rsidRDefault="00C61390">
            <w:pPr>
              <w:pStyle w:val="Heading3"/>
            </w:pPr>
          </w:p>
        </w:tc>
        <w:tc>
          <w:tcPr>
            <w:tcW w:w="9356" w:type="dxa"/>
            <w:gridSpan w:val="4"/>
            <w:tcBorders>
              <w:bottom w:val="single" w:sz="4" w:space="0" w:color="auto"/>
            </w:tcBorders>
          </w:tcPr>
          <w:p w:rsidR="00C61390" w:rsidRDefault="00C61390" w:rsidP="00C61390">
            <w:pPr>
              <w:rPr>
                <w:b/>
              </w:rPr>
            </w:pPr>
          </w:p>
          <w:p w:rsidR="00C61390" w:rsidRDefault="00C61390" w:rsidP="00C61390">
            <w:r>
              <w:t>Manage all Commercial staff on a day-to-day basis at defined stations to provide a thriving sales environment, excellent customer service, safe stations, efficient train service performance and accurate and timely information for customers.</w:t>
            </w:r>
          </w:p>
          <w:p w:rsidR="00C61390" w:rsidRDefault="00C61390" w:rsidP="00C61390"/>
          <w:p w:rsidR="00C61390" w:rsidRPr="004B5D6C" w:rsidRDefault="00C61390" w:rsidP="00C61390">
            <w:pPr>
              <w:autoSpaceDE w:val="0"/>
              <w:autoSpaceDN w:val="0"/>
              <w:adjustRightInd w:val="0"/>
              <w:rPr>
                <w:rFonts w:cs="Arial"/>
                <w:lang w:val="en-US"/>
              </w:rPr>
            </w:pPr>
            <w:r>
              <w:rPr>
                <w:rFonts w:cs="Arial"/>
                <w:lang w:val="en-US"/>
              </w:rPr>
              <w:t>Ensuring visible station</w:t>
            </w:r>
            <w:r w:rsidRPr="004B5D6C">
              <w:rPr>
                <w:rFonts w:cs="Arial"/>
                <w:lang w:val="en-US"/>
              </w:rPr>
              <w:t xml:space="preserve"> manager presence to staff and customers including, but not limited to, presence on the platforms, concourse, </w:t>
            </w:r>
            <w:proofErr w:type="spellStart"/>
            <w:r w:rsidRPr="004B5D6C">
              <w:rPr>
                <w:rFonts w:cs="Arial"/>
                <w:lang w:val="en-US"/>
              </w:rPr>
              <w:t>gateline</w:t>
            </w:r>
            <w:proofErr w:type="spellEnd"/>
            <w:r w:rsidRPr="004B5D6C">
              <w:rPr>
                <w:rFonts w:cs="Arial"/>
                <w:lang w:val="en-US"/>
              </w:rPr>
              <w:t xml:space="preserve"> or in the booking hall of a key station for a minimum of two hours in the weekday morning peaks (i.e. 0700 hours to 0900 hours) and two hours in the weekday evening peaks (i.e. 1700 hours to 1900 hours).  During these times no office or administrative work is to be conducted except in exceptional circumstances (which must be recorded in the station log).  Customer conversations, leading by example and coaching will be the core activities during these times.</w:t>
            </w:r>
          </w:p>
          <w:p w:rsidR="00C61390" w:rsidRDefault="00C61390">
            <w:pPr>
              <w:rPr>
                <w:b/>
              </w:rPr>
            </w:pPr>
          </w:p>
        </w:tc>
      </w:tr>
      <w:tr w:rsidR="00CE75EA" w:rsidTr="00C61390">
        <w:tc>
          <w:tcPr>
            <w:tcW w:w="851" w:type="dxa"/>
            <w:tcBorders>
              <w:top w:val="single" w:sz="4" w:space="0" w:color="auto"/>
            </w:tcBorders>
          </w:tcPr>
          <w:p w:rsidR="00CE75EA" w:rsidRDefault="00CE75EA">
            <w:pPr>
              <w:pStyle w:val="Heading3"/>
            </w:pPr>
            <w:r>
              <w:t>C</w:t>
            </w:r>
          </w:p>
        </w:tc>
        <w:tc>
          <w:tcPr>
            <w:tcW w:w="9356" w:type="dxa"/>
            <w:gridSpan w:val="4"/>
            <w:tcBorders>
              <w:top w:val="single" w:sz="4" w:space="0" w:color="auto"/>
            </w:tcBorders>
          </w:tcPr>
          <w:p w:rsidR="00CE75EA" w:rsidRDefault="00CE75EA">
            <w:pPr>
              <w:rPr>
                <w:b/>
              </w:rPr>
            </w:pPr>
            <w:r>
              <w:rPr>
                <w:b/>
              </w:rPr>
              <w:t>Principal Accountabilities</w:t>
            </w:r>
          </w:p>
          <w:p w:rsidR="00CE75EA" w:rsidRDefault="00CE75EA">
            <w:pPr>
              <w:rPr>
                <w:b/>
              </w:rPr>
            </w:pPr>
          </w:p>
        </w:tc>
      </w:tr>
      <w:tr w:rsidR="00CE75EA" w:rsidTr="00155B0A">
        <w:tc>
          <w:tcPr>
            <w:tcW w:w="851" w:type="dxa"/>
            <w:tcBorders>
              <w:bottom w:val="single" w:sz="4" w:space="0" w:color="auto"/>
            </w:tcBorders>
          </w:tcPr>
          <w:p w:rsidR="00CE75EA" w:rsidRDefault="00CE75EA">
            <w:r>
              <w:t>C1</w:t>
            </w:r>
          </w:p>
          <w:p w:rsidR="00CE75EA" w:rsidRDefault="00CE75EA"/>
          <w:p w:rsidR="00CE75EA" w:rsidRDefault="00CE75EA"/>
          <w:p w:rsidR="00CE75EA" w:rsidRDefault="00CE75EA">
            <w:r>
              <w:t>C2</w:t>
            </w:r>
          </w:p>
          <w:p w:rsidR="00CE75EA" w:rsidRDefault="00CE75EA"/>
          <w:p w:rsidR="00CE75EA" w:rsidRDefault="00CE75EA">
            <w:r>
              <w:t>C</w:t>
            </w:r>
            <w:r w:rsidR="00221BE1">
              <w:t>3</w:t>
            </w:r>
          </w:p>
          <w:p w:rsidR="00CE75EA" w:rsidRDefault="00CE75EA"/>
          <w:p w:rsidR="00155B0A" w:rsidRDefault="00155B0A"/>
          <w:p w:rsidR="00CE75EA" w:rsidRDefault="00F97F66">
            <w:r>
              <w:t>C4</w:t>
            </w:r>
          </w:p>
          <w:p w:rsidR="00CE75EA" w:rsidRDefault="00CE75EA"/>
          <w:p w:rsidR="00773F9A" w:rsidRDefault="00773F9A"/>
          <w:p w:rsidR="00CE75EA" w:rsidRDefault="00CE75EA">
            <w:r>
              <w:t>C</w:t>
            </w:r>
            <w:r w:rsidR="00221BE1">
              <w:t>5</w:t>
            </w:r>
          </w:p>
          <w:p w:rsidR="000C6CAD" w:rsidRDefault="000C6CAD"/>
          <w:p w:rsidR="000C6CAD" w:rsidRDefault="000C6CAD"/>
          <w:p w:rsidR="00CE75EA" w:rsidRDefault="00F97F66">
            <w:r>
              <w:t>C6</w:t>
            </w:r>
          </w:p>
          <w:p w:rsidR="000C6CAD" w:rsidRDefault="000C6CAD"/>
          <w:p w:rsidR="000C6CAD" w:rsidRDefault="000C6CAD"/>
          <w:p w:rsidR="00CE75EA" w:rsidRDefault="00F97F66">
            <w:r>
              <w:t>C7</w:t>
            </w:r>
          </w:p>
          <w:p w:rsidR="00CE75EA" w:rsidRDefault="00CE75EA"/>
          <w:p w:rsidR="00CE75EA" w:rsidRDefault="00CE75EA"/>
          <w:p w:rsidR="00773F9A" w:rsidRDefault="00773F9A"/>
          <w:p w:rsidR="00CE75EA" w:rsidRDefault="00CE75EA">
            <w:r>
              <w:t>C</w:t>
            </w:r>
            <w:r w:rsidR="00221BE1">
              <w:t>8</w:t>
            </w:r>
          </w:p>
          <w:p w:rsidR="00CE75EA" w:rsidRDefault="00CE75EA"/>
          <w:p w:rsidR="000C6CAD" w:rsidRDefault="000C6CAD"/>
          <w:p w:rsidR="00773F9A" w:rsidRDefault="00773F9A"/>
          <w:p w:rsidR="00155B0A" w:rsidRDefault="00F97F66">
            <w:r>
              <w:lastRenderedPageBreak/>
              <w:t>C9</w:t>
            </w:r>
          </w:p>
          <w:p w:rsidR="00155B0A" w:rsidRDefault="00155B0A"/>
          <w:p w:rsidR="00155B0A" w:rsidRDefault="00155B0A"/>
          <w:p w:rsidR="00CE75EA" w:rsidRDefault="00773F9A">
            <w:r>
              <w:t>C10</w:t>
            </w:r>
          </w:p>
          <w:p w:rsidR="00CE75EA" w:rsidRDefault="00CE75EA"/>
          <w:p w:rsidR="00CE75EA" w:rsidRDefault="00CE75EA">
            <w:r>
              <w:t>C1</w:t>
            </w:r>
            <w:r w:rsidR="00773F9A">
              <w:t>1</w:t>
            </w:r>
          </w:p>
          <w:p w:rsidR="00CE75EA" w:rsidRDefault="00CE75EA"/>
          <w:p w:rsidR="00773F9A" w:rsidRDefault="00773F9A"/>
          <w:p w:rsidR="00CE75EA" w:rsidRDefault="00CE75EA">
            <w:r>
              <w:t>C1</w:t>
            </w:r>
            <w:r w:rsidR="00773F9A">
              <w:t>2</w:t>
            </w:r>
          </w:p>
          <w:p w:rsidR="00CE75EA" w:rsidRDefault="00CE75EA"/>
          <w:p w:rsidR="00CE75EA" w:rsidRDefault="00CE75EA">
            <w:r>
              <w:t>C1</w:t>
            </w:r>
            <w:r w:rsidR="00773F9A">
              <w:t>3</w:t>
            </w:r>
          </w:p>
          <w:p w:rsidR="00CE75EA" w:rsidRDefault="00CE75EA"/>
          <w:p w:rsidR="00CE75EA" w:rsidRDefault="00CE75EA">
            <w:r>
              <w:t>C1</w:t>
            </w:r>
            <w:r w:rsidR="00773F9A">
              <w:t>4</w:t>
            </w:r>
          </w:p>
          <w:p w:rsidR="00155B0A" w:rsidRDefault="00155B0A"/>
          <w:p w:rsidR="00CE75EA" w:rsidRDefault="00CE75EA">
            <w:r>
              <w:t>C1</w:t>
            </w:r>
            <w:r w:rsidR="00773F9A">
              <w:t>5</w:t>
            </w:r>
          </w:p>
          <w:p w:rsidR="00CE75EA" w:rsidRDefault="00CE75EA"/>
          <w:p w:rsidR="00773F9A" w:rsidRDefault="00773F9A" w:rsidP="00221BE1"/>
          <w:p w:rsidR="00CE75EA" w:rsidRDefault="00CE75EA" w:rsidP="00221BE1">
            <w:r>
              <w:t>C1</w:t>
            </w:r>
            <w:r w:rsidR="00773F9A">
              <w:t>6</w:t>
            </w:r>
          </w:p>
          <w:p w:rsidR="00773F9A" w:rsidRDefault="00773F9A" w:rsidP="00221BE1"/>
          <w:p w:rsidR="00773F9A" w:rsidRDefault="00773F9A" w:rsidP="00221BE1">
            <w:r>
              <w:t>C17</w:t>
            </w:r>
          </w:p>
          <w:p w:rsidR="00F97F66" w:rsidRDefault="00F97F66" w:rsidP="00221BE1"/>
          <w:p w:rsidR="00952BE0" w:rsidRDefault="00952BE0" w:rsidP="00221BE1"/>
          <w:p w:rsidR="00F97F66" w:rsidRDefault="00952BE0" w:rsidP="00221BE1">
            <w:r>
              <w:t>C18</w:t>
            </w:r>
          </w:p>
          <w:p w:rsidR="00952BE0" w:rsidRDefault="00952BE0" w:rsidP="00221BE1"/>
          <w:p w:rsidR="00952BE0" w:rsidRDefault="00952BE0" w:rsidP="00221BE1">
            <w:r>
              <w:t>C19</w:t>
            </w:r>
          </w:p>
          <w:p w:rsidR="00F97F66" w:rsidRDefault="00F97F66" w:rsidP="00221BE1"/>
        </w:tc>
        <w:tc>
          <w:tcPr>
            <w:tcW w:w="9356" w:type="dxa"/>
            <w:gridSpan w:val="4"/>
            <w:tcBorders>
              <w:bottom w:val="single" w:sz="4" w:space="0" w:color="auto"/>
            </w:tcBorders>
          </w:tcPr>
          <w:p w:rsidR="00773F9A" w:rsidRDefault="00773F9A" w:rsidP="00773F9A">
            <w:pPr>
              <w:pStyle w:val="Default"/>
              <w:rPr>
                <w:rFonts w:ascii="Arial" w:hAnsi="Arial" w:cs="Arial"/>
                <w:sz w:val="22"/>
                <w:szCs w:val="20"/>
              </w:rPr>
            </w:pPr>
            <w:r>
              <w:rPr>
                <w:rFonts w:ascii="Arial" w:hAnsi="Arial" w:cs="Arial"/>
                <w:sz w:val="22"/>
                <w:szCs w:val="20"/>
              </w:rPr>
              <w:lastRenderedPageBreak/>
              <w:t xml:space="preserve">Direct daily working arrangements, ensuring that all station staff are fully equipped and competent to fulfill their roles. </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Control the delegated expenses budget with regard to payroll and non-payroll costs. </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Manage the internal controls associated with ticket office procedures and delegated authorities ensuring compliance and taking corrective action. </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Ensure that current legislation and the requirements of the Safety Manual is complied with and understood at all levels including contractor activities on stations premises. </w:t>
            </w:r>
          </w:p>
          <w:p w:rsidR="00773F9A" w:rsidRDefault="00773F9A" w:rsidP="00773F9A">
            <w:pPr>
              <w:pStyle w:val="Default"/>
              <w:rPr>
                <w:rFonts w:ascii="Arial" w:hAnsi="Arial" w:cs="Arial"/>
                <w:sz w:val="22"/>
                <w:szCs w:val="20"/>
              </w:rPr>
            </w:pPr>
          </w:p>
          <w:p w:rsidR="00773F9A" w:rsidRDefault="00773F9A" w:rsidP="00773F9A">
            <w:pPr>
              <w:autoSpaceDE w:val="0"/>
              <w:autoSpaceDN w:val="0"/>
              <w:adjustRightInd w:val="0"/>
              <w:rPr>
                <w:rFonts w:cs="Arial"/>
                <w:lang w:val="en-US"/>
              </w:rPr>
            </w:pPr>
            <w:r>
              <w:rPr>
                <w:rFonts w:cs="Arial"/>
                <w:lang w:val="en-US"/>
              </w:rPr>
              <w:t>Implement communication plans to ensure customers are always informed about current performance and any delays.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rPr>
              <w:t>With direction from the Area Manager ensure that all training needs of staff are identified and delivered in accordance with a properly constructed Action/Improvement Plan.</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Ensure efficient operation of the retailing activity by maintaining trained competent and motivated sales force, complying with customer service and ATOC standards and actively seeking ways of </w:t>
            </w:r>
            <w:proofErr w:type="spellStart"/>
            <w:r>
              <w:rPr>
                <w:rFonts w:ascii="Arial" w:hAnsi="Arial" w:cs="Arial"/>
                <w:sz w:val="22"/>
                <w:szCs w:val="20"/>
              </w:rPr>
              <w:t>maximising</w:t>
            </w:r>
            <w:proofErr w:type="spellEnd"/>
            <w:r>
              <w:rPr>
                <w:rFonts w:ascii="Arial" w:hAnsi="Arial" w:cs="Arial"/>
                <w:sz w:val="22"/>
                <w:szCs w:val="20"/>
              </w:rPr>
              <w:t xml:space="preserve"> sales and revenue protection.</w:t>
            </w:r>
          </w:p>
          <w:p w:rsidR="00773F9A" w:rsidRDefault="00773F9A" w:rsidP="00773F9A">
            <w:pPr>
              <w:pStyle w:val="Default"/>
              <w:rPr>
                <w:rFonts w:ascii="Arial" w:hAnsi="Arial" w:cs="Arial"/>
                <w:sz w:val="22"/>
                <w:szCs w:val="20"/>
              </w:rPr>
            </w:pPr>
          </w:p>
          <w:p w:rsidR="00773F9A" w:rsidRDefault="00773F9A" w:rsidP="00773F9A">
            <w:pPr>
              <w:rPr>
                <w:rFonts w:cs="Arial"/>
              </w:rPr>
            </w:pPr>
            <w:r>
              <w:rPr>
                <w:rFonts w:cs="Arial"/>
              </w:rPr>
              <w:t>Lead and direct all station activity in connection with trains service delivery and performance with particular regard to the management of delay and attribution of lost minutes and the prevention of cancellations.</w:t>
            </w:r>
          </w:p>
          <w:p w:rsidR="00773F9A" w:rsidRDefault="00773F9A" w:rsidP="00773F9A">
            <w:pPr>
              <w:rPr>
                <w:rFonts w:cs="Arial"/>
              </w:rPr>
            </w:pPr>
          </w:p>
          <w:p w:rsidR="00773F9A" w:rsidRDefault="00773F9A" w:rsidP="00773F9A">
            <w:pPr>
              <w:rPr>
                <w:rFonts w:cs="Arial"/>
              </w:rPr>
            </w:pPr>
            <w:r>
              <w:lastRenderedPageBreak/>
              <w:t>Ensure all staff that undertake safety critical duties are assessed and proved competent at the prescribed intervals as set down in the Company Safety Management System.</w:t>
            </w:r>
          </w:p>
          <w:p w:rsidR="00773F9A" w:rsidRDefault="00773F9A" w:rsidP="00773F9A">
            <w:pPr>
              <w:rPr>
                <w:rFonts w:cs="Arial"/>
              </w:rPr>
            </w:pPr>
          </w:p>
          <w:p w:rsidR="00773F9A" w:rsidRDefault="00773F9A" w:rsidP="00773F9A">
            <w:pPr>
              <w:rPr>
                <w:rFonts w:cs="Arial"/>
              </w:rPr>
            </w:pPr>
            <w:r>
              <w:rPr>
                <w:rFonts w:cs="Arial"/>
              </w:rPr>
              <w:t xml:space="preserve">Monitor and carry out split/attach and despatch duties as required.  </w:t>
            </w:r>
          </w:p>
          <w:p w:rsidR="00773F9A" w:rsidRDefault="00773F9A" w:rsidP="00773F9A">
            <w:pPr>
              <w:rPr>
                <w:rFonts w:cs="Arial"/>
              </w:rPr>
            </w:pPr>
          </w:p>
          <w:p w:rsidR="00773F9A" w:rsidRDefault="00773F9A" w:rsidP="00773F9A">
            <w:pPr>
              <w:rPr>
                <w:rFonts w:cs="Arial"/>
              </w:rPr>
            </w:pPr>
            <w:r>
              <w:rPr>
                <w:rFonts w:cs="Arial"/>
              </w:rPr>
              <w:t>Ensure the production of timely roster that are cost effective and compliant with all policies relating to working time regulations and Hidden 18.</w:t>
            </w:r>
          </w:p>
          <w:p w:rsidR="00773F9A" w:rsidRDefault="00773F9A" w:rsidP="00773F9A">
            <w:pPr>
              <w:rPr>
                <w:rFonts w:cs="Arial"/>
              </w:rPr>
            </w:pPr>
          </w:p>
          <w:p w:rsidR="00773F9A" w:rsidRDefault="00773F9A" w:rsidP="00773F9A">
            <w:pPr>
              <w:autoSpaceDE w:val="0"/>
              <w:autoSpaceDN w:val="0"/>
              <w:adjustRightInd w:val="0"/>
              <w:rPr>
                <w:rFonts w:cs="Arial"/>
                <w:lang w:val="en-US"/>
              </w:rPr>
            </w:pPr>
            <w:r>
              <w:rPr>
                <w:rFonts w:cs="Arial"/>
                <w:lang w:val="en-US"/>
              </w:rPr>
              <w:t>Ensure compliance to company Service Quality Standards.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Undertake assessment and selection interviews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Effectively communicate with local teams including regular monthly team briefs.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 xml:space="preserve">Ensure all station teams are trained and deliver adequate revenue protection and are competent in manning of </w:t>
            </w:r>
            <w:proofErr w:type="spellStart"/>
            <w:r>
              <w:rPr>
                <w:rFonts w:cs="Arial"/>
                <w:lang w:val="en-US"/>
              </w:rPr>
              <w:t>gatelines</w:t>
            </w:r>
            <w:proofErr w:type="spellEnd"/>
            <w:r>
              <w:rPr>
                <w:rFonts w:cs="Arial"/>
                <w:lang w:val="en-US"/>
              </w:rPr>
              <w:t>.</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Ensure that promotional offers are current and correctly displayed.</w:t>
            </w:r>
          </w:p>
          <w:p w:rsidR="00952BE0" w:rsidRDefault="00952BE0" w:rsidP="00773F9A">
            <w:pPr>
              <w:autoSpaceDE w:val="0"/>
              <w:autoSpaceDN w:val="0"/>
              <w:adjustRightInd w:val="0"/>
              <w:rPr>
                <w:rFonts w:cs="Arial"/>
                <w:lang w:val="en-US"/>
              </w:rPr>
            </w:pPr>
          </w:p>
          <w:p w:rsidR="00952BE0" w:rsidRDefault="00952BE0" w:rsidP="00952BE0">
            <w:pPr>
              <w:pStyle w:val="Header"/>
              <w:tabs>
                <w:tab w:val="clear" w:pos="4153"/>
                <w:tab w:val="clear" w:pos="8306"/>
              </w:tabs>
            </w:pPr>
            <w:r>
              <w:t>Ensure budgetary targets are met and creative initiatives are developed to meet the Company’s aims and business objectives.</w:t>
            </w:r>
          </w:p>
          <w:p w:rsidR="00773F9A" w:rsidRDefault="00773F9A" w:rsidP="00773F9A">
            <w:pPr>
              <w:autoSpaceDE w:val="0"/>
              <w:autoSpaceDN w:val="0"/>
              <w:adjustRightInd w:val="0"/>
              <w:rPr>
                <w:rFonts w:cs="Arial"/>
                <w:lang w:val="en-US"/>
              </w:rPr>
            </w:pPr>
          </w:p>
          <w:p w:rsidR="00773F9A" w:rsidRDefault="00773F9A" w:rsidP="00773F9A">
            <w:pPr>
              <w:rPr>
                <w:rFonts w:cs="Arial"/>
              </w:rPr>
            </w:pPr>
            <w:r>
              <w:rPr>
                <w:rFonts w:cs="Arial"/>
              </w:rPr>
              <w:t>Work with Trade Unions to develop effective working relationships</w:t>
            </w:r>
          </w:p>
          <w:p w:rsidR="00773F9A" w:rsidRDefault="00773F9A" w:rsidP="00773F9A">
            <w:pPr>
              <w:rPr>
                <w:rFonts w:cs="Arial"/>
              </w:rPr>
            </w:pPr>
          </w:p>
          <w:p w:rsidR="00773F9A" w:rsidRDefault="00773F9A" w:rsidP="00773F9A">
            <w:pPr>
              <w:rPr>
                <w:rFonts w:cs="Arial"/>
              </w:rPr>
            </w:pPr>
            <w:r>
              <w:rPr>
                <w:rFonts w:cs="Arial"/>
              </w:rPr>
              <w:t>With direction from the Station Manager London liaise and coordinate retail and travel matters with TfL and Network Rail to ensure value for money delivery of station services at Network Rail Major Stations where required.</w:t>
            </w:r>
          </w:p>
          <w:p w:rsidR="00CE75EA" w:rsidRDefault="00CE75EA">
            <w:pPr>
              <w:rPr>
                <w:b/>
              </w:rPr>
            </w:pPr>
          </w:p>
        </w:tc>
      </w:tr>
    </w:tbl>
    <w:p w:rsidR="00CE75EA" w:rsidRDefault="00CE75EA">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CE75EA">
        <w:tc>
          <w:tcPr>
            <w:tcW w:w="709" w:type="dxa"/>
            <w:tcBorders>
              <w:top w:val="single" w:sz="4" w:space="0" w:color="auto"/>
            </w:tcBorders>
          </w:tcPr>
          <w:p w:rsidR="00CE75EA" w:rsidRDefault="00CE75EA">
            <w:pPr>
              <w:pStyle w:val="Heading3"/>
            </w:pPr>
            <w:r>
              <w:lastRenderedPageBreak/>
              <w:t>D</w:t>
            </w:r>
          </w:p>
        </w:tc>
        <w:tc>
          <w:tcPr>
            <w:tcW w:w="9356" w:type="dxa"/>
            <w:gridSpan w:val="5"/>
            <w:tcBorders>
              <w:top w:val="single" w:sz="4" w:space="0" w:color="auto"/>
            </w:tcBorders>
          </w:tcPr>
          <w:p w:rsidR="00CE75EA" w:rsidRDefault="00CE75EA">
            <w:pPr>
              <w:rPr>
                <w:b/>
              </w:rPr>
            </w:pPr>
            <w:r>
              <w:rPr>
                <w:b/>
              </w:rPr>
              <w:t>Safety R</w:t>
            </w:r>
            <w:r>
              <w:rPr>
                <w:rFonts w:cs="Arial"/>
                <w:b/>
                <w:szCs w:val="22"/>
              </w:rPr>
              <w:t>esponsibilities</w:t>
            </w:r>
          </w:p>
          <w:p w:rsidR="00CE75EA" w:rsidRDefault="00CE75EA">
            <w:pPr>
              <w:rPr>
                <w:b/>
              </w:rPr>
            </w:pPr>
          </w:p>
        </w:tc>
      </w:tr>
      <w:tr w:rsidR="00CE75EA" w:rsidTr="00C61390">
        <w:trPr>
          <w:trHeight w:val="376"/>
        </w:trPr>
        <w:tc>
          <w:tcPr>
            <w:tcW w:w="709" w:type="dxa"/>
          </w:tcPr>
          <w:p w:rsidR="00CE75EA" w:rsidRDefault="00CE75EA">
            <w:r>
              <w:t>D1</w:t>
            </w:r>
          </w:p>
          <w:p w:rsidR="00CE75EA" w:rsidRDefault="00CE75EA"/>
        </w:tc>
        <w:tc>
          <w:tcPr>
            <w:tcW w:w="6379" w:type="dxa"/>
          </w:tcPr>
          <w:p w:rsidR="00CE75EA" w:rsidRDefault="00CE75EA">
            <w:pPr>
              <w:pStyle w:val="Heading3"/>
              <w:rPr>
                <w:b w:val="0"/>
              </w:rPr>
            </w:pPr>
            <w:r>
              <w:rPr>
                <w:b w:val="0"/>
              </w:rPr>
              <w:t>This post is required to undertake SAFETY CRITICAL WORK</w:t>
            </w:r>
          </w:p>
        </w:tc>
        <w:tc>
          <w:tcPr>
            <w:tcW w:w="709" w:type="dxa"/>
            <w:tcBorders>
              <w:right w:val="single" w:sz="4" w:space="0" w:color="auto"/>
            </w:tcBorders>
          </w:tcPr>
          <w:p w:rsidR="00CE75EA" w:rsidRDefault="00CE75EA">
            <w:r>
              <w:t>Yes</w:t>
            </w:r>
          </w:p>
        </w:tc>
        <w:tc>
          <w:tcPr>
            <w:tcW w:w="779" w:type="dxa"/>
            <w:tcBorders>
              <w:top w:val="single" w:sz="4" w:space="0" w:color="auto"/>
              <w:bottom w:val="single" w:sz="4" w:space="0" w:color="auto"/>
              <w:right w:val="single" w:sz="4" w:space="0" w:color="auto"/>
            </w:tcBorders>
            <w:vAlign w:val="center"/>
          </w:tcPr>
          <w:p w:rsidR="00CE75EA" w:rsidRPr="00C61390" w:rsidRDefault="00155B0A" w:rsidP="00C61390">
            <w:pPr>
              <w:jc w:val="center"/>
              <w:rPr>
                <w:b/>
                <w:sz w:val="32"/>
                <w:szCs w:val="32"/>
              </w:rPr>
            </w:pPr>
            <w:r w:rsidRPr="00C61390">
              <w:rPr>
                <w:b/>
                <w:sz w:val="32"/>
                <w:szCs w:val="32"/>
              </w:rPr>
              <w:sym w:font="Wingdings" w:char="F0FC"/>
            </w:r>
          </w:p>
        </w:tc>
        <w:tc>
          <w:tcPr>
            <w:tcW w:w="744" w:type="dxa"/>
            <w:tcBorders>
              <w:right w:val="single" w:sz="4" w:space="0" w:color="auto"/>
            </w:tcBorders>
          </w:tcPr>
          <w:p w:rsidR="00CE75EA" w:rsidRDefault="00CE75EA">
            <w:r>
              <w:t>No</w:t>
            </w:r>
          </w:p>
        </w:tc>
        <w:tc>
          <w:tcPr>
            <w:tcW w:w="745" w:type="dxa"/>
            <w:tcBorders>
              <w:top w:val="single" w:sz="4" w:space="0" w:color="auto"/>
              <w:bottom w:val="single" w:sz="4" w:space="0" w:color="auto"/>
              <w:right w:val="single" w:sz="4" w:space="0" w:color="auto"/>
            </w:tcBorders>
          </w:tcPr>
          <w:p w:rsidR="00CE75EA" w:rsidRDefault="00CE75EA"/>
        </w:tc>
      </w:tr>
      <w:tr w:rsidR="00CE75EA" w:rsidTr="00C61390">
        <w:tc>
          <w:tcPr>
            <w:tcW w:w="709" w:type="dxa"/>
          </w:tcPr>
          <w:p w:rsidR="00CE75EA" w:rsidRDefault="00CE75EA">
            <w:r>
              <w:t>D2</w:t>
            </w:r>
          </w:p>
          <w:p w:rsidR="00CE75EA" w:rsidRDefault="00CE75EA"/>
        </w:tc>
        <w:tc>
          <w:tcPr>
            <w:tcW w:w="6379" w:type="dxa"/>
          </w:tcPr>
          <w:p w:rsidR="00CE75EA" w:rsidRDefault="00CE75EA">
            <w:pPr>
              <w:pStyle w:val="Heading3"/>
              <w:rPr>
                <w:b w:val="0"/>
              </w:rPr>
            </w:pPr>
            <w:r>
              <w:rPr>
                <w:b w:val="0"/>
              </w:rPr>
              <w:t>This is a KEY SAFETY POST</w:t>
            </w:r>
          </w:p>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F82C52" w:rsidP="00C61390">
            <w:pPr>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rsidTr="00C61390">
        <w:tc>
          <w:tcPr>
            <w:tcW w:w="709" w:type="dxa"/>
          </w:tcPr>
          <w:p w:rsidR="00CE75EA" w:rsidRDefault="00CE75EA">
            <w:r>
              <w:t>D3</w:t>
            </w:r>
          </w:p>
          <w:p w:rsidR="00CE75EA" w:rsidRDefault="00CE75EA"/>
        </w:tc>
        <w:tc>
          <w:tcPr>
            <w:tcW w:w="6379" w:type="dxa"/>
          </w:tcPr>
          <w:p w:rsidR="00CE75EA" w:rsidRDefault="00CE75EA">
            <w:pPr>
              <w:pStyle w:val="Heading3"/>
              <w:rPr>
                <w:b w:val="0"/>
              </w:rPr>
            </w:pPr>
            <w:r>
              <w:rPr>
                <w:b w:val="0"/>
              </w:rPr>
              <w:t>This post requires SECURITY CLEARANCE</w:t>
            </w:r>
          </w:p>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F82C52" w:rsidP="00C61390">
            <w:pPr>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rsidTr="00C61390">
        <w:trPr>
          <w:trHeight w:val="347"/>
        </w:trPr>
        <w:tc>
          <w:tcPr>
            <w:tcW w:w="709" w:type="dxa"/>
          </w:tcPr>
          <w:p w:rsidR="00CE75EA" w:rsidRDefault="00CE75EA">
            <w:r>
              <w:t>D4</w:t>
            </w:r>
          </w:p>
        </w:tc>
        <w:tc>
          <w:tcPr>
            <w:tcW w:w="6379" w:type="dxa"/>
          </w:tcPr>
          <w:p w:rsidR="00CE75EA" w:rsidRDefault="00CE75EA">
            <w:pPr>
              <w:pStyle w:val="Heading3"/>
              <w:rPr>
                <w:b w:val="0"/>
              </w:rPr>
            </w:pPr>
            <w:r>
              <w:rPr>
                <w:b w:val="0"/>
              </w:rPr>
              <w:t>The job requires competence in PERSONAL TRACK SAFETY</w:t>
            </w:r>
          </w:p>
          <w:p w:rsidR="00CE75EA" w:rsidRDefault="00CE75EA"/>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155B0A" w:rsidP="00C61390">
            <w:pPr>
              <w:pStyle w:val="Header"/>
              <w:tabs>
                <w:tab w:val="clear" w:pos="4153"/>
                <w:tab w:val="clear" w:pos="8306"/>
              </w:tabs>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rsidTr="00C61390">
        <w:trPr>
          <w:trHeight w:val="525"/>
        </w:trPr>
        <w:tc>
          <w:tcPr>
            <w:tcW w:w="709" w:type="dxa"/>
          </w:tcPr>
          <w:p w:rsidR="00CE75EA" w:rsidRDefault="00CE75EA">
            <w:r>
              <w:t>D5</w:t>
            </w:r>
          </w:p>
        </w:tc>
        <w:tc>
          <w:tcPr>
            <w:tcW w:w="6379" w:type="dxa"/>
          </w:tcPr>
          <w:p w:rsidR="00CE75EA" w:rsidRDefault="00CE75EA">
            <w:r>
              <w:t xml:space="preserve">This job has SPECIFIC SAFETY RESPONSIBILITIES (if Yes see section D6 below) </w:t>
            </w:r>
          </w:p>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CE75EA" w:rsidP="00C61390">
            <w:pPr>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tc>
          <w:tcPr>
            <w:tcW w:w="709" w:type="dxa"/>
          </w:tcPr>
          <w:p w:rsidR="00CE75EA" w:rsidRDefault="00CE75EA">
            <w:pPr>
              <w:pStyle w:val="Heading3"/>
            </w:pPr>
          </w:p>
        </w:tc>
        <w:tc>
          <w:tcPr>
            <w:tcW w:w="9356" w:type="dxa"/>
            <w:gridSpan w:val="5"/>
          </w:tcPr>
          <w:p w:rsidR="00CE75EA" w:rsidRDefault="00CE75EA">
            <w:pPr>
              <w:rPr>
                <w:b/>
              </w:rPr>
            </w:pPr>
          </w:p>
        </w:tc>
      </w:tr>
      <w:tr w:rsidR="00CE75EA">
        <w:tc>
          <w:tcPr>
            <w:tcW w:w="709" w:type="dxa"/>
          </w:tcPr>
          <w:p w:rsidR="00CE75EA" w:rsidRDefault="00CE75EA">
            <w:r>
              <w:t>D6</w:t>
            </w:r>
          </w:p>
        </w:tc>
        <w:tc>
          <w:tcPr>
            <w:tcW w:w="9356" w:type="dxa"/>
            <w:gridSpan w:val="5"/>
          </w:tcPr>
          <w:p w:rsidR="00CE75EA" w:rsidRDefault="00CE75E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sidR="00155B0A">
              <w:rPr>
                <w:rFonts w:cs="Arial"/>
                <w:szCs w:val="22"/>
              </w:rPr>
              <w:t>:</w:t>
            </w:r>
          </w:p>
        </w:tc>
      </w:tr>
      <w:tr w:rsidR="00CE75EA">
        <w:tc>
          <w:tcPr>
            <w:tcW w:w="709" w:type="dxa"/>
          </w:tcPr>
          <w:p w:rsidR="00CE75EA" w:rsidRDefault="00CE75EA"/>
        </w:tc>
        <w:tc>
          <w:tcPr>
            <w:tcW w:w="9356" w:type="dxa"/>
            <w:gridSpan w:val="5"/>
          </w:tcPr>
          <w:p w:rsidR="00CE75EA" w:rsidRDefault="00CE75EA" w:rsidP="00155B0A">
            <w:pPr>
              <w:overflowPunct w:val="0"/>
              <w:autoSpaceDE w:val="0"/>
              <w:autoSpaceDN w:val="0"/>
              <w:adjustRightInd w:val="0"/>
              <w:ind w:left="1070"/>
              <w:textAlignment w:val="baseline"/>
              <w:rPr>
                <w:bCs/>
              </w:rPr>
            </w:pPr>
          </w:p>
        </w:tc>
      </w:tr>
      <w:tr w:rsidR="00CE75EA" w:rsidTr="00BF27E7">
        <w:tc>
          <w:tcPr>
            <w:tcW w:w="709" w:type="dxa"/>
          </w:tcPr>
          <w:p w:rsidR="00CE75EA" w:rsidRDefault="00CE75EA">
            <w:pPr>
              <w:pStyle w:val="Header"/>
              <w:tabs>
                <w:tab w:val="clear" w:pos="4153"/>
                <w:tab w:val="clear" w:pos="8306"/>
              </w:tabs>
            </w:pPr>
          </w:p>
        </w:tc>
        <w:tc>
          <w:tcPr>
            <w:tcW w:w="9356" w:type="dxa"/>
            <w:gridSpan w:val="5"/>
          </w:tcPr>
          <w:p w:rsidR="00CE75EA" w:rsidRDefault="00CE75EA" w:rsidP="00155B0A">
            <w:pPr>
              <w:overflowPunct w:val="0"/>
              <w:autoSpaceDE w:val="0"/>
              <w:autoSpaceDN w:val="0"/>
              <w:adjustRightInd w:val="0"/>
              <w:textAlignment w:val="baseline"/>
              <w:rPr>
                <w:bCs/>
              </w:rPr>
            </w:pPr>
          </w:p>
        </w:tc>
      </w:tr>
      <w:tr w:rsidR="00CE75EA" w:rsidTr="00BF27E7">
        <w:tc>
          <w:tcPr>
            <w:tcW w:w="709" w:type="dxa"/>
          </w:tcPr>
          <w:p w:rsidR="00CE75EA" w:rsidRDefault="00CE75EA">
            <w:pPr>
              <w:pStyle w:val="Heading3"/>
            </w:pPr>
          </w:p>
        </w:tc>
        <w:tc>
          <w:tcPr>
            <w:tcW w:w="9356" w:type="dxa"/>
            <w:gridSpan w:val="5"/>
          </w:tcPr>
          <w:p w:rsidR="00CE75EA" w:rsidRDefault="00CE75EA">
            <w:pPr>
              <w:numPr>
                <w:ilvl w:val="1"/>
                <w:numId w:val="9"/>
              </w:numPr>
              <w:tabs>
                <w:tab w:val="clear" w:pos="1790"/>
                <w:tab w:val="num" w:pos="1168"/>
              </w:tabs>
              <w:ind w:left="743" w:firstLine="0"/>
              <w:rPr>
                <w:bCs/>
              </w:rPr>
            </w:pPr>
            <w:r>
              <w:rPr>
                <w:bCs/>
              </w:rPr>
              <w:t>Ensure compliance to all company standards, processes and procedures.</w:t>
            </w:r>
          </w:p>
          <w:p w:rsidR="00BF27E7" w:rsidRDefault="00BF27E7" w:rsidP="00BF27E7">
            <w:pPr>
              <w:ind w:left="743"/>
              <w:rPr>
                <w:bCs/>
              </w:rPr>
            </w:pPr>
          </w:p>
        </w:tc>
      </w:tr>
      <w:tr w:rsidR="00CE75EA" w:rsidTr="00BF27E7">
        <w:tc>
          <w:tcPr>
            <w:tcW w:w="709" w:type="dxa"/>
            <w:tcBorders>
              <w:bottom w:val="single" w:sz="4" w:space="0" w:color="auto"/>
            </w:tcBorders>
          </w:tcPr>
          <w:p w:rsidR="00CE75EA" w:rsidRDefault="00CE75EA">
            <w:pPr>
              <w:pStyle w:val="Heading3"/>
            </w:pPr>
          </w:p>
        </w:tc>
        <w:tc>
          <w:tcPr>
            <w:tcW w:w="9356" w:type="dxa"/>
            <w:gridSpan w:val="5"/>
            <w:tcBorders>
              <w:bottom w:val="single" w:sz="4" w:space="0" w:color="auto"/>
            </w:tcBorders>
          </w:tcPr>
          <w:p w:rsidR="00CE75EA" w:rsidRDefault="00CE75EA">
            <w:pPr>
              <w:numPr>
                <w:ilvl w:val="1"/>
                <w:numId w:val="9"/>
              </w:numPr>
              <w:tabs>
                <w:tab w:val="clear" w:pos="1790"/>
                <w:tab w:val="num" w:pos="1168"/>
              </w:tabs>
              <w:ind w:left="743" w:firstLine="0"/>
              <w:rPr>
                <w:bCs/>
              </w:rPr>
            </w:pPr>
            <w:r>
              <w:rPr>
                <w:bCs/>
              </w:rPr>
              <w:t>Carry out On Call Duties as required.</w:t>
            </w:r>
          </w:p>
          <w:p w:rsidR="00BF27E7" w:rsidRDefault="00BF27E7" w:rsidP="00BF27E7">
            <w:pPr>
              <w:ind w:left="743"/>
              <w:rPr>
                <w:bCs/>
              </w:rPr>
            </w:pPr>
          </w:p>
        </w:tc>
      </w:tr>
      <w:tr w:rsidR="00CE75EA" w:rsidTr="00BF27E7">
        <w:tc>
          <w:tcPr>
            <w:tcW w:w="709" w:type="dxa"/>
            <w:tcBorders>
              <w:top w:val="single" w:sz="4" w:space="0" w:color="auto"/>
            </w:tcBorders>
          </w:tcPr>
          <w:p w:rsidR="00CE75EA" w:rsidRDefault="00CE75EA">
            <w:pPr>
              <w:pStyle w:val="Heading3"/>
            </w:pPr>
            <w:r>
              <w:t>E</w:t>
            </w:r>
          </w:p>
        </w:tc>
        <w:tc>
          <w:tcPr>
            <w:tcW w:w="9356" w:type="dxa"/>
            <w:gridSpan w:val="5"/>
            <w:tcBorders>
              <w:top w:val="single" w:sz="4" w:space="0" w:color="auto"/>
            </w:tcBorders>
          </w:tcPr>
          <w:p w:rsidR="00CE75EA" w:rsidRDefault="00CE75EA">
            <w:pPr>
              <w:rPr>
                <w:b/>
              </w:rPr>
            </w:pPr>
            <w:r>
              <w:rPr>
                <w:b/>
              </w:rPr>
              <w:t>Decision making Authority</w:t>
            </w:r>
          </w:p>
          <w:p w:rsidR="00CE75EA" w:rsidRDefault="00CE75EA">
            <w:pPr>
              <w:rPr>
                <w:b/>
              </w:rPr>
            </w:pPr>
          </w:p>
        </w:tc>
      </w:tr>
      <w:tr w:rsidR="00CE75EA">
        <w:tc>
          <w:tcPr>
            <w:tcW w:w="709" w:type="dxa"/>
            <w:tcBorders>
              <w:bottom w:val="single" w:sz="4" w:space="0" w:color="auto"/>
            </w:tcBorders>
          </w:tcPr>
          <w:p w:rsidR="00CE75EA" w:rsidRDefault="00CE75EA">
            <w:r>
              <w:t>E1</w:t>
            </w:r>
          </w:p>
          <w:p w:rsidR="00CE75EA" w:rsidRDefault="00CE75EA"/>
          <w:p w:rsidR="00CE75EA" w:rsidRDefault="00CE75EA"/>
        </w:tc>
        <w:tc>
          <w:tcPr>
            <w:tcW w:w="9356" w:type="dxa"/>
            <w:gridSpan w:val="5"/>
            <w:tcBorders>
              <w:bottom w:val="single" w:sz="4" w:space="0" w:color="auto"/>
            </w:tcBorders>
          </w:tcPr>
          <w:p w:rsidR="00CE75EA" w:rsidRDefault="00BF27E7">
            <w:pPr>
              <w:rPr>
                <w:bCs/>
              </w:rPr>
            </w:pPr>
            <w:r>
              <w:rPr>
                <w:bCs/>
              </w:rPr>
              <w:t>N/A</w:t>
            </w:r>
          </w:p>
          <w:p w:rsidR="00CE75EA" w:rsidRDefault="00CE75EA">
            <w:pPr>
              <w:rPr>
                <w:bCs/>
              </w:rPr>
            </w:pPr>
          </w:p>
          <w:p w:rsidR="00CE75EA" w:rsidRDefault="00CE75EA">
            <w:pPr>
              <w:rPr>
                <w:b/>
              </w:rPr>
            </w:pPr>
          </w:p>
        </w:tc>
      </w:tr>
      <w:tr w:rsidR="00CE75EA">
        <w:tc>
          <w:tcPr>
            <w:tcW w:w="709" w:type="dxa"/>
            <w:tcBorders>
              <w:top w:val="single" w:sz="4" w:space="0" w:color="auto"/>
            </w:tcBorders>
          </w:tcPr>
          <w:p w:rsidR="00CE75EA" w:rsidRDefault="00CE75EA">
            <w:pPr>
              <w:pStyle w:val="Heading3"/>
            </w:pPr>
            <w:r>
              <w:t>F</w:t>
            </w:r>
          </w:p>
        </w:tc>
        <w:tc>
          <w:tcPr>
            <w:tcW w:w="9356" w:type="dxa"/>
            <w:gridSpan w:val="5"/>
            <w:tcBorders>
              <w:top w:val="single" w:sz="4" w:space="0" w:color="auto"/>
            </w:tcBorders>
          </w:tcPr>
          <w:p w:rsidR="00CE75EA" w:rsidRDefault="00CE75EA">
            <w:pPr>
              <w:rPr>
                <w:b/>
              </w:rPr>
            </w:pPr>
            <w:r>
              <w:rPr>
                <w:b/>
              </w:rPr>
              <w:t>Most Challenging and/or Difficult parts of the role</w:t>
            </w:r>
          </w:p>
          <w:p w:rsidR="00CE75EA" w:rsidRDefault="00CE75EA">
            <w:pPr>
              <w:rPr>
                <w:b/>
              </w:rPr>
            </w:pPr>
          </w:p>
        </w:tc>
      </w:tr>
      <w:tr w:rsidR="00CE75EA">
        <w:tc>
          <w:tcPr>
            <w:tcW w:w="709" w:type="dxa"/>
            <w:tcBorders>
              <w:bottom w:val="single" w:sz="4" w:space="0" w:color="auto"/>
            </w:tcBorders>
          </w:tcPr>
          <w:p w:rsidR="00CE75EA" w:rsidRDefault="00CE75EA">
            <w:r>
              <w:t>F1</w:t>
            </w:r>
          </w:p>
          <w:p w:rsidR="00CE75EA" w:rsidRDefault="00CE75EA"/>
        </w:tc>
        <w:tc>
          <w:tcPr>
            <w:tcW w:w="9356" w:type="dxa"/>
            <w:gridSpan w:val="5"/>
            <w:tcBorders>
              <w:bottom w:val="single" w:sz="4" w:space="0" w:color="auto"/>
            </w:tcBorders>
          </w:tcPr>
          <w:p w:rsidR="00CE75EA" w:rsidRDefault="00CE75EA">
            <w:pPr>
              <w:rPr>
                <w:bCs/>
              </w:rPr>
            </w:pPr>
            <w:r>
              <w:rPr>
                <w:bCs/>
              </w:rPr>
              <w:t>Ensuring compliance to company standards on a consistent basis.</w:t>
            </w:r>
          </w:p>
          <w:p w:rsidR="00CE75EA" w:rsidRDefault="00CE75EA">
            <w:pPr>
              <w:rPr>
                <w:b/>
              </w:rPr>
            </w:pPr>
          </w:p>
        </w:tc>
      </w:tr>
    </w:tbl>
    <w:p w:rsidR="00CE75EA" w:rsidRDefault="00CE75EA">
      <w:r>
        <w:rPr>
          <w:b/>
        </w:rPr>
        <w:br w:type="page"/>
      </w:r>
    </w:p>
    <w:tbl>
      <w:tblPr>
        <w:tblW w:w="10065" w:type="dxa"/>
        <w:tblInd w:w="-743" w:type="dxa"/>
        <w:tblLayout w:type="fixed"/>
        <w:tblLook w:val="0000" w:firstRow="0" w:lastRow="0" w:firstColumn="0" w:lastColumn="0" w:noHBand="0" w:noVBand="0"/>
      </w:tblPr>
      <w:tblGrid>
        <w:gridCol w:w="709"/>
        <w:gridCol w:w="9356"/>
      </w:tblGrid>
      <w:tr w:rsidR="00CE75EA">
        <w:tc>
          <w:tcPr>
            <w:tcW w:w="709" w:type="dxa"/>
            <w:tcBorders>
              <w:top w:val="single" w:sz="4" w:space="0" w:color="auto"/>
            </w:tcBorders>
          </w:tcPr>
          <w:p w:rsidR="00CE75EA" w:rsidRDefault="00CE75EA">
            <w:pPr>
              <w:pStyle w:val="Heading3"/>
              <w:keepNext w:val="0"/>
            </w:pPr>
            <w:r>
              <w:lastRenderedPageBreak/>
              <w:t>G</w:t>
            </w:r>
          </w:p>
        </w:tc>
        <w:tc>
          <w:tcPr>
            <w:tcW w:w="9356" w:type="dxa"/>
            <w:tcBorders>
              <w:top w:val="single" w:sz="4" w:space="0" w:color="auto"/>
            </w:tcBorders>
          </w:tcPr>
          <w:p w:rsidR="00CE75EA" w:rsidRDefault="00CE75EA">
            <w:pPr>
              <w:rPr>
                <w:b/>
              </w:rPr>
            </w:pPr>
            <w:r>
              <w:rPr>
                <w:b/>
              </w:rPr>
              <w:t>Person Specification</w:t>
            </w:r>
          </w:p>
          <w:p w:rsidR="00CE75EA" w:rsidRDefault="00CE75EA">
            <w:pPr>
              <w:rPr>
                <w:b/>
              </w:rPr>
            </w:pPr>
          </w:p>
        </w:tc>
      </w:tr>
      <w:tr w:rsidR="00C61390">
        <w:tc>
          <w:tcPr>
            <w:tcW w:w="709" w:type="dxa"/>
          </w:tcPr>
          <w:p w:rsidR="00C61390" w:rsidRDefault="00C61390">
            <w:pPr>
              <w:pStyle w:val="Heading3"/>
              <w:keepNext w:val="0"/>
              <w:rPr>
                <w:bCs/>
                <w:sz w:val="20"/>
              </w:rPr>
            </w:pPr>
          </w:p>
        </w:tc>
        <w:tc>
          <w:tcPr>
            <w:tcW w:w="9356" w:type="dxa"/>
          </w:tcPr>
          <w:p w:rsidR="00C61390" w:rsidRPr="009E35DA" w:rsidRDefault="00C61390"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rsidR="00C61390" w:rsidRPr="009E35DA" w:rsidRDefault="00C61390" w:rsidP="003B1BDB">
            <w:pPr>
              <w:pStyle w:val="Heading3"/>
              <w:rPr>
                <w:b w:val="0"/>
              </w:rPr>
            </w:pPr>
          </w:p>
          <w:p w:rsidR="00C61390" w:rsidRDefault="00C61390"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C61390" w:rsidRPr="001C27DB" w:rsidRDefault="00C6139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C61390" w:rsidRPr="001C27DB" w:rsidRDefault="00C6139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C61390" w:rsidRPr="001C27DB" w:rsidRDefault="00C6139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C61390" w:rsidRPr="001C27DB" w:rsidRDefault="00C6139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C61390" w:rsidRDefault="00C61390" w:rsidP="003B1BDB"/>
          <w:p w:rsidR="002257E2" w:rsidRDefault="002257E2" w:rsidP="002257E2">
            <w:r>
              <w:t xml:space="preserve">We also have identified behaviours required to be successful in leading Southeastern. </w:t>
            </w:r>
          </w:p>
          <w:p w:rsidR="002257E2" w:rsidRDefault="002257E2" w:rsidP="002257E2"/>
          <w:p w:rsidR="002257E2" w:rsidRDefault="002257E2" w:rsidP="002257E2">
            <w:r>
              <w:t xml:space="preserve">The Leading Southeastern framework details </w:t>
            </w:r>
            <w:r>
              <w:rPr>
                <w:b/>
                <w:bCs/>
                <w:color w:val="002060"/>
              </w:rPr>
              <w:t>how</w:t>
            </w:r>
            <w:r>
              <w:t xml:space="preserve"> we should be behaving in order to drive up performance to deliver </w:t>
            </w:r>
            <w:r>
              <w:rPr>
                <w:b/>
                <w:bCs/>
                <w:color w:val="002060"/>
              </w:rPr>
              <w:t>85</w:t>
            </w:r>
            <w:r w:rsidR="007A3E62">
              <w:rPr>
                <w:b/>
                <w:bCs/>
                <w:color w:val="002060"/>
              </w:rPr>
              <w:t>%</w:t>
            </w:r>
            <w:r>
              <w:rPr>
                <w:color w:val="002060"/>
              </w:rPr>
              <w:t>.</w:t>
            </w:r>
            <w:r>
              <w:t xml:space="preserve"> </w:t>
            </w:r>
          </w:p>
          <w:p w:rsidR="002257E2" w:rsidRDefault="002257E2" w:rsidP="002257E2">
            <w:pPr>
              <w:tabs>
                <w:tab w:val="left" w:pos="1065"/>
              </w:tabs>
            </w:pPr>
            <w:r>
              <w:tab/>
            </w:r>
          </w:p>
          <w:p w:rsidR="002257E2" w:rsidRDefault="007A3E62" w:rsidP="007A3E62">
            <w:pPr>
              <w:jc w:val="center"/>
            </w:pPr>
            <w:r>
              <w:rPr>
                <w:noProof/>
              </w:rPr>
              <w:drawing>
                <wp:inline distT="0" distB="0" distL="0" distR="0" wp14:anchorId="52A6EB3B" wp14:editId="689B15AA">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7A3E62" w:rsidRDefault="007A3E62" w:rsidP="007A3E62">
            <w:pPr>
              <w:jc w:val="center"/>
            </w:pPr>
          </w:p>
          <w:p w:rsidR="007A3E62" w:rsidRDefault="007A3E62" w:rsidP="007A3E62">
            <w:pPr>
              <w:jc w:val="center"/>
            </w:pPr>
          </w:p>
          <w:p w:rsidR="002257E2" w:rsidRDefault="002257E2" w:rsidP="002257E2">
            <w:bookmarkStart w:id="0" w:name="_GoBack"/>
            <w:bookmarkEnd w:id="0"/>
          </w:p>
          <w:p w:rsidR="00C61390" w:rsidRDefault="00C61390" w:rsidP="003B1BDB">
            <w:r>
              <w:t>All shortlisted candidates seeking promotion will be assessed against this framework.</w:t>
            </w:r>
          </w:p>
          <w:p w:rsidR="00C61390" w:rsidRDefault="00C61390" w:rsidP="003B1BDB"/>
          <w:p w:rsidR="00C61390" w:rsidRDefault="00C61390" w:rsidP="003B1BDB">
            <w:pPr>
              <w:rPr>
                <w:bCs/>
              </w:rPr>
            </w:pPr>
            <w:r w:rsidRPr="009E35DA">
              <w:rPr>
                <w:bCs/>
              </w:rPr>
              <w:t>The job demands the following blend of experience/knowledge, skills and behaviours (all are essential , unless otherwise shown and will be assessed by application and/ or interview/assessment) :</w:t>
            </w:r>
          </w:p>
          <w:p w:rsidR="00C61390" w:rsidRDefault="00C61390" w:rsidP="003B1BDB">
            <w:pPr>
              <w:rPr>
                <w:b/>
              </w:rPr>
            </w:pPr>
          </w:p>
        </w:tc>
      </w:tr>
      <w:tr w:rsidR="00CE75EA">
        <w:tc>
          <w:tcPr>
            <w:tcW w:w="709" w:type="dxa"/>
          </w:tcPr>
          <w:p w:rsidR="00CE75EA" w:rsidRDefault="00CE75EA">
            <w:pPr>
              <w:pStyle w:val="Heading3"/>
              <w:rPr>
                <w:bCs/>
                <w:sz w:val="20"/>
              </w:rPr>
            </w:pPr>
            <w:r>
              <w:rPr>
                <w:bCs/>
                <w:sz w:val="20"/>
              </w:rPr>
              <w:lastRenderedPageBreak/>
              <w:t>G1</w:t>
            </w:r>
          </w:p>
        </w:tc>
        <w:tc>
          <w:tcPr>
            <w:tcW w:w="9356" w:type="dxa"/>
          </w:tcPr>
          <w:p w:rsidR="00CE75EA" w:rsidRDefault="00CE75EA">
            <w:pPr>
              <w:pStyle w:val="Heading3"/>
            </w:pPr>
            <w:r>
              <w:t xml:space="preserve">Experience, Knowledge &amp; Qualifications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Proven success in meeting workforce productivity targets.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Proven track record of line management experience in a transport environment.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Strong interpersonal skills and experienced negotiator.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Innovative and creative, highly motivated. </w:t>
            </w:r>
          </w:p>
          <w:p w:rsidR="007C28D5" w:rsidRDefault="007C28D5">
            <w:pPr>
              <w:pStyle w:val="Default"/>
              <w:rPr>
                <w:rFonts w:ascii="Arial" w:hAnsi="Arial" w:cs="Arial"/>
                <w:sz w:val="22"/>
                <w:szCs w:val="20"/>
              </w:rPr>
            </w:pPr>
          </w:p>
          <w:p w:rsidR="007C28D5" w:rsidRDefault="007C28D5">
            <w:pPr>
              <w:pStyle w:val="Default"/>
              <w:rPr>
                <w:rFonts w:ascii="Arial" w:hAnsi="Arial" w:cs="Arial"/>
                <w:sz w:val="22"/>
                <w:szCs w:val="20"/>
              </w:rPr>
            </w:pPr>
            <w:r>
              <w:rPr>
                <w:rFonts w:ascii="Arial" w:hAnsi="Arial" w:cs="Arial"/>
                <w:sz w:val="22"/>
                <w:szCs w:val="20"/>
              </w:rPr>
              <w:t>Knowledge and understanding of relevant parts of Ticketing and Settlement.</w:t>
            </w:r>
          </w:p>
          <w:p w:rsidR="00CE75EA" w:rsidRDefault="00CE75EA">
            <w:pPr>
              <w:rPr>
                <w:b/>
              </w:rPr>
            </w:pPr>
          </w:p>
        </w:tc>
      </w:tr>
      <w:tr w:rsidR="00CE75EA">
        <w:tc>
          <w:tcPr>
            <w:tcW w:w="709" w:type="dxa"/>
          </w:tcPr>
          <w:p w:rsidR="00CE75EA" w:rsidRDefault="00CE75EA">
            <w:pPr>
              <w:pStyle w:val="Heading3"/>
              <w:rPr>
                <w:bCs/>
                <w:sz w:val="20"/>
              </w:rPr>
            </w:pPr>
            <w:r>
              <w:rPr>
                <w:bCs/>
                <w:sz w:val="20"/>
              </w:rPr>
              <w:t>G2</w:t>
            </w:r>
          </w:p>
        </w:tc>
        <w:tc>
          <w:tcPr>
            <w:tcW w:w="9356" w:type="dxa"/>
          </w:tcPr>
          <w:p w:rsidR="00CE75EA" w:rsidRDefault="00CE75EA">
            <w:pPr>
              <w:pStyle w:val="Heading3"/>
              <w:rPr>
                <w:b w:val="0"/>
              </w:rPr>
            </w:pPr>
            <w:r>
              <w:t xml:space="preserve">Skills </w:t>
            </w:r>
            <w:r>
              <w:rPr>
                <w:b w:val="0"/>
              </w:rPr>
              <w:t xml:space="preserve">(including any specific safety critical competencies) </w:t>
            </w:r>
          </w:p>
          <w:p w:rsidR="00CE75EA" w:rsidRDefault="00CE75EA">
            <w:pPr>
              <w:rPr>
                <w:bCs/>
              </w:rPr>
            </w:pPr>
          </w:p>
          <w:p w:rsidR="00CE75EA" w:rsidRDefault="00CE75EA">
            <w:pPr>
              <w:rPr>
                <w:bCs/>
              </w:rPr>
            </w:pPr>
            <w:r>
              <w:rPr>
                <w:bCs/>
              </w:rPr>
              <w:t>Persuasiveness – Presents the key points of an argument persuasively. Negotiates and convinces others, changes people’s views and influences decisions.</w:t>
            </w:r>
          </w:p>
          <w:p w:rsidR="00CE75EA" w:rsidRDefault="00CE75EA">
            <w:pPr>
              <w:rPr>
                <w:bCs/>
              </w:rPr>
            </w:pPr>
          </w:p>
          <w:p w:rsidR="00CE75EA" w:rsidRDefault="00CE75EA">
            <w:pPr>
              <w:rPr>
                <w:bCs/>
              </w:rPr>
            </w:pPr>
            <w:r>
              <w:rPr>
                <w:bCs/>
              </w:rPr>
              <w:t>Communication - Expresses oneself confidently and effectively. Is friendly and engages others in open, honest and productive conversations.</w:t>
            </w:r>
          </w:p>
          <w:p w:rsidR="00CE75EA" w:rsidRDefault="00CE75EA">
            <w:pPr>
              <w:rPr>
                <w:bCs/>
              </w:rPr>
            </w:pPr>
          </w:p>
          <w:p w:rsidR="00CE75EA" w:rsidRDefault="00CE75EA">
            <w:pPr>
              <w:rPr>
                <w:bCs/>
              </w:rPr>
            </w:pPr>
            <w:r>
              <w:rPr>
                <w:bCs/>
              </w:rPr>
              <w:t xml:space="preserve">Commercial Awareness - Understands and applies commercial and financial principles. Views issues in terms of costs, profits, markets and added value.  </w:t>
            </w:r>
          </w:p>
          <w:p w:rsidR="00CE75EA" w:rsidRDefault="00CE75EA">
            <w:pPr>
              <w:rPr>
                <w:bCs/>
              </w:rPr>
            </w:pPr>
          </w:p>
          <w:p w:rsidR="00CE75EA" w:rsidRDefault="00CE75EA">
            <w:pPr>
              <w:rPr>
                <w:bCs/>
              </w:rPr>
            </w:pPr>
            <w:r>
              <w:rPr>
                <w:bCs/>
              </w:rPr>
              <w:t>Leadership – Motivates and empowers others in order to reach organisational goals.</w:t>
            </w:r>
          </w:p>
          <w:p w:rsidR="00C8606E" w:rsidRDefault="00C8606E">
            <w:pPr>
              <w:rPr>
                <w:bCs/>
              </w:rPr>
            </w:pPr>
          </w:p>
          <w:p w:rsidR="00C8606E" w:rsidRDefault="00C8606E" w:rsidP="00C8606E">
            <w:pPr>
              <w:pStyle w:val="Default"/>
              <w:rPr>
                <w:rFonts w:ascii="Arial" w:hAnsi="Arial" w:cs="Arial"/>
                <w:sz w:val="22"/>
                <w:szCs w:val="20"/>
              </w:rPr>
            </w:pPr>
            <w:r>
              <w:rPr>
                <w:rFonts w:ascii="Arial" w:hAnsi="Arial" w:cs="Arial"/>
                <w:sz w:val="22"/>
                <w:szCs w:val="20"/>
              </w:rPr>
              <w:t>Innovative, creative and highly motivated.</w:t>
            </w:r>
          </w:p>
          <w:p w:rsidR="003B59D8" w:rsidRDefault="003B59D8" w:rsidP="00C8606E">
            <w:pPr>
              <w:pStyle w:val="Default"/>
              <w:rPr>
                <w:rFonts w:ascii="Arial" w:hAnsi="Arial" w:cs="Arial"/>
                <w:sz w:val="22"/>
                <w:szCs w:val="20"/>
              </w:rPr>
            </w:pPr>
          </w:p>
          <w:p w:rsidR="003B59D8" w:rsidRDefault="003B59D8" w:rsidP="003B59D8">
            <w:pPr>
              <w:rPr>
                <w:bCs/>
              </w:rPr>
            </w:pPr>
            <w:r>
              <w:rPr>
                <w:bCs/>
              </w:rPr>
              <w:t>Knowledge of relevant HR procedures</w:t>
            </w:r>
          </w:p>
          <w:p w:rsidR="00CE75EA" w:rsidRDefault="00CE75EA">
            <w:pPr>
              <w:rPr>
                <w:b/>
              </w:rPr>
            </w:pPr>
          </w:p>
        </w:tc>
      </w:tr>
      <w:tr w:rsidR="00CE75EA">
        <w:tc>
          <w:tcPr>
            <w:tcW w:w="709" w:type="dxa"/>
          </w:tcPr>
          <w:p w:rsidR="00CE75EA" w:rsidRDefault="00CE75EA">
            <w:pPr>
              <w:pStyle w:val="Heading3"/>
              <w:rPr>
                <w:bCs/>
                <w:sz w:val="20"/>
              </w:rPr>
            </w:pPr>
            <w:r>
              <w:rPr>
                <w:bCs/>
                <w:sz w:val="20"/>
              </w:rPr>
              <w:t>G3</w:t>
            </w:r>
          </w:p>
        </w:tc>
        <w:tc>
          <w:tcPr>
            <w:tcW w:w="9356" w:type="dxa"/>
          </w:tcPr>
          <w:p w:rsidR="00CE75EA" w:rsidRDefault="00CE75EA">
            <w:pPr>
              <w:pStyle w:val="Heading3"/>
            </w:pPr>
            <w:r>
              <w:t xml:space="preserve">Behaviours </w:t>
            </w:r>
          </w:p>
          <w:p w:rsidR="00F97F66" w:rsidRDefault="00F97F66" w:rsidP="00F97F66"/>
          <w:p w:rsidR="00C8606E" w:rsidRDefault="00C8606E" w:rsidP="00C8606E">
            <w:pPr>
              <w:rPr>
                <w:bCs/>
              </w:rPr>
            </w:pPr>
            <w:r w:rsidRPr="002C5297">
              <w:rPr>
                <w:rFonts w:cs="Arial"/>
                <w:color w:val="333333"/>
                <w:szCs w:val="24"/>
                <w:lang w:eastAsia="en-GB"/>
              </w:rPr>
              <w:t>Taking personal responsibility for our actions</w:t>
            </w:r>
            <w:r w:rsidRPr="00A67E48">
              <w:rPr>
                <w:bCs/>
              </w:rPr>
              <w:t xml:space="preserve"> </w:t>
            </w:r>
            <w:r>
              <w:rPr>
                <w:bCs/>
              </w:rPr>
              <w:t>– Is transparent and honest taking full responsibility for actions.  Demonstrates confidence and courage, dealing effectively with difficult situations</w:t>
            </w:r>
          </w:p>
          <w:p w:rsidR="00C8606E" w:rsidRDefault="00C8606E" w:rsidP="00C8606E">
            <w:pPr>
              <w:rPr>
                <w:bCs/>
              </w:rPr>
            </w:pPr>
          </w:p>
          <w:p w:rsidR="00C8606E" w:rsidRDefault="00C8606E" w:rsidP="00C8606E">
            <w:pPr>
              <w:rPr>
                <w:bCs/>
              </w:rPr>
            </w:pPr>
            <w:r>
              <w:rPr>
                <w:bCs/>
              </w:rPr>
              <w:t>Problem Solving – Identifies potential difficulties and causes, generating workable solutions and making rational judgements.</w:t>
            </w:r>
          </w:p>
          <w:p w:rsidR="00C8606E" w:rsidRDefault="00C8606E" w:rsidP="00C8606E">
            <w:pPr>
              <w:rPr>
                <w:bCs/>
              </w:rPr>
            </w:pPr>
          </w:p>
          <w:p w:rsidR="00C8606E" w:rsidRDefault="00C8606E" w:rsidP="00C8606E">
            <w:pPr>
              <w:rPr>
                <w:bCs/>
              </w:rPr>
            </w:pPr>
            <w:r>
              <w:rPr>
                <w:bCs/>
              </w:rPr>
              <w:t>Flexibility – Successfully adapts to changing demands and conditions.</w:t>
            </w:r>
          </w:p>
          <w:p w:rsidR="00CE75EA" w:rsidRDefault="00CE75EA">
            <w:pPr>
              <w:rPr>
                <w:b/>
              </w:rPr>
            </w:pPr>
          </w:p>
        </w:tc>
      </w:tr>
      <w:tr w:rsidR="00CE75EA">
        <w:trPr>
          <w:trHeight w:val="1049"/>
        </w:trPr>
        <w:tc>
          <w:tcPr>
            <w:tcW w:w="709" w:type="dxa"/>
            <w:tcBorders>
              <w:bottom w:val="single" w:sz="4" w:space="0" w:color="auto"/>
            </w:tcBorders>
          </w:tcPr>
          <w:p w:rsidR="00CE75EA" w:rsidRDefault="00CE75EA">
            <w:pPr>
              <w:pStyle w:val="Heading3"/>
              <w:rPr>
                <w:bCs/>
                <w:sz w:val="20"/>
              </w:rPr>
            </w:pPr>
            <w:r>
              <w:rPr>
                <w:bCs/>
                <w:sz w:val="20"/>
              </w:rPr>
              <w:t>G4</w:t>
            </w:r>
          </w:p>
        </w:tc>
        <w:tc>
          <w:tcPr>
            <w:tcW w:w="9356" w:type="dxa"/>
            <w:tcBorders>
              <w:bottom w:val="single" w:sz="4" w:space="0" w:color="auto"/>
            </w:tcBorders>
          </w:tcPr>
          <w:p w:rsidR="00CE75EA" w:rsidRDefault="00CE75EA">
            <w:pPr>
              <w:rPr>
                <w:b/>
              </w:rPr>
            </w:pPr>
            <w:r>
              <w:rPr>
                <w:b/>
              </w:rPr>
              <w:t>Other</w:t>
            </w:r>
          </w:p>
          <w:p w:rsidR="00CE75EA" w:rsidRDefault="00CE75EA">
            <w:pPr>
              <w:rPr>
                <w:bCs/>
              </w:rPr>
            </w:pPr>
          </w:p>
          <w:p w:rsidR="00CE75EA" w:rsidRDefault="00CD76D9" w:rsidP="0086769E">
            <w:pPr>
              <w:rPr>
                <w:bCs/>
              </w:rPr>
            </w:pPr>
            <w:r>
              <w:rPr>
                <w:bCs/>
              </w:rPr>
              <w:t>Deputise for the</w:t>
            </w:r>
            <w:r w:rsidR="0086769E">
              <w:rPr>
                <w:bCs/>
              </w:rPr>
              <w:t xml:space="preserve"> Area Manager</w:t>
            </w:r>
            <w:r w:rsidR="00CE75EA">
              <w:rPr>
                <w:bCs/>
              </w:rPr>
              <w:t xml:space="preserve"> as required.</w:t>
            </w:r>
          </w:p>
          <w:p w:rsidR="007C28D5" w:rsidRDefault="007C28D5" w:rsidP="0086769E">
            <w:pPr>
              <w:rPr>
                <w:bCs/>
              </w:rPr>
            </w:pPr>
          </w:p>
          <w:p w:rsidR="007C28D5" w:rsidRDefault="007C28D5" w:rsidP="0086769E">
            <w:pPr>
              <w:rPr>
                <w:bCs/>
              </w:rPr>
            </w:pPr>
            <w:r>
              <w:rPr>
                <w:bCs/>
              </w:rPr>
              <w:t>Undertake On-Call duties as required.</w:t>
            </w:r>
          </w:p>
          <w:p w:rsidR="00F97F66" w:rsidRDefault="00F97F66" w:rsidP="0086769E">
            <w:pPr>
              <w:rPr>
                <w:bCs/>
              </w:rPr>
            </w:pPr>
          </w:p>
          <w:p w:rsidR="00F97F66" w:rsidRDefault="00F97F66" w:rsidP="0086769E">
            <w:pPr>
              <w:rPr>
                <w:bCs/>
              </w:rPr>
            </w:pPr>
            <w:r>
              <w:rPr>
                <w:bCs/>
              </w:rPr>
              <w:t xml:space="preserve">Working shifts or weekends where required </w:t>
            </w:r>
          </w:p>
          <w:p w:rsidR="007C28D5" w:rsidRDefault="007C28D5" w:rsidP="0086769E">
            <w:pPr>
              <w:rPr>
                <w:b/>
              </w:rPr>
            </w:pPr>
          </w:p>
        </w:tc>
      </w:tr>
    </w:tbl>
    <w:p w:rsidR="00CE75EA" w:rsidRDefault="00CE75EA"/>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CE75EA">
        <w:tc>
          <w:tcPr>
            <w:tcW w:w="709" w:type="dxa"/>
          </w:tcPr>
          <w:p w:rsidR="00CE75EA" w:rsidRDefault="00CE75EA">
            <w:pPr>
              <w:pStyle w:val="Heading3"/>
            </w:pPr>
            <w:r>
              <w:t>I</w:t>
            </w:r>
          </w:p>
        </w:tc>
        <w:tc>
          <w:tcPr>
            <w:tcW w:w="9356" w:type="dxa"/>
            <w:gridSpan w:val="10"/>
          </w:tcPr>
          <w:p w:rsidR="00CE75EA" w:rsidRDefault="00CE75EA">
            <w:pPr>
              <w:rPr>
                <w:b/>
              </w:rPr>
            </w:pPr>
            <w:r>
              <w:rPr>
                <w:b/>
              </w:rPr>
              <w:t>Dimensions of role</w:t>
            </w:r>
          </w:p>
          <w:p w:rsidR="00CE75EA" w:rsidRDefault="00CE75EA">
            <w:pPr>
              <w:rPr>
                <w:b/>
              </w:rPr>
            </w:pPr>
          </w:p>
        </w:tc>
      </w:tr>
      <w:tr w:rsidR="00CE75EA">
        <w:tc>
          <w:tcPr>
            <w:tcW w:w="709" w:type="dxa"/>
          </w:tcPr>
          <w:p w:rsidR="00CE75EA" w:rsidRDefault="00CE75EA">
            <w:r>
              <w:t>I1</w:t>
            </w:r>
          </w:p>
          <w:p w:rsidR="00CE75EA" w:rsidRDefault="00CE75EA"/>
        </w:tc>
        <w:tc>
          <w:tcPr>
            <w:tcW w:w="3970" w:type="dxa"/>
            <w:gridSpan w:val="4"/>
          </w:tcPr>
          <w:p w:rsidR="00CE75EA" w:rsidRDefault="00CE75EA">
            <w:pPr>
              <w:pStyle w:val="Heading3"/>
              <w:rPr>
                <w:b w:val="0"/>
              </w:rPr>
            </w:pPr>
            <w:r>
              <w:rPr>
                <w:b w:val="0"/>
              </w:rPr>
              <w:lastRenderedPageBreak/>
              <w:t>Financial – Direct:</w:t>
            </w:r>
          </w:p>
        </w:tc>
        <w:tc>
          <w:tcPr>
            <w:tcW w:w="5386" w:type="dxa"/>
            <w:gridSpan w:val="6"/>
          </w:tcPr>
          <w:p w:rsidR="00CE75EA" w:rsidRDefault="00CE75EA"/>
        </w:tc>
      </w:tr>
      <w:tr w:rsidR="00CE75EA">
        <w:tc>
          <w:tcPr>
            <w:tcW w:w="709" w:type="dxa"/>
          </w:tcPr>
          <w:p w:rsidR="00CE75EA" w:rsidRDefault="00CE75EA">
            <w:r>
              <w:t>I2</w:t>
            </w:r>
          </w:p>
          <w:p w:rsidR="00CE75EA" w:rsidRDefault="00CE75EA"/>
        </w:tc>
        <w:tc>
          <w:tcPr>
            <w:tcW w:w="3970" w:type="dxa"/>
            <w:gridSpan w:val="4"/>
          </w:tcPr>
          <w:p w:rsidR="00CE75EA" w:rsidRDefault="00CE75EA">
            <w:pPr>
              <w:pStyle w:val="Heading3"/>
              <w:rPr>
                <w:b w:val="0"/>
              </w:rPr>
            </w:pPr>
            <w:r>
              <w:rPr>
                <w:b w:val="0"/>
              </w:rPr>
              <w:t>Financial – Other:</w:t>
            </w:r>
          </w:p>
        </w:tc>
        <w:tc>
          <w:tcPr>
            <w:tcW w:w="5386" w:type="dxa"/>
            <w:gridSpan w:val="6"/>
          </w:tcPr>
          <w:p w:rsidR="00CE75EA" w:rsidRDefault="00CE75EA"/>
        </w:tc>
      </w:tr>
      <w:tr w:rsidR="00CE75EA">
        <w:tc>
          <w:tcPr>
            <w:tcW w:w="709" w:type="dxa"/>
          </w:tcPr>
          <w:p w:rsidR="00CE75EA" w:rsidRDefault="00CE75EA">
            <w:r>
              <w:t>I3</w:t>
            </w:r>
          </w:p>
          <w:p w:rsidR="00CE75EA" w:rsidRDefault="00CE75EA"/>
        </w:tc>
        <w:tc>
          <w:tcPr>
            <w:tcW w:w="3970" w:type="dxa"/>
            <w:gridSpan w:val="4"/>
          </w:tcPr>
          <w:p w:rsidR="00CE75EA" w:rsidRDefault="00CE75EA">
            <w:pPr>
              <w:pStyle w:val="Heading3"/>
              <w:rPr>
                <w:b w:val="0"/>
              </w:rPr>
            </w:pPr>
            <w:r>
              <w:rPr>
                <w:b w:val="0"/>
              </w:rPr>
              <w:t>Staff Responsibilities – Direct:</w:t>
            </w:r>
          </w:p>
        </w:tc>
        <w:tc>
          <w:tcPr>
            <w:tcW w:w="5386" w:type="dxa"/>
            <w:gridSpan w:val="6"/>
          </w:tcPr>
          <w:p w:rsidR="00CE75EA" w:rsidRDefault="003B59D8">
            <w:r>
              <w:t>Line manage station teams</w:t>
            </w:r>
          </w:p>
        </w:tc>
      </w:tr>
      <w:tr w:rsidR="00CE75EA">
        <w:tc>
          <w:tcPr>
            <w:tcW w:w="709" w:type="dxa"/>
          </w:tcPr>
          <w:p w:rsidR="00CE75EA" w:rsidRDefault="00CE75EA">
            <w:r>
              <w:t>I4</w:t>
            </w:r>
          </w:p>
        </w:tc>
        <w:tc>
          <w:tcPr>
            <w:tcW w:w="3970" w:type="dxa"/>
            <w:gridSpan w:val="4"/>
          </w:tcPr>
          <w:p w:rsidR="00CE75EA" w:rsidRDefault="00CE75EA">
            <w:pPr>
              <w:pStyle w:val="Heading3"/>
              <w:rPr>
                <w:b w:val="0"/>
              </w:rPr>
            </w:pPr>
            <w:r>
              <w:rPr>
                <w:b w:val="0"/>
              </w:rPr>
              <w:t>Staff Responsibilities – Other:</w:t>
            </w:r>
          </w:p>
          <w:p w:rsidR="00CE75EA" w:rsidRDefault="00CE75EA"/>
        </w:tc>
        <w:tc>
          <w:tcPr>
            <w:tcW w:w="5386" w:type="dxa"/>
            <w:gridSpan w:val="6"/>
          </w:tcPr>
          <w:p w:rsidR="00CE75EA" w:rsidRDefault="00CE75EA"/>
        </w:tc>
      </w:tr>
      <w:tr w:rsidR="00CE75EA">
        <w:tc>
          <w:tcPr>
            <w:tcW w:w="709" w:type="dxa"/>
            <w:tcBorders>
              <w:bottom w:val="single" w:sz="4" w:space="0" w:color="auto"/>
            </w:tcBorders>
          </w:tcPr>
          <w:p w:rsidR="00CE75EA" w:rsidRDefault="00CE75EA">
            <w:r>
              <w:t>I5</w:t>
            </w:r>
          </w:p>
        </w:tc>
        <w:tc>
          <w:tcPr>
            <w:tcW w:w="3970" w:type="dxa"/>
            <w:gridSpan w:val="4"/>
            <w:tcBorders>
              <w:bottom w:val="single" w:sz="4" w:space="0" w:color="auto"/>
            </w:tcBorders>
          </w:tcPr>
          <w:p w:rsidR="00CE75EA" w:rsidRDefault="00CE75EA">
            <w:pPr>
              <w:pStyle w:val="Heading3"/>
              <w:rPr>
                <w:b w:val="0"/>
              </w:rPr>
            </w:pPr>
            <w:r>
              <w:rPr>
                <w:b w:val="0"/>
              </w:rPr>
              <w:t>Any Other Statistical Data:</w:t>
            </w:r>
          </w:p>
          <w:p w:rsidR="00CE75EA" w:rsidRDefault="00CE75EA"/>
          <w:p w:rsidR="00CE75EA" w:rsidRDefault="00CE75EA"/>
        </w:tc>
        <w:tc>
          <w:tcPr>
            <w:tcW w:w="5386" w:type="dxa"/>
            <w:gridSpan w:val="6"/>
            <w:tcBorders>
              <w:bottom w:val="single" w:sz="4" w:space="0" w:color="auto"/>
            </w:tcBorders>
          </w:tcPr>
          <w:p w:rsidR="00CE75EA" w:rsidRDefault="00CE75EA"/>
        </w:tc>
      </w:tr>
      <w:tr w:rsidR="00CE75EA">
        <w:tc>
          <w:tcPr>
            <w:tcW w:w="709" w:type="dxa"/>
            <w:tcBorders>
              <w:top w:val="single" w:sz="4" w:space="0" w:color="auto"/>
            </w:tcBorders>
          </w:tcPr>
          <w:p w:rsidR="00CE75EA" w:rsidRDefault="00CE75EA">
            <w:pPr>
              <w:pStyle w:val="Heading3"/>
            </w:pPr>
            <w:r>
              <w:t>J</w:t>
            </w:r>
          </w:p>
        </w:tc>
        <w:tc>
          <w:tcPr>
            <w:tcW w:w="9356" w:type="dxa"/>
            <w:gridSpan w:val="10"/>
            <w:tcBorders>
              <w:top w:val="single" w:sz="4" w:space="0" w:color="auto"/>
            </w:tcBorders>
          </w:tcPr>
          <w:p w:rsidR="00CE75EA" w:rsidRDefault="00CE75EA">
            <w:pPr>
              <w:rPr>
                <w:b/>
              </w:rPr>
            </w:pPr>
            <w:r>
              <w:rPr>
                <w:b/>
              </w:rPr>
              <w:t>Acknowledgement</w:t>
            </w:r>
          </w:p>
          <w:p w:rsidR="00CE75EA" w:rsidRDefault="00CE75EA">
            <w:pPr>
              <w:rPr>
                <w:b/>
              </w:rPr>
            </w:pPr>
          </w:p>
        </w:tc>
      </w:tr>
      <w:tr w:rsidR="00CE75EA">
        <w:tc>
          <w:tcPr>
            <w:tcW w:w="709" w:type="dxa"/>
          </w:tcPr>
          <w:p w:rsidR="00CE75EA" w:rsidRDefault="00CE75EA">
            <w:r>
              <w:t>J1</w:t>
            </w:r>
          </w:p>
        </w:tc>
        <w:tc>
          <w:tcPr>
            <w:tcW w:w="3261" w:type="dxa"/>
            <w:gridSpan w:val="2"/>
          </w:tcPr>
          <w:p w:rsidR="00CE75EA" w:rsidRDefault="00CE75EA">
            <w:r>
              <w:t>Prepared By:</w:t>
            </w:r>
          </w:p>
          <w:p w:rsidR="00CE75EA" w:rsidRDefault="00CE75EA"/>
        </w:tc>
        <w:tc>
          <w:tcPr>
            <w:tcW w:w="2126" w:type="dxa"/>
            <w:gridSpan w:val="4"/>
          </w:tcPr>
          <w:p w:rsidR="00CE75EA" w:rsidRDefault="00CE75EA"/>
        </w:tc>
        <w:tc>
          <w:tcPr>
            <w:tcW w:w="851" w:type="dxa"/>
          </w:tcPr>
          <w:p w:rsidR="00CE75EA" w:rsidRDefault="00CE75EA">
            <w:r>
              <w:t>Date:</w:t>
            </w:r>
          </w:p>
        </w:tc>
        <w:tc>
          <w:tcPr>
            <w:tcW w:w="3118" w:type="dxa"/>
            <w:gridSpan w:val="3"/>
          </w:tcPr>
          <w:p w:rsidR="00CE75EA" w:rsidRDefault="00CE75EA"/>
        </w:tc>
      </w:tr>
      <w:tr w:rsidR="00CE75EA" w:rsidTr="00BF27E7">
        <w:tc>
          <w:tcPr>
            <w:tcW w:w="709" w:type="dxa"/>
            <w:tcBorders>
              <w:bottom w:val="single" w:sz="4" w:space="0" w:color="auto"/>
            </w:tcBorders>
          </w:tcPr>
          <w:p w:rsidR="00CE75EA" w:rsidRDefault="00CE75EA">
            <w:r>
              <w:t>J2</w:t>
            </w:r>
          </w:p>
        </w:tc>
        <w:tc>
          <w:tcPr>
            <w:tcW w:w="3261" w:type="dxa"/>
            <w:gridSpan w:val="2"/>
            <w:tcBorders>
              <w:bottom w:val="single" w:sz="4" w:space="0" w:color="auto"/>
            </w:tcBorders>
          </w:tcPr>
          <w:p w:rsidR="00CE75EA" w:rsidRDefault="00483E49">
            <w:r>
              <w:t xml:space="preserve">Approved By ( </w:t>
            </w:r>
            <w:r w:rsidR="00CE75EA">
              <w:t>Department):</w:t>
            </w:r>
          </w:p>
          <w:p w:rsidR="00CE75EA" w:rsidRDefault="00CE75EA"/>
        </w:tc>
        <w:tc>
          <w:tcPr>
            <w:tcW w:w="2126" w:type="dxa"/>
            <w:gridSpan w:val="4"/>
            <w:tcBorders>
              <w:bottom w:val="single" w:sz="4" w:space="0" w:color="auto"/>
            </w:tcBorders>
          </w:tcPr>
          <w:p w:rsidR="00CE75EA" w:rsidRDefault="00CE75EA"/>
        </w:tc>
        <w:tc>
          <w:tcPr>
            <w:tcW w:w="851" w:type="dxa"/>
            <w:tcBorders>
              <w:bottom w:val="single" w:sz="4" w:space="0" w:color="auto"/>
            </w:tcBorders>
          </w:tcPr>
          <w:p w:rsidR="00CE75EA" w:rsidRDefault="00CE75EA">
            <w:r>
              <w:t>Date:</w:t>
            </w:r>
          </w:p>
        </w:tc>
        <w:tc>
          <w:tcPr>
            <w:tcW w:w="3118" w:type="dxa"/>
            <w:gridSpan w:val="3"/>
            <w:tcBorders>
              <w:bottom w:val="single" w:sz="4" w:space="0" w:color="auto"/>
            </w:tcBorders>
          </w:tcPr>
          <w:p w:rsidR="00CE75EA" w:rsidRDefault="00CE75EA"/>
        </w:tc>
      </w:tr>
      <w:tr w:rsidR="00CE75EA" w:rsidTr="00BF27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CE75EA"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CE75EA" w:rsidRDefault="00CE75EA">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r>
              <w:rPr>
                <w:rFonts w:ascii="Arial" w:hAnsi="Arial" w:cs="Arial"/>
                <w:b/>
                <w:szCs w:val="22"/>
              </w:rPr>
              <w:t xml:space="preserve"> </w:t>
            </w:r>
          </w:p>
          <w:p w:rsidR="00CE75EA" w:rsidRDefault="00CE75EA">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p>
          <w:p w:rsidR="00CE75EA" w:rsidRDefault="00CE75EA">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CE75EA"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CE75EA" w:rsidRDefault="00CE75EA">
            <w:pPr>
              <w:pStyle w:val="ListBullet3"/>
              <w:numPr>
                <w:ilvl w:val="0"/>
                <w:numId w:val="0"/>
              </w:numPr>
              <w:rPr>
                <w:rFonts w:cs="Arial"/>
                <w:szCs w:val="22"/>
              </w:rPr>
            </w:pPr>
          </w:p>
          <w:p w:rsidR="00CE75EA" w:rsidRDefault="00CE75EA">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CE75EA"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CE75EA" w:rsidRDefault="00CE75EA">
            <w:pPr>
              <w:pStyle w:val="ListBullet3"/>
              <w:numPr>
                <w:ilvl w:val="0"/>
                <w:numId w:val="0"/>
              </w:numPr>
              <w:rPr>
                <w:rFonts w:cs="Arial"/>
                <w:szCs w:val="22"/>
              </w:rPr>
            </w:pPr>
          </w:p>
          <w:p w:rsidR="00CE75EA" w:rsidRDefault="00CE75EA">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r>
    </w:tbl>
    <w:p w:rsidR="00CE75EA" w:rsidRDefault="00CE75EA"/>
    <w:sectPr w:rsidR="00CE75EA" w:rsidSect="008B5415">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48F" w:rsidRDefault="000E648F">
      <w:r>
        <w:separator/>
      </w:r>
    </w:p>
  </w:endnote>
  <w:endnote w:type="continuationSeparator" w:id="0">
    <w:p w:rsidR="000E648F" w:rsidRDefault="000E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D8" w:rsidRPr="008B5415" w:rsidRDefault="003B59D8">
    <w:pPr>
      <w:pStyle w:val="Footer"/>
      <w:rPr>
        <w:rStyle w:val="PageNumber"/>
        <w:sz w:val="16"/>
        <w:szCs w:val="16"/>
      </w:rPr>
    </w:pPr>
    <w:r w:rsidRPr="008B5415">
      <w:rPr>
        <w:sz w:val="16"/>
        <w:szCs w:val="16"/>
      </w:rPr>
      <w:t>Issue 1</w:t>
    </w:r>
    <w:r w:rsidRPr="008B5415">
      <w:rPr>
        <w:sz w:val="16"/>
        <w:szCs w:val="16"/>
      </w:rPr>
      <w:tab/>
    </w:r>
    <w:r w:rsidR="009C250B" w:rsidRPr="008B5415">
      <w:rPr>
        <w:rStyle w:val="PageNumber"/>
        <w:sz w:val="16"/>
        <w:szCs w:val="16"/>
      </w:rPr>
      <w:fldChar w:fldCharType="begin"/>
    </w:r>
    <w:r w:rsidRPr="008B5415">
      <w:rPr>
        <w:rStyle w:val="PageNumber"/>
        <w:sz w:val="16"/>
        <w:szCs w:val="16"/>
      </w:rPr>
      <w:instrText xml:space="preserve"> PAGE </w:instrText>
    </w:r>
    <w:r w:rsidR="009C250B" w:rsidRPr="008B5415">
      <w:rPr>
        <w:rStyle w:val="PageNumber"/>
        <w:sz w:val="16"/>
        <w:szCs w:val="16"/>
      </w:rPr>
      <w:fldChar w:fldCharType="separate"/>
    </w:r>
    <w:r w:rsidR="002257E2">
      <w:rPr>
        <w:rStyle w:val="PageNumber"/>
        <w:noProof/>
        <w:sz w:val="16"/>
        <w:szCs w:val="16"/>
      </w:rPr>
      <w:t>4</w:t>
    </w:r>
    <w:r w:rsidR="009C250B" w:rsidRPr="008B5415">
      <w:rPr>
        <w:rStyle w:val="PageNumber"/>
        <w:sz w:val="16"/>
        <w:szCs w:val="16"/>
      </w:rPr>
      <w:fldChar w:fldCharType="end"/>
    </w:r>
    <w:r w:rsidRPr="008B5415">
      <w:rPr>
        <w:rStyle w:val="PageNumber"/>
        <w:sz w:val="16"/>
        <w:szCs w:val="16"/>
      </w:rPr>
      <w:t xml:space="preserve"> of </w:t>
    </w:r>
    <w:r w:rsidR="009C250B" w:rsidRPr="008B5415">
      <w:rPr>
        <w:rStyle w:val="PageNumber"/>
        <w:sz w:val="16"/>
        <w:szCs w:val="16"/>
      </w:rPr>
      <w:fldChar w:fldCharType="begin"/>
    </w:r>
    <w:r w:rsidRPr="008B5415">
      <w:rPr>
        <w:rStyle w:val="PageNumber"/>
        <w:sz w:val="16"/>
        <w:szCs w:val="16"/>
      </w:rPr>
      <w:instrText xml:space="preserve"> NUMPAGES </w:instrText>
    </w:r>
    <w:r w:rsidR="009C250B" w:rsidRPr="008B5415">
      <w:rPr>
        <w:rStyle w:val="PageNumber"/>
        <w:sz w:val="16"/>
        <w:szCs w:val="16"/>
      </w:rPr>
      <w:fldChar w:fldCharType="separate"/>
    </w:r>
    <w:r w:rsidR="002257E2">
      <w:rPr>
        <w:rStyle w:val="PageNumber"/>
        <w:noProof/>
        <w:sz w:val="16"/>
        <w:szCs w:val="16"/>
      </w:rPr>
      <w:t>6</w:t>
    </w:r>
    <w:r w:rsidR="009C250B" w:rsidRPr="008B5415">
      <w:rPr>
        <w:rStyle w:val="PageNumber"/>
        <w:sz w:val="16"/>
        <w:szCs w:val="16"/>
      </w:rPr>
      <w:fldChar w:fldCharType="end"/>
    </w:r>
  </w:p>
  <w:p w:rsidR="003B59D8" w:rsidRPr="008B5415" w:rsidRDefault="003B59D8">
    <w:pPr>
      <w:pStyle w:val="Footer"/>
      <w:rPr>
        <w:sz w:val="16"/>
        <w:szCs w:val="16"/>
      </w:rPr>
    </w:pPr>
    <w:r>
      <w:rPr>
        <w:rStyle w:val="PageNumber"/>
        <w:sz w:val="16"/>
        <w:szCs w:val="16"/>
      </w:rPr>
      <w:t>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48F" w:rsidRDefault="000E648F">
      <w:r>
        <w:separator/>
      </w:r>
    </w:p>
  </w:footnote>
  <w:footnote w:type="continuationSeparator" w:id="0">
    <w:p w:rsidR="000E648F" w:rsidRDefault="000E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D8" w:rsidRDefault="009C250B">
    <w:pPr>
      <w:pStyle w:val="Header"/>
      <w:framePr w:wrap="around" w:vAnchor="text" w:hAnchor="margin" w:xAlign="center" w:y="1"/>
      <w:rPr>
        <w:rStyle w:val="PageNumber"/>
      </w:rPr>
    </w:pPr>
    <w:r>
      <w:rPr>
        <w:rStyle w:val="PageNumber"/>
      </w:rPr>
      <w:fldChar w:fldCharType="begin"/>
    </w:r>
    <w:r w:rsidR="003B59D8">
      <w:rPr>
        <w:rStyle w:val="PageNumber"/>
      </w:rPr>
      <w:instrText xml:space="preserve">PAGE  </w:instrText>
    </w:r>
    <w:r>
      <w:rPr>
        <w:rStyle w:val="PageNumber"/>
      </w:rPr>
      <w:fldChar w:fldCharType="end"/>
    </w:r>
  </w:p>
  <w:p w:rsidR="003B59D8" w:rsidRDefault="003B5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D8" w:rsidRDefault="00B937F2">
    <w:pPr>
      <w:pStyle w:val="Header"/>
    </w:pPr>
    <w:r w:rsidRPr="00B937F2">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3B59D8" w:rsidRDefault="003B59D8">
    <w:pPr>
      <w:pStyle w:val="Header"/>
    </w:pPr>
  </w:p>
  <w:p w:rsidR="003B59D8" w:rsidRDefault="00B937F2">
    <w:pPr>
      <w:pStyle w:val="Header"/>
      <w:rPr>
        <w:b/>
        <w:bCs/>
        <w:sz w:val="32"/>
      </w:rPr>
    </w:pPr>
    <w:r>
      <w:rPr>
        <w:b/>
        <w:bCs/>
        <w:sz w:val="32"/>
      </w:rPr>
      <w:t>Job Description</w:t>
    </w:r>
  </w:p>
  <w:p w:rsidR="003B59D8" w:rsidRDefault="003B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4090001">
      <w:start w:val="1"/>
      <w:numFmt w:val="bullet"/>
      <w:lvlText w:val=""/>
      <w:lvlJc w:val="left"/>
      <w:pPr>
        <w:tabs>
          <w:tab w:val="num" w:pos="1790"/>
        </w:tabs>
        <w:ind w:left="1790" w:hanging="360"/>
      </w:pPr>
      <w:rPr>
        <w:rFonts w:ascii="Symbol" w:hAnsi="Symbol"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415"/>
    <w:rsid w:val="000C6CAD"/>
    <w:rsid w:val="000E648F"/>
    <w:rsid w:val="00155B0A"/>
    <w:rsid w:val="001C3F7C"/>
    <w:rsid w:val="002030A1"/>
    <w:rsid w:val="00221BE1"/>
    <w:rsid w:val="002257E2"/>
    <w:rsid w:val="00234E73"/>
    <w:rsid w:val="00396A2F"/>
    <w:rsid w:val="003B59D8"/>
    <w:rsid w:val="003D4D35"/>
    <w:rsid w:val="00465A66"/>
    <w:rsid w:val="00483E49"/>
    <w:rsid w:val="004B2FF6"/>
    <w:rsid w:val="004E3603"/>
    <w:rsid w:val="004F7595"/>
    <w:rsid w:val="00520024"/>
    <w:rsid w:val="00543E0E"/>
    <w:rsid w:val="005B78BF"/>
    <w:rsid w:val="005C74F9"/>
    <w:rsid w:val="00602432"/>
    <w:rsid w:val="00623CC5"/>
    <w:rsid w:val="0072088E"/>
    <w:rsid w:val="00773F9A"/>
    <w:rsid w:val="007A3E62"/>
    <w:rsid w:val="007C28D5"/>
    <w:rsid w:val="008633B6"/>
    <w:rsid w:val="0086769E"/>
    <w:rsid w:val="008B5415"/>
    <w:rsid w:val="00952BE0"/>
    <w:rsid w:val="009A4907"/>
    <w:rsid w:val="009C250B"/>
    <w:rsid w:val="00A0761C"/>
    <w:rsid w:val="00AB57B1"/>
    <w:rsid w:val="00AD0445"/>
    <w:rsid w:val="00B937F2"/>
    <w:rsid w:val="00BA0505"/>
    <w:rsid w:val="00BD072D"/>
    <w:rsid w:val="00BE5783"/>
    <w:rsid w:val="00BF27E7"/>
    <w:rsid w:val="00C035F2"/>
    <w:rsid w:val="00C243E2"/>
    <w:rsid w:val="00C61390"/>
    <w:rsid w:val="00C83125"/>
    <w:rsid w:val="00C8606E"/>
    <w:rsid w:val="00CD76D9"/>
    <w:rsid w:val="00CE75EA"/>
    <w:rsid w:val="00CF40F9"/>
    <w:rsid w:val="00D9176A"/>
    <w:rsid w:val="00DC7703"/>
    <w:rsid w:val="00EF6640"/>
    <w:rsid w:val="00F82C52"/>
    <w:rsid w:val="00F97F66"/>
    <w:rsid w:val="00FC067D"/>
    <w:rsid w:val="00FC1317"/>
    <w:rsid w:val="00FE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98C3809"/>
  <w15:docId w15:val="{0AA20329-AD3E-4B06-B051-9C6E246F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4D35"/>
    <w:rPr>
      <w:rFonts w:ascii="Arial" w:hAnsi="Arial"/>
      <w:sz w:val="22"/>
      <w:lang w:eastAsia="en-US"/>
    </w:rPr>
  </w:style>
  <w:style w:type="paragraph" w:styleId="Heading1">
    <w:name w:val="heading 1"/>
    <w:basedOn w:val="Normal"/>
    <w:next w:val="Normal"/>
    <w:qFormat/>
    <w:rsid w:val="003D4D35"/>
    <w:pPr>
      <w:keepNext/>
      <w:outlineLvl w:val="0"/>
    </w:pPr>
    <w:rPr>
      <w:b/>
      <w:sz w:val="32"/>
    </w:rPr>
  </w:style>
  <w:style w:type="paragraph" w:styleId="Heading2">
    <w:name w:val="heading 2"/>
    <w:basedOn w:val="Normal"/>
    <w:next w:val="Normal"/>
    <w:qFormat/>
    <w:rsid w:val="003D4D35"/>
    <w:pPr>
      <w:keepNext/>
      <w:outlineLvl w:val="1"/>
    </w:pPr>
    <w:rPr>
      <w:b/>
      <w:sz w:val="28"/>
    </w:rPr>
  </w:style>
  <w:style w:type="paragraph" w:styleId="Heading3">
    <w:name w:val="heading 3"/>
    <w:basedOn w:val="Normal"/>
    <w:next w:val="Normal"/>
    <w:qFormat/>
    <w:rsid w:val="003D4D3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D35"/>
    <w:pPr>
      <w:tabs>
        <w:tab w:val="center" w:pos="4153"/>
        <w:tab w:val="right" w:pos="8306"/>
      </w:tabs>
    </w:pPr>
  </w:style>
  <w:style w:type="paragraph" w:styleId="Footer">
    <w:name w:val="footer"/>
    <w:basedOn w:val="Normal"/>
    <w:rsid w:val="003D4D35"/>
    <w:pPr>
      <w:tabs>
        <w:tab w:val="center" w:pos="4153"/>
        <w:tab w:val="right" w:pos="8306"/>
      </w:tabs>
    </w:pPr>
  </w:style>
  <w:style w:type="character" w:styleId="PageNumber">
    <w:name w:val="page number"/>
    <w:basedOn w:val="DefaultParagraphFont"/>
    <w:rsid w:val="003D4D35"/>
  </w:style>
  <w:style w:type="paragraph" w:customStyle="1" w:styleId="Default">
    <w:name w:val="Default"/>
    <w:rsid w:val="003D4D35"/>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3D4D35"/>
    <w:pPr>
      <w:numPr>
        <w:ilvl w:val="1"/>
        <w:numId w:val="4"/>
      </w:numPr>
      <w:overflowPunct w:val="0"/>
      <w:autoSpaceDE w:val="0"/>
      <w:autoSpaceDN w:val="0"/>
      <w:adjustRightInd w:val="0"/>
      <w:textAlignment w:val="baseline"/>
    </w:pPr>
  </w:style>
  <w:style w:type="paragraph" w:customStyle="1" w:styleId="JobDetails">
    <w:name w:val="Job Details"/>
    <w:rsid w:val="003D4D35"/>
    <w:pPr>
      <w:tabs>
        <w:tab w:val="left" w:pos="1877"/>
      </w:tabs>
    </w:pPr>
    <w:rPr>
      <w:rFonts w:ascii="Gill Sans" w:hAnsi="Gill Sans"/>
      <w:sz w:val="22"/>
      <w:lang w:eastAsia="en-US"/>
    </w:rPr>
  </w:style>
  <w:style w:type="character" w:styleId="CommentReference">
    <w:name w:val="annotation reference"/>
    <w:basedOn w:val="DefaultParagraphFont"/>
    <w:semiHidden/>
    <w:rsid w:val="003D4D35"/>
    <w:rPr>
      <w:sz w:val="16"/>
      <w:szCs w:val="16"/>
    </w:rPr>
  </w:style>
  <w:style w:type="paragraph" w:styleId="CommentText">
    <w:name w:val="annotation text"/>
    <w:basedOn w:val="Normal"/>
    <w:semiHidden/>
    <w:rsid w:val="003D4D35"/>
    <w:rPr>
      <w:sz w:val="20"/>
    </w:rPr>
  </w:style>
  <w:style w:type="paragraph" w:styleId="CommentSubject">
    <w:name w:val="annotation subject"/>
    <w:basedOn w:val="CommentText"/>
    <w:next w:val="CommentText"/>
    <w:semiHidden/>
    <w:rsid w:val="003D4D35"/>
    <w:rPr>
      <w:b/>
      <w:bCs/>
    </w:rPr>
  </w:style>
  <w:style w:type="paragraph" w:styleId="BalloonText">
    <w:name w:val="Balloon Text"/>
    <w:basedOn w:val="Normal"/>
    <w:semiHidden/>
    <w:rsid w:val="003D4D35"/>
    <w:rPr>
      <w:rFonts w:ascii="Tahoma" w:hAnsi="Tahoma" w:cs="Tahoma"/>
      <w:sz w:val="16"/>
      <w:szCs w:val="16"/>
    </w:rPr>
  </w:style>
  <w:style w:type="paragraph" w:styleId="ListParagraph">
    <w:name w:val="List Paragraph"/>
    <w:basedOn w:val="Normal"/>
    <w:uiPriority w:val="34"/>
    <w:qFormat/>
    <w:rsid w:val="00C6139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80991">
      <w:bodyDiv w:val="1"/>
      <w:marLeft w:val="0"/>
      <w:marRight w:val="0"/>
      <w:marTop w:val="0"/>
      <w:marBottom w:val="0"/>
      <w:divBdr>
        <w:top w:val="none" w:sz="0" w:space="0" w:color="auto"/>
        <w:left w:val="none" w:sz="0" w:space="0" w:color="auto"/>
        <w:bottom w:val="none" w:sz="0" w:space="0" w:color="auto"/>
        <w:right w:val="none" w:sz="0" w:space="0" w:color="auto"/>
      </w:divBdr>
    </w:div>
    <w:div w:id="18414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Miller, Leanne</cp:lastModifiedBy>
  <cp:revision>5</cp:revision>
  <cp:lastPrinted>2014-03-11T08:55:00Z</cp:lastPrinted>
  <dcterms:created xsi:type="dcterms:W3CDTF">2016-02-08T16:29:00Z</dcterms:created>
  <dcterms:modified xsi:type="dcterms:W3CDTF">2019-07-24T08:28:00Z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