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6867" w:tblpY="1003"/>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73"/>
      </w:tblGrid>
      <w:tr w:rsidR="009B2674" w:rsidRPr="009B2674" w14:paraId="5C4421E1" w14:textId="77777777" w:rsidTr="002034E9">
        <w:trPr>
          <w:trHeight w:val="294"/>
        </w:trPr>
        <w:tc>
          <w:tcPr>
            <w:tcW w:w="1980" w:type="dxa"/>
          </w:tcPr>
          <w:p w14:paraId="29CF9139" w14:textId="77777777" w:rsidR="009B2674" w:rsidRPr="009B2674" w:rsidRDefault="009B2674" w:rsidP="002034E9">
            <w:pPr>
              <w:jc w:val="right"/>
              <w:rPr>
                <w:rFonts w:ascii="ITC Lubalin Graph Std Medium" w:hAnsi="ITC Lubalin Graph Std Medium"/>
                <w:color w:val="00B0F0"/>
                <w:sz w:val="16"/>
                <w:szCs w:val="16"/>
              </w:rPr>
            </w:pPr>
            <w:bookmarkStart w:id="0" w:name="_Hlk203148658"/>
            <w:r w:rsidRPr="009B2674">
              <w:rPr>
                <w:rFonts w:ascii="ITC Lubalin Graph Std Medium" w:hAnsi="ITC Lubalin Graph Std Medium"/>
                <w:color w:val="00B0F0"/>
                <w:sz w:val="16"/>
                <w:szCs w:val="16"/>
              </w:rPr>
              <w:t>Department</w:t>
            </w:r>
          </w:p>
        </w:tc>
        <w:tc>
          <w:tcPr>
            <w:tcW w:w="2273" w:type="dxa"/>
          </w:tcPr>
          <w:p w14:paraId="1B02FA2C" w14:textId="1764E744" w:rsidR="009B2674" w:rsidRPr="00855052" w:rsidRDefault="000B348F" w:rsidP="002034E9">
            <w:pPr>
              <w:rPr>
                <w:rFonts w:ascii="ITC Lubalin Graph Std Book" w:hAnsi="ITC Lubalin Graph Std Book"/>
                <w:color w:val="002060"/>
                <w:sz w:val="16"/>
                <w:szCs w:val="16"/>
              </w:rPr>
            </w:pPr>
            <w:r>
              <w:rPr>
                <w:rFonts w:ascii="ITC Lubalin Graph Std Book" w:hAnsi="ITC Lubalin Graph Std Book"/>
                <w:color w:val="002060"/>
                <w:sz w:val="16"/>
                <w:szCs w:val="16"/>
              </w:rPr>
              <w:t>Train Services</w:t>
            </w:r>
          </w:p>
        </w:tc>
      </w:tr>
      <w:tr w:rsidR="009B2674" w:rsidRPr="009B2674" w14:paraId="6D5E7ADE" w14:textId="77777777" w:rsidTr="002034E9">
        <w:trPr>
          <w:trHeight w:val="294"/>
        </w:trPr>
        <w:tc>
          <w:tcPr>
            <w:tcW w:w="1980" w:type="dxa"/>
          </w:tcPr>
          <w:p w14:paraId="3CD4A1E9" w14:textId="77777777" w:rsidR="009B2674" w:rsidRPr="009B2674" w:rsidRDefault="009B2674" w:rsidP="002034E9">
            <w:pPr>
              <w:jc w:val="right"/>
              <w:rPr>
                <w:rFonts w:ascii="ITC Lubalin Graph Std Medium" w:hAnsi="ITC Lubalin Graph Std Medium"/>
                <w:color w:val="00B0F0"/>
                <w:sz w:val="16"/>
                <w:szCs w:val="16"/>
              </w:rPr>
            </w:pPr>
            <w:r w:rsidRPr="009B2674">
              <w:rPr>
                <w:rFonts w:ascii="ITC Lubalin Graph Std Medium" w:hAnsi="ITC Lubalin Graph Std Medium"/>
                <w:color w:val="00B0F0"/>
                <w:sz w:val="16"/>
                <w:szCs w:val="16"/>
              </w:rPr>
              <w:t>Grade</w:t>
            </w:r>
          </w:p>
        </w:tc>
        <w:tc>
          <w:tcPr>
            <w:tcW w:w="2273" w:type="dxa"/>
          </w:tcPr>
          <w:p w14:paraId="44543412" w14:textId="7906AD13" w:rsidR="009B2674" w:rsidRPr="00855052" w:rsidRDefault="000B348F" w:rsidP="002034E9">
            <w:pPr>
              <w:rPr>
                <w:rFonts w:ascii="ITC Lubalin Graph Std Book" w:hAnsi="ITC Lubalin Graph Std Book"/>
                <w:color w:val="002060"/>
                <w:sz w:val="16"/>
                <w:szCs w:val="16"/>
              </w:rPr>
            </w:pPr>
            <w:r>
              <w:rPr>
                <w:rFonts w:ascii="ITC Lubalin Graph Std Book" w:hAnsi="ITC Lubalin Graph Std Book"/>
                <w:color w:val="002060"/>
                <w:sz w:val="16"/>
                <w:szCs w:val="16"/>
              </w:rPr>
              <w:t>MG1</w:t>
            </w:r>
          </w:p>
        </w:tc>
      </w:tr>
      <w:tr w:rsidR="009B2674" w:rsidRPr="009B2674" w14:paraId="308366B2" w14:textId="77777777" w:rsidTr="002034E9">
        <w:trPr>
          <w:trHeight w:val="294"/>
        </w:trPr>
        <w:tc>
          <w:tcPr>
            <w:tcW w:w="1980" w:type="dxa"/>
          </w:tcPr>
          <w:p w14:paraId="09B82683" w14:textId="408FF98F" w:rsidR="009B2674" w:rsidRPr="009B2674" w:rsidRDefault="009B2674" w:rsidP="002034E9">
            <w:pPr>
              <w:jc w:val="right"/>
              <w:rPr>
                <w:rFonts w:ascii="ITC Lubalin Graph Std Medium" w:hAnsi="ITC Lubalin Graph Std Medium"/>
                <w:color w:val="00B0F0"/>
                <w:sz w:val="16"/>
                <w:szCs w:val="16"/>
              </w:rPr>
            </w:pPr>
            <w:r w:rsidRPr="009B2674">
              <w:rPr>
                <w:rFonts w:ascii="ITC Lubalin Graph Std Medium" w:hAnsi="ITC Lubalin Graph Std Medium"/>
                <w:color w:val="00B0F0"/>
                <w:sz w:val="16"/>
                <w:szCs w:val="16"/>
              </w:rPr>
              <w:t>Reports to</w:t>
            </w:r>
          </w:p>
        </w:tc>
        <w:tc>
          <w:tcPr>
            <w:tcW w:w="2273" w:type="dxa"/>
          </w:tcPr>
          <w:p w14:paraId="78AA18B9" w14:textId="18218BC7" w:rsidR="009B2674" w:rsidRPr="00855052" w:rsidRDefault="000B348F" w:rsidP="002034E9">
            <w:pPr>
              <w:rPr>
                <w:rFonts w:ascii="ITC Lubalin Graph Std Book" w:hAnsi="ITC Lubalin Graph Std Book"/>
                <w:color w:val="002060"/>
                <w:sz w:val="16"/>
                <w:szCs w:val="16"/>
              </w:rPr>
            </w:pPr>
            <w:r>
              <w:rPr>
                <w:rFonts w:ascii="ITC Lubalin Graph Std Book" w:hAnsi="ITC Lubalin Graph Std Book"/>
                <w:color w:val="002060"/>
                <w:sz w:val="16"/>
                <w:szCs w:val="16"/>
              </w:rPr>
              <w:t>Passenger Experience Delivery Manager</w:t>
            </w:r>
            <w:r w:rsidR="00A86FB3" w:rsidRPr="00A86FB3">
              <w:rPr>
                <w:rFonts w:ascii="ITC Lubalin Graph Std Book" w:hAnsi="ITC Lubalin Graph Std Book"/>
                <w:color w:val="002060"/>
                <w:sz w:val="16"/>
                <w:szCs w:val="16"/>
              </w:rPr>
              <w:t xml:space="preserve">  </w:t>
            </w:r>
          </w:p>
        </w:tc>
      </w:tr>
      <w:tr w:rsidR="009B2674" w:rsidRPr="009B2674" w14:paraId="1B93AF98" w14:textId="77777777" w:rsidTr="002034E9">
        <w:trPr>
          <w:trHeight w:val="49"/>
        </w:trPr>
        <w:tc>
          <w:tcPr>
            <w:tcW w:w="1980" w:type="dxa"/>
          </w:tcPr>
          <w:p w14:paraId="0742ADA9" w14:textId="543F3E92" w:rsidR="009B2674" w:rsidRPr="009B2674" w:rsidRDefault="009B2674" w:rsidP="002034E9">
            <w:pPr>
              <w:jc w:val="right"/>
              <w:rPr>
                <w:rFonts w:ascii="ITC Lubalin Graph Std Medium" w:hAnsi="ITC Lubalin Graph Std Medium"/>
                <w:color w:val="00B0F0"/>
                <w:sz w:val="16"/>
                <w:szCs w:val="16"/>
              </w:rPr>
            </w:pPr>
            <w:r w:rsidRPr="009B2674">
              <w:rPr>
                <w:rFonts w:ascii="ITC Lubalin Graph Std Medium" w:hAnsi="ITC Lubalin Graph Std Medium"/>
                <w:color w:val="00B0F0"/>
                <w:sz w:val="16"/>
                <w:szCs w:val="16"/>
              </w:rPr>
              <w:t>Location</w:t>
            </w:r>
          </w:p>
        </w:tc>
        <w:tc>
          <w:tcPr>
            <w:tcW w:w="2273" w:type="dxa"/>
          </w:tcPr>
          <w:p w14:paraId="240CD6A8" w14:textId="2FE2AF42" w:rsidR="009B2674" w:rsidRPr="00855052" w:rsidRDefault="000B348F" w:rsidP="002034E9">
            <w:pPr>
              <w:rPr>
                <w:rFonts w:ascii="ITC Lubalin Graph Std Book" w:hAnsi="ITC Lubalin Graph Std Book"/>
                <w:color w:val="002060"/>
                <w:sz w:val="16"/>
                <w:szCs w:val="16"/>
              </w:rPr>
            </w:pPr>
            <w:r>
              <w:rPr>
                <w:rFonts w:ascii="ITC Lubalin Graph Std Book" w:hAnsi="ITC Lubalin Graph Std Book"/>
                <w:color w:val="002060"/>
                <w:sz w:val="16"/>
                <w:szCs w:val="16"/>
              </w:rPr>
              <w:t>Puddle Dock</w:t>
            </w:r>
          </w:p>
        </w:tc>
      </w:tr>
      <w:bookmarkEnd w:id="0"/>
    </w:tbl>
    <w:p w14:paraId="15B27B0A" w14:textId="77777777" w:rsidR="00D42D5A" w:rsidRDefault="00D42D5A" w:rsidP="00D42D5A">
      <w:pPr>
        <w:jc w:val="right"/>
        <w:rPr>
          <w:rFonts w:ascii="ITC Lubalin Graph Std Medium" w:hAnsi="ITC Lubalin Graph Std Medium"/>
          <w:b/>
          <w:bCs/>
          <w:color w:val="00B0F0"/>
        </w:rPr>
      </w:pPr>
    </w:p>
    <w:p w14:paraId="509F7972" w14:textId="01D8ADEF" w:rsidR="000F0568" w:rsidRPr="006131B1" w:rsidRDefault="000F0568">
      <w:pPr>
        <w:rPr>
          <w:rFonts w:ascii="ITC Lubalin Graph Std Medium" w:hAnsi="ITC Lubalin Graph Std Medium"/>
          <w:color w:val="00B0F0"/>
          <w:sz w:val="32"/>
          <w:szCs w:val="32"/>
        </w:rPr>
      </w:pPr>
      <w:r w:rsidRPr="006131B1">
        <w:rPr>
          <w:rFonts w:ascii="ITC Lubalin Graph Std Medium" w:hAnsi="ITC Lubalin Graph Std Medium"/>
          <w:color w:val="00B0F0"/>
          <w:sz w:val="32"/>
          <w:szCs w:val="32"/>
        </w:rPr>
        <w:t>Our Purpos</w:t>
      </w:r>
      <w:r w:rsidR="00D42D5A" w:rsidRPr="006131B1">
        <w:rPr>
          <w:rFonts w:ascii="ITC Lubalin Graph Std Medium" w:hAnsi="ITC Lubalin Graph Std Medium"/>
          <w:color w:val="00B0F0"/>
          <w:sz w:val="32"/>
          <w:szCs w:val="32"/>
        </w:rPr>
        <w:t>e</w:t>
      </w:r>
    </w:p>
    <w:p w14:paraId="7AAC70A0" w14:textId="4D99E551" w:rsidR="002034E9" w:rsidRPr="006131B1" w:rsidRDefault="00D42D5A">
      <w:pPr>
        <w:rPr>
          <w:rFonts w:ascii="ITC Lubalin Graph Std Book" w:hAnsi="ITC Lubalin Graph Std Book"/>
          <w:color w:val="002060"/>
          <w:sz w:val="23"/>
          <w:szCs w:val="23"/>
        </w:rPr>
      </w:pPr>
      <w:r w:rsidRPr="006131B1">
        <w:rPr>
          <w:rFonts w:ascii="ITC Lubalin Graph Std Book" w:hAnsi="ITC Lubalin Graph Std Book"/>
          <w:color w:val="002060"/>
          <w:sz w:val="23"/>
          <w:szCs w:val="23"/>
        </w:rPr>
        <w:t>W</w:t>
      </w:r>
      <w:r w:rsidR="000F0568" w:rsidRPr="006131B1">
        <w:rPr>
          <w:rFonts w:ascii="ITC Lubalin Graph Std Book" w:hAnsi="ITC Lubalin Graph Std Book"/>
          <w:color w:val="002060"/>
          <w:sz w:val="23"/>
          <w:szCs w:val="23"/>
        </w:rPr>
        <w:t>orking together to secure a thriving future for the railway and for the communities we serve</w:t>
      </w:r>
    </w:p>
    <w:p w14:paraId="7CEA78F8" w14:textId="4BF19DAF" w:rsidR="000F0568" w:rsidRPr="00FC777D" w:rsidRDefault="004D1ED1">
      <w:pPr>
        <w:rPr>
          <w:rFonts w:ascii="ITC Lubalin Graph Std Medium" w:hAnsi="ITC Lubalin Graph Std Medium"/>
          <w:color w:val="002060"/>
          <w:sz w:val="40"/>
          <w:szCs w:val="40"/>
        </w:rPr>
      </w:pPr>
      <w:r w:rsidRPr="00FC777D">
        <w:rPr>
          <w:rFonts w:ascii="ITC Lubalin Graph Std Medium" w:hAnsi="ITC Lubalin Graph Std Medium"/>
          <w:color w:val="002060"/>
          <w:sz w:val="40"/>
          <w:szCs w:val="40"/>
        </w:rPr>
        <w:t xml:space="preserve">Your Role: </w:t>
      </w:r>
      <w:r w:rsidR="00AD4412">
        <w:rPr>
          <w:rFonts w:ascii="ITC Lubalin Graph Std Medium" w:hAnsi="ITC Lubalin Graph Std Medium"/>
          <w:color w:val="002060"/>
          <w:sz w:val="40"/>
          <w:szCs w:val="40"/>
        </w:rPr>
        <w:t>Resource Manager</w:t>
      </w:r>
    </w:p>
    <w:p w14:paraId="01475F2E" w14:textId="1EE2D94D" w:rsidR="000F0568" w:rsidRPr="00A63ED6" w:rsidRDefault="000F0568" w:rsidP="000F0568">
      <w:pPr>
        <w:rPr>
          <w:rFonts w:ascii="ITC Lubalin Graph Std Medium" w:hAnsi="ITC Lubalin Graph Std Medium"/>
          <w:color w:val="00B0F0"/>
          <w:sz w:val="36"/>
          <w:szCs w:val="36"/>
        </w:rPr>
      </w:pPr>
      <w:r w:rsidRPr="00A63ED6">
        <w:rPr>
          <w:rFonts w:ascii="ITC Lubalin Graph Std Medium" w:hAnsi="ITC Lubalin Graph Std Medium"/>
          <w:noProof/>
          <w:sz w:val="36"/>
          <w:szCs w:val="36"/>
        </w:rPr>
        <mc:AlternateContent>
          <mc:Choice Requires="wps">
            <w:drawing>
              <wp:anchor distT="45720" distB="45720" distL="114300" distR="114300" simplePos="0" relativeHeight="251658240" behindDoc="0" locked="0" layoutInCell="1" allowOverlap="1" wp14:anchorId="6CFB4F48" wp14:editId="4D2CAF15">
                <wp:simplePos x="0" y="0"/>
                <wp:positionH relativeFrom="margin">
                  <wp:posOffset>-111760</wp:posOffset>
                </wp:positionH>
                <wp:positionV relativeFrom="paragraph">
                  <wp:posOffset>422275</wp:posOffset>
                </wp:positionV>
                <wp:extent cx="6064250" cy="1308735"/>
                <wp:effectExtent l="19050" t="19050" r="1270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308735"/>
                        </a:xfrm>
                        <a:prstGeom prst="rect">
                          <a:avLst/>
                        </a:prstGeom>
                        <a:solidFill>
                          <a:srgbClr val="FFFFFF"/>
                        </a:solidFill>
                        <a:ln w="28575">
                          <a:solidFill>
                            <a:srgbClr val="002060"/>
                          </a:solidFill>
                          <a:miter lim="800000"/>
                          <a:headEnd/>
                          <a:tailEnd/>
                        </a:ln>
                      </wps:spPr>
                      <wps:txbx>
                        <w:txbxContent>
                          <w:p w14:paraId="6D8E83B7" w14:textId="7EDF30EB" w:rsidR="006131B1" w:rsidRPr="00652A50" w:rsidRDefault="005B23B5">
                            <w:pPr>
                              <w:rPr>
                                <w:rFonts w:ascii="ITC Lubalin Graph Std Book" w:hAnsi="ITC Lubalin Graph Std Book"/>
                                <w:color w:val="002060"/>
                                <w:sz w:val="22"/>
                                <w:szCs w:val="22"/>
                              </w:rPr>
                            </w:pPr>
                            <w:r w:rsidRPr="005B23B5">
                              <w:rPr>
                                <w:rFonts w:ascii="ITC Lubalin Graph Std Book" w:hAnsi="ITC Lubalin Graph Std Book"/>
                                <w:color w:val="002060"/>
                                <w:sz w:val="22"/>
                                <w:szCs w:val="22"/>
                              </w:rPr>
                              <w:t>In this role, you will manage the day-to-day operational activities of train crew to deliver a safe, reliable and customer‑focused train service. You’ll plan resources efficiently, monitor the operation in real time, and work closely with Train Service Managers (TSMs) and other stakeholders to recover services during disruption. You’ll maintain accurate records, ensure key information flows to crews and stations, and uphold safety and compliance standards across sign‑on, duty changes, and cover usage.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FB4F48" id="_x0000_t202" coordsize="21600,21600" o:spt="202" path="m,l,21600r21600,l21600,xe">
                <v:stroke joinstyle="miter"/>
                <v:path gradientshapeok="t" o:connecttype="rect"/>
              </v:shapetype>
              <v:shape id="Text Box 2" o:spid="_x0000_s1026" type="#_x0000_t202" style="position:absolute;margin-left:-8.8pt;margin-top:33.25pt;width:477.5pt;height:103.0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xqGAIAACEEAAAOAAAAZHJzL2Uyb0RvYy54bWysU9tu2zAMfR+wfxD0vthxc6sRp+jSZRjQ&#10;XYBuHyDLcixMFjVJiZ19fSnZTdMOexmmB0EUpUPy8HB907eKHIV1EnRBp5OUEqE5VFLvC/rj++7d&#10;ihLnma6YAi0KehKO3mzevll3JhcZNKAqYQmCaJd3pqCN9yZPEscb0TI3ASM0OmuwLfNo2n1SWdYh&#10;equSLE0XSQe2Mha4cA5v7wYn3UT8uhbcf61rJzxRBcXcfNxt3MuwJ5s1y/eWmUbyMQ32D1m0TGoM&#10;eoa6Y56Rg5V/QLWSW3BQ+wmHNoG6llzEGrCaafqqmoeGGRFrQXKcOdPk/h8s/3J8MN8s8f176LGB&#10;sQhn7oH/dETDtmF6L26tha4RrMLA00BZ0hmXj18D1S53AaTsPkOFTWYHDxGor20bWME6CaJjA05n&#10;0kXvCcfLRbqYZXN0cfRNr9LV8moeY7D86buxzn8U0JJwKKjFrkZ4drx3PqTD8qcnIZoDJaudVCoa&#10;dl9ulSVHhgrYxTWiv3imNOkKmq3my/lAwV8x0jRLF1E4GPYFRis9alnJtqCrNKxBXYG4D7qKSvNM&#10;quGMn5UemQzkDTT6vuzxYWC0hOqEnFoYNIszhocG7G9KOtRrQd2vA7OCEvVJY1+up7NZEHg0ZvNl&#10;hoa99JSXHqY5QhXUUzIctz4ORWBMwy32r5aR2edMxlxRh5HwcWaC0C/t+Op5sjePAAAA//8DAFBL&#10;AwQUAAYACAAAACEAoZy/hOEAAAAKAQAADwAAAGRycy9kb3ducmV2LnhtbEyPwU7DMBBE70j8g7VI&#10;XFDrNFCHhmwqiqASJ0TLgaMTL3FEbAfbbcPfY05wXM3TzNtqPZmBHcmH3lmExTwDRrZ1qrcdwtv+&#10;aXYLLERplRycJYRvCrCuz88qWSp3sq903MWOpRIbSomgYxxLzkOrycgwdyPZlH04b2RMp++48vKU&#10;ys3A8ywT3MjepgUtR3rQ1H7uDgbhcbPa5stpI/ZN6L/0c3D+6uUd8fJiur8DFmmKfzD86id1qJNT&#10;4w5WBTYgzBaFSCiCEEtgCVhdFzfAGoS8yAXwuuL/X6h/AAAA//8DAFBLAQItABQABgAIAAAAIQC2&#10;gziS/gAAAOEBAAATAAAAAAAAAAAAAAAAAAAAAABbQ29udGVudF9UeXBlc10ueG1sUEsBAi0AFAAG&#10;AAgAAAAhADj9If/WAAAAlAEAAAsAAAAAAAAAAAAAAAAALwEAAF9yZWxzLy5yZWxzUEsBAi0AFAAG&#10;AAgAAAAhAEeMLGoYAgAAIQQAAA4AAAAAAAAAAAAAAAAALgIAAGRycy9lMm9Eb2MueG1sUEsBAi0A&#10;FAAGAAgAAAAhAKGcv4ThAAAACgEAAA8AAAAAAAAAAAAAAAAAcgQAAGRycy9kb3ducmV2LnhtbFBL&#10;BQYAAAAABAAEAPMAAACABQAAAAA=&#10;" strokecolor="#002060" strokeweight="2.25pt">
                <v:textbox>
                  <w:txbxContent>
                    <w:p w14:paraId="6D8E83B7" w14:textId="7EDF30EB" w:rsidR="006131B1" w:rsidRPr="00652A50" w:rsidRDefault="005B23B5">
                      <w:pPr>
                        <w:rPr>
                          <w:rFonts w:ascii="ITC Lubalin Graph Std Book" w:hAnsi="ITC Lubalin Graph Std Book"/>
                          <w:color w:val="002060"/>
                          <w:sz w:val="22"/>
                          <w:szCs w:val="22"/>
                        </w:rPr>
                      </w:pPr>
                      <w:r w:rsidRPr="005B23B5">
                        <w:rPr>
                          <w:rFonts w:ascii="ITC Lubalin Graph Std Book" w:hAnsi="ITC Lubalin Graph Std Book"/>
                          <w:color w:val="002060"/>
                          <w:sz w:val="22"/>
                          <w:szCs w:val="22"/>
                        </w:rPr>
                        <w:t>In this role, you will manage the day-to-day operational activities of train crew to deliver a safe, reliable and customer‑focused train service. You’ll plan resources efficiently, monitor the operation in real time, and work closely with Train Service Managers (TSMs) and other stakeholders to recover services during disruption. You’ll maintain accurate records, ensure key information flows to crews and stations, and uphold safety and compliance standards across sign‑on, duty changes, and cover usage.</w:t>
                      </w:r>
                    </w:p>
                  </w:txbxContent>
                </v:textbox>
                <w10:wrap type="square" anchorx="margin"/>
              </v:shape>
            </w:pict>
          </mc:Fallback>
        </mc:AlternateContent>
      </w:r>
      <w:r w:rsidRPr="00A63ED6">
        <w:rPr>
          <w:rFonts w:ascii="ITC Lubalin Graph Std Medium" w:hAnsi="ITC Lubalin Graph Std Medium"/>
          <w:color w:val="00B0F0"/>
          <w:sz w:val="36"/>
          <w:szCs w:val="36"/>
        </w:rPr>
        <w:t xml:space="preserve">Your </w:t>
      </w:r>
      <w:r w:rsidR="000931D1" w:rsidRPr="00A63ED6">
        <w:rPr>
          <w:rFonts w:ascii="ITC Lubalin Graph Std Medium" w:hAnsi="ITC Lubalin Graph Std Medium"/>
          <w:color w:val="00B0F0"/>
          <w:sz w:val="36"/>
          <w:szCs w:val="36"/>
        </w:rPr>
        <w:t>P</w:t>
      </w:r>
      <w:r w:rsidRPr="00A63ED6">
        <w:rPr>
          <w:rFonts w:ascii="ITC Lubalin Graph Std Medium" w:hAnsi="ITC Lubalin Graph Std Medium"/>
          <w:color w:val="00B0F0"/>
          <w:sz w:val="36"/>
          <w:szCs w:val="36"/>
        </w:rPr>
        <w:t>urpose</w:t>
      </w:r>
    </w:p>
    <w:p w14:paraId="505BDB66" w14:textId="25C63132" w:rsidR="000931D1" w:rsidRPr="00A63ED6" w:rsidRDefault="000931D1" w:rsidP="000F0568">
      <w:pPr>
        <w:rPr>
          <w:rFonts w:ascii="ITC Lubalin Graph Std Medium" w:hAnsi="ITC Lubalin Graph Std Medium"/>
          <w:color w:val="00B0F0"/>
          <w:sz w:val="36"/>
          <w:szCs w:val="36"/>
        </w:rPr>
      </w:pPr>
      <w:r w:rsidRPr="00A63ED6">
        <w:rPr>
          <w:rFonts w:ascii="ITC Lubalin Graph Std Medium" w:hAnsi="ITC Lubalin Graph Std Medium"/>
          <w:color w:val="00B0F0"/>
          <w:sz w:val="36"/>
          <w:szCs w:val="36"/>
        </w:rPr>
        <w:t>Your Talents</w:t>
      </w:r>
    </w:p>
    <w:p w14:paraId="291F3E79" w14:textId="3F5A13D8" w:rsidR="009B2674" w:rsidRPr="000931D1" w:rsidRDefault="005B23B5" w:rsidP="000F0568">
      <w:pPr>
        <w:rPr>
          <w:rFonts w:ascii="ITC Lubalin Graph Std Medium" w:hAnsi="ITC Lubalin Graph Std Medium"/>
          <w:color w:val="00B0F0"/>
          <w:sz w:val="32"/>
          <w:szCs w:val="32"/>
        </w:rPr>
      </w:pPr>
      <w:r w:rsidRPr="000931D1">
        <w:rPr>
          <w:rFonts w:ascii="ITC Lubalin Graph Std Medium" w:hAnsi="ITC Lubalin Graph Std Medium"/>
          <w:noProof/>
        </w:rPr>
        <mc:AlternateContent>
          <mc:Choice Requires="wps">
            <w:drawing>
              <wp:anchor distT="45720" distB="45720" distL="114300" distR="114300" simplePos="0" relativeHeight="251658241" behindDoc="0" locked="0" layoutInCell="1" allowOverlap="1" wp14:anchorId="102ABD6B" wp14:editId="2B8CCD87">
                <wp:simplePos x="0" y="0"/>
                <wp:positionH relativeFrom="column">
                  <wp:posOffset>-100965</wp:posOffset>
                </wp:positionH>
                <wp:positionV relativeFrom="paragraph">
                  <wp:posOffset>78740</wp:posOffset>
                </wp:positionV>
                <wp:extent cx="3768725" cy="3943350"/>
                <wp:effectExtent l="19050" t="19050" r="22225" b="19050"/>
                <wp:wrapSquare wrapText="bothSides"/>
                <wp:docPr id="277268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725" cy="3943350"/>
                        </a:xfrm>
                        <a:prstGeom prst="rect">
                          <a:avLst/>
                        </a:prstGeom>
                        <a:solidFill>
                          <a:srgbClr val="FFFFFF"/>
                        </a:solidFill>
                        <a:ln w="28575">
                          <a:solidFill>
                            <a:srgbClr val="002060"/>
                          </a:solidFill>
                          <a:miter lim="800000"/>
                          <a:headEnd/>
                          <a:tailEnd/>
                        </a:ln>
                      </wps:spPr>
                      <wps:txbx>
                        <w:txbxContent>
                          <w:p w14:paraId="085386A4" w14:textId="77777777" w:rsidR="00B84224" w:rsidRDefault="00B84224" w:rsidP="006D452C">
                            <w:pPr>
                              <w:pStyle w:val="ListBullet"/>
                              <w:numPr>
                                <w:ilvl w:val="0"/>
                                <w:numId w:val="9"/>
                              </w:numPr>
                            </w:pPr>
                            <w:r>
                              <w:t>Strong attention to detail with sound, timely decision‑making.</w:t>
                            </w:r>
                          </w:p>
                          <w:p w14:paraId="0760E420" w14:textId="77777777" w:rsidR="00B84224" w:rsidRDefault="00B84224" w:rsidP="006D452C">
                            <w:pPr>
                              <w:pStyle w:val="ListBullet"/>
                              <w:numPr>
                                <w:ilvl w:val="0"/>
                                <w:numId w:val="9"/>
                              </w:numPr>
                            </w:pPr>
                            <w:r>
                              <w:t>Able to conduct investigations and develop meaningful recommendations.</w:t>
                            </w:r>
                          </w:p>
                          <w:p w14:paraId="2B1C48FD" w14:textId="3AC92DB9" w:rsidR="00B84224" w:rsidRDefault="00B84224" w:rsidP="006D452C">
                            <w:pPr>
                              <w:pStyle w:val="ListBullet"/>
                              <w:numPr>
                                <w:ilvl w:val="0"/>
                                <w:numId w:val="9"/>
                              </w:numPr>
                            </w:pPr>
                            <w:r>
                              <w:t>Proficient with core IT systems and Microsoft Office</w:t>
                            </w:r>
                            <w:r w:rsidR="00CC5793">
                              <w:t xml:space="preserve"> - </w:t>
                            </w:r>
                            <w:r>
                              <w:t xml:space="preserve"> good general computer literacy.</w:t>
                            </w:r>
                          </w:p>
                          <w:p w14:paraId="7728CF93" w14:textId="77777777" w:rsidR="00B84224" w:rsidRDefault="00B84224" w:rsidP="006D452C">
                            <w:pPr>
                              <w:pStyle w:val="ListBullet"/>
                              <w:numPr>
                                <w:ilvl w:val="0"/>
                                <w:numId w:val="9"/>
                              </w:numPr>
                            </w:pPr>
                            <w:r>
                              <w:t>Good knowledge of rostering processes and operational record‑keeping.</w:t>
                            </w:r>
                          </w:p>
                          <w:p w14:paraId="73B0270C" w14:textId="77777777" w:rsidR="00B84224" w:rsidRDefault="00B84224" w:rsidP="006D452C">
                            <w:pPr>
                              <w:pStyle w:val="ListBullet"/>
                              <w:numPr>
                                <w:ilvl w:val="0"/>
                                <w:numId w:val="9"/>
                              </w:numPr>
                            </w:pPr>
                            <w:r>
                              <w:t>Clear written communication (reports, logs, letters) and confident verbal communication.</w:t>
                            </w:r>
                          </w:p>
                          <w:p w14:paraId="47D6DFE2" w14:textId="77777777" w:rsidR="00B84224" w:rsidRDefault="00B84224" w:rsidP="006D452C">
                            <w:pPr>
                              <w:pStyle w:val="ListBullet"/>
                              <w:numPr>
                                <w:ilvl w:val="0"/>
                                <w:numId w:val="9"/>
                              </w:numPr>
                            </w:pPr>
                            <w:r>
                              <w:t>Customer awareness with a focus on service delivery and safety.</w:t>
                            </w:r>
                          </w:p>
                          <w:p w14:paraId="1957C9EE" w14:textId="77777777" w:rsidR="00B84224" w:rsidRDefault="00B84224" w:rsidP="006D452C">
                            <w:pPr>
                              <w:pStyle w:val="ListBullet"/>
                              <w:numPr>
                                <w:ilvl w:val="0"/>
                                <w:numId w:val="9"/>
                              </w:numPr>
                            </w:pPr>
                            <w:r>
                              <w:t>Flexible approach to working and effective planning and organising skills.</w:t>
                            </w:r>
                          </w:p>
                          <w:p w14:paraId="57EA675B" w14:textId="77777777" w:rsidR="00B84224" w:rsidRDefault="00B84224" w:rsidP="006D452C">
                            <w:pPr>
                              <w:pStyle w:val="ListBullet"/>
                              <w:numPr>
                                <w:ilvl w:val="0"/>
                                <w:numId w:val="9"/>
                              </w:numPr>
                            </w:pPr>
                            <w:r>
                              <w:t>Excellent teamwork, negotiation and motivational skills.</w:t>
                            </w:r>
                          </w:p>
                          <w:p w14:paraId="568BFB3A" w14:textId="77777777" w:rsidR="00B84224" w:rsidRDefault="00B84224" w:rsidP="006D452C">
                            <w:pPr>
                              <w:pStyle w:val="ListBullet"/>
                              <w:numPr>
                                <w:ilvl w:val="0"/>
                                <w:numId w:val="9"/>
                              </w:numPr>
                            </w:pPr>
                            <w:r>
                              <w:t>Competent in questioning techniques and evidence gathering.</w:t>
                            </w:r>
                          </w:p>
                          <w:p w14:paraId="5331D2DC" w14:textId="77777777" w:rsidR="00B84224" w:rsidRDefault="00B84224" w:rsidP="006D452C">
                            <w:pPr>
                              <w:pStyle w:val="ListBullet"/>
                              <w:numPr>
                                <w:ilvl w:val="0"/>
                                <w:numId w:val="9"/>
                              </w:numPr>
                            </w:pPr>
                            <w:r>
                              <w:t>Willingness and ability to learn and develop in role.</w:t>
                            </w:r>
                          </w:p>
                          <w:p w14:paraId="1362FDFD" w14:textId="77777777" w:rsidR="004A36E1" w:rsidRDefault="004A36E1" w:rsidP="004A36E1">
                            <w:pPr>
                              <w:rPr>
                                <w:rFonts w:ascii="ITC Lubalin Graph Std Book" w:hAnsi="ITC Lubalin Graph Std Book"/>
                                <w:sz w:val="20"/>
                                <w:szCs w:val="20"/>
                              </w:rPr>
                            </w:pPr>
                          </w:p>
                          <w:p w14:paraId="13CF2D4A" w14:textId="77777777" w:rsidR="004A36E1" w:rsidRDefault="004A36E1" w:rsidP="004A36E1">
                            <w:pPr>
                              <w:rPr>
                                <w:rFonts w:ascii="ITC Lubalin Graph Std Book" w:hAnsi="ITC Lubalin Graph Std Book"/>
                                <w:sz w:val="20"/>
                                <w:szCs w:val="20"/>
                              </w:rPr>
                            </w:pPr>
                          </w:p>
                          <w:p w14:paraId="1255F2CD" w14:textId="77777777" w:rsidR="004A36E1" w:rsidRDefault="004A36E1" w:rsidP="004A36E1">
                            <w:pPr>
                              <w:rPr>
                                <w:rFonts w:ascii="ITC Lubalin Graph Std Book" w:hAnsi="ITC Lubalin Graph Std Book"/>
                                <w:sz w:val="20"/>
                                <w:szCs w:val="20"/>
                              </w:rPr>
                            </w:pPr>
                          </w:p>
                          <w:p w14:paraId="52F29D77" w14:textId="77777777" w:rsidR="004A36E1" w:rsidRDefault="004A36E1" w:rsidP="004A36E1">
                            <w:pPr>
                              <w:rPr>
                                <w:rFonts w:ascii="ITC Lubalin Graph Std Book" w:hAnsi="ITC Lubalin Graph Std Book"/>
                                <w:sz w:val="20"/>
                                <w:szCs w:val="20"/>
                              </w:rPr>
                            </w:pPr>
                          </w:p>
                          <w:p w14:paraId="66FC8088" w14:textId="77777777" w:rsidR="004A36E1" w:rsidRDefault="004A36E1" w:rsidP="004A36E1">
                            <w:pPr>
                              <w:rPr>
                                <w:rFonts w:ascii="ITC Lubalin Graph Std Book" w:hAnsi="ITC Lubalin Graph Std Book"/>
                                <w:sz w:val="20"/>
                                <w:szCs w:val="20"/>
                              </w:rPr>
                            </w:pPr>
                          </w:p>
                          <w:p w14:paraId="316AEF58" w14:textId="77777777" w:rsidR="004A36E1" w:rsidRDefault="004A36E1" w:rsidP="004A36E1">
                            <w:pPr>
                              <w:rPr>
                                <w:rFonts w:ascii="ITC Lubalin Graph Std Book" w:hAnsi="ITC Lubalin Graph Std Book"/>
                                <w:sz w:val="20"/>
                                <w:szCs w:val="20"/>
                              </w:rPr>
                            </w:pPr>
                          </w:p>
                          <w:p w14:paraId="61544363" w14:textId="77777777" w:rsidR="004A36E1" w:rsidRDefault="004A36E1" w:rsidP="004A36E1">
                            <w:pPr>
                              <w:rPr>
                                <w:rFonts w:ascii="ITC Lubalin Graph Std Book" w:hAnsi="ITC Lubalin Graph Std Book"/>
                                <w:sz w:val="20"/>
                                <w:szCs w:val="20"/>
                              </w:rPr>
                            </w:pPr>
                          </w:p>
                          <w:p w14:paraId="3040C293" w14:textId="77777777" w:rsidR="004A36E1" w:rsidRDefault="004A36E1" w:rsidP="004A36E1">
                            <w:pPr>
                              <w:rPr>
                                <w:rFonts w:ascii="ITC Lubalin Graph Std Book" w:hAnsi="ITC Lubalin Graph Std Book"/>
                                <w:sz w:val="20"/>
                                <w:szCs w:val="20"/>
                              </w:rPr>
                            </w:pPr>
                          </w:p>
                          <w:p w14:paraId="1303B92A" w14:textId="77777777" w:rsidR="004A36E1" w:rsidRDefault="004A36E1" w:rsidP="004A36E1">
                            <w:pPr>
                              <w:rPr>
                                <w:rFonts w:ascii="ITC Lubalin Graph Std Book" w:hAnsi="ITC Lubalin Graph Std Book"/>
                                <w:sz w:val="20"/>
                                <w:szCs w:val="20"/>
                              </w:rPr>
                            </w:pPr>
                          </w:p>
                          <w:p w14:paraId="7AA89DE9" w14:textId="77777777" w:rsidR="004A36E1" w:rsidRDefault="004A36E1" w:rsidP="004A36E1">
                            <w:pPr>
                              <w:rPr>
                                <w:rFonts w:ascii="ITC Lubalin Graph Std Book" w:hAnsi="ITC Lubalin Graph Std Book"/>
                                <w:sz w:val="20"/>
                                <w:szCs w:val="20"/>
                              </w:rPr>
                            </w:pPr>
                          </w:p>
                          <w:p w14:paraId="0302BB96" w14:textId="77777777" w:rsidR="004A36E1" w:rsidRPr="004A36E1" w:rsidRDefault="004A36E1" w:rsidP="004A36E1">
                            <w:pPr>
                              <w:rPr>
                                <w:rFonts w:ascii="ITC Lubalin Graph Std Book" w:hAnsi="ITC Lubalin Graph Std Book"/>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ABD6B" id="_x0000_s1027" type="#_x0000_t202" style="position:absolute;margin-left:-7.95pt;margin-top:6.2pt;width:296.75pt;height:31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wjeGgIAACgEAAAOAAAAZHJzL2Uyb0RvYy54bWysU9uO2yAQfa/Uf0C8N3ac61pxVttsU1Xa&#10;XqRtPwBjHKNihgKJvf36DtjJplv1pSoPiGHgzMyZM5vbvlXkJKyToAs6naSUCM2hkvpQ0G9f92/W&#10;lDjPdMUUaFHQJ+Ho7fb1q01ncpFBA6oSliCIdnlnCtp4b/IkcbwRLXMTMEKjswbbMo+mPSSVZR2i&#10;tyrJ0nSZdGArY4EL5/D2fnDSbcSva8H957p2whNVUMzNx93GvQx7st2w/GCZaSQf02D/kEXLpMag&#10;F6h75hk5WvkHVCu5BQe1n3BoE6hryUWsAauZpi+qeWyYEbEWJMeZC03u/8HyT6dH88US37+FHhsY&#10;i3DmAfh3RzTsGqYP4s5a6BrBKgw8DZQlnXH5+DVQ7XIXQMruI1TYZHb0EIH62raBFayTIDo24OlC&#10;uug94Xg5Wy3Xq2xBCUff7GY+my1iWxKWn78b6/x7AS0Jh4Ja7GqEZ6cH50M6LD8/CdEcKFntpVLR&#10;sIdypyw5MVTAPq5YwYtnSpOuoNl6sVoMFPwVI02zdHnO8LdQrfSoZSXbgq7TsAZ1BeLe6SoqzTOp&#10;hjPmrPTIZCBvoNH3ZU9kNdIciC2hekJqLQzSxVHDQwP2JyUdyrag7seRWUGJ+qCxPTfT+TzoPBrz&#10;xSpDw157ymsP0xyhCuopGY47H2cjEKfhDttYy0jwcyZjyijHyPs4OkHv13Z89Tzg218AAAD//wMA&#10;UEsDBBQABgAIAAAAIQDWyIez4gAAAAoBAAAPAAAAZHJzL2Rvd25yZXYueG1sTI/LTsMwEEX3SPyD&#10;NUhsUOs0bVIa4lQUQSVWqI8FSyce4ojYDrbbhr9nWMFydI/uPVOuR9OzM/rQOStgNk2AoW2c6mwr&#10;4Hh4mdwDC1FaJXtnUcA3BlhX11elLJS72B2e97FlVGJDIQXoGIeC89BoNDJM3YCWsg/njYx0+pYr&#10;Ly9UbnqeJknOjewsLWg54JPG5nN/MgKeN6ttmo2b/FCH7ku/Bufv3t6FuL0ZHx+ARRzjHwy/+qQO&#10;FTnV7mRVYL2AySxbEUpBugBGQLZc5sBqAfl8vgBelfz/C9UPAAAA//8DAFBLAQItABQABgAIAAAA&#10;IQC2gziS/gAAAOEBAAATAAAAAAAAAAAAAAAAAAAAAABbQ29udGVudF9UeXBlc10ueG1sUEsBAi0A&#10;FAAGAAgAAAAhADj9If/WAAAAlAEAAAsAAAAAAAAAAAAAAAAALwEAAF9yZWxzLy5yZWxzUEsBAi0A&#10;FAAGAAgAAAAhADPPCN4aAgAAKAQAAA4AAAAAAAAAAAAAAAAALgIAAGRycy9lMm9Eb2MueG1sUEsB&#10;Ai0AFAAGAAgAAAAhANbIh7PiAAAACgEAAA8AAAAAAAAAAAAAAAAAdAQAAGRycy9kb3ducmV2Lnht&#10;bFBLBQYAAAAABAAEAPMAAACDBQAAAAA=&#10;" strokecolor="#002060" strokeweight="2.25pt">
                <v:textbox>
                  <w:txbxContent>
                    <w:p w14:paraId="085386A4" w14:textId="77777777" w:rsidR="00B84224" w:rsidRDefault="00B84224" w:rsidP="006D452C">
                      <w:pPr>
                        <w:pStyle w:val="ListBullet"/>
                        <w:numPr>
                          <w:ilvl w:val="0"/>
                          <w:numId w:val="9"/>
                        </w:numPr>
                      </w:pPr>
                      <w:r>
                        <w:t>Strong attention to detail with sound, timely decision‑making.</w:t>
                      </w:r>
                    </w:p>
                    <w:p w14:paraId="0760E420" w14:textId="77777777" w:rsidR="00B84224" w:rsidRDefault="00B84224" w:rsidP="006D452C">
                      <w:pPr>
                        <w:pStyle w:val="ListBullet"/>
                        <w:numPr>
                          <w:ilvl w:val="0"/>
                          <w:numId w:val="9"/>
                        </w:numPr>
                      </w:pPr>
                      <w:r>
                        <w:t>Able to conduct investigations and develop meaningful recommendations.</w:t>
                      </w:r>
                    </w:p>
                    <w:p w14:paraId="2B1C48FD" w14:textId="3AC92DB9" w:rsidR="00B84224" w:rsidRDefault="00B84224" w:rsidP="006D452C">
                      <w:pPr>
                        <w:pStyle w:val="ListBullet"/>
                        <w:numPr>
                          <w:ilvl w:val="0"/>
                          <w:numId w:val="9"/>
                        </w:numPr>
                      </w:pPr>
                      <w:r>
                        <w:t>Proficient with core IT systems and Microsoft Office</w:t>
                      </w:r>
                      <w:r w:rsidR="00CC5793">
                        <w:t xml:space="preserve"> - </w:t>
                      </w:r>
                      <w:r>
                        <w:t xml:space="preserve"> good general computer literacy.</w:t>
                      </w:r>
                    </w:p>
                    <w:p w14:paraId="7728CF93" w14:textId="77777777" w:rsidR="00B84224" w:rsidRDefault="00B84224" w:rsidP="006D452C">
                      <w:pPr>
                        <w:pStyle w:val="ListBullet"/>
                        <w:numPr>
                          <w:ilvl w:val="0"/>
                          <w:numId w:val="9"/>
                        </w:numPr>
                      </w:pPr>
                      <w:r>
                        <w:t>Good knowledge of rostering processes and operational record‑keeping.</w:t>
                      </w:r>
                    </w:p>
                    <w:p w14:paraId="73B0270C" w14:textId="77777777" w:rsidR="00B84224" w:rsidRDefault="00B84224" w:rsidP="006D452C">
                      <w:pPr>
                        <w:pStyle w:val="ListBullet"/>
                        <w:numPr>
                          <w:ilvl w:val="0"/>
                          <w:numId w:val="9"/>
                        </w:numPr>
                      </w:pPr>
                      <w:r>
                        <w:t>Clear written communication (reports, logs, letters) and confident verbal communication.</w:t>
                      </w:r>
                    </w:p>
                    <w:p w14:paraId="47D6DFE2" w14:textId="77777777" w:rsidR="00B84224" w:rsidRDefault="00B84224" w:rsidP="006D452C">
                      <w:pPr>
                        <w:pStyle w:val="ListBullet"/>
                        <w:numPr>
                          <w:ilvl w:val="0"/>
                          <w:numId w:val="9"/>
                        </w:numPr>
                      </w:pPr>
                      <w:r>
                        <w:t>Customer awareness with a focus on service delivery and safety.</w:t>
                      </w:r>
                    </w:p>
                    <w:p w14:paraId="1957C9EE" w14:textId="77777777" w:rsidR="00B84224" w:rsidRDefault="00B84224" w:rsidP="006D452C">
                      <w:pPr>
                        <w:pStyle w:val="ListBullet"/>
                        <w:numPr>
                          <w:ilvl w:val="0"/>
                          <w:numId w:val="9"/>
                        </w:numPr>
                      </w:pPr>
                      <w:r>
                        <w:t>Flexible approach to working and effective planning and organising skills.</w:t>
                      </w:r>
                    </w:p>
                    <w:p w14:paraId="57EA675B" w14:textId="77777777" w:rsidR="00B84224" w:rsidRDefault="00B84224" w:rsidP="006D452C">
                      <w:pPr>
                        <w:pStyle w:val="ListBullet"/>
                        <w:numPr>
                          <w:ilvl w:val="0"/>
                          <w:numId w:val="9"/>
                        </w:numPr>
                      </w:pPr>
                      <w:r>
                        <w:t>Excellent teamwork, negotiation and motivational skills.</w:t>
                      </w:r>
                    </w:p>
                    <w:p w14:paraId="568BFB3A" w14:textId="77777777" w:rsidR="00B84224" w:rsidRDefault="00B84224" w:rsidP="006D452C">
                      <w:pPr>
                        <w:pStyle w:val="ListBullet"/>
                        <w:numPr>
                          <w:ilvl w:val="0"/>
                          <w:numId w:val="9"/>
                        </w:numPr>
                      </w:pPr>
                      <w:r>
                        <w:t>Competent in questioning techniques and evidence gathering.</w:t>
                      </w:r>
                    </w:p>
                    <w:p w14:paraId="5331D2DC" w14:textId="77777777" w:rsidR="00B84224" w:rsidRDefault="00B84224" w:rsidP="006D452C">
                      <w:pPr>
                        <w:pStyle w:val="ListBullet"/>
                        <w:numPr>
                          <w:ilvl w:val="0"/>
                          <w:numId w:val="9"/>
                        </w:numPr>
                      </w:pPr>
                      <w:r>
                        <w:t>Willingness and ability to learn and develop in role.</w:t>
                      </w:r>
                    </w:p>
                    <w:p w14:paraId="1362FDFD" w14:textId="77777777" w:rsidR="004A36E1" w:rsidRDefault="004A36E1" w:rsidP="004A36E1">
                      <w:pPr>
                        <w:rPr>
                          <w:rFonts w:ascii="ITC Lubalin Graph Std Book" w:hAnsi="ITC Lubalin Graph Std Book"/>
                          <w:sz w:val="20"/>
                          <w:szCs w:val="20"/>
                        </w:rPr>
                      </w:pPr>
                    </w:p>
                    <w:p w14:paraId="13CF2D4A" w14:textId="77777777" w:rsidR="004A36E1" w:rsidRDefault="004A36E1" w:rsidP="004A36E1">
                      <w:pPr>
                        <w:rPr>
                          <w:rFonts w:ascii="ITC Lubalin Graph Std Book" w:hAnsi="ITC Lubalin Graph Std Book"/>
                          <w:sz w:val="20"/>
                          <w:szCs w:val="20"/>
                        </w:rPr>
                      </w:pPr>
                    </w:p>
                    <w:p w14:paraId="1255F2CD" w14:textId="77777777" w:rsidR="004A36E1" w:rsidRDefault="004A36E1" w:rsidP="004A36E1">
                      <w:pPr>
                        <w:rPr>
                          <w:rFonts w:ascii="ITC Lubalin Graph Std Book" w:hAnsi="ITC Lubalin Graph Std Book"/>
                          <w:sz w:val="20"/>
                          <w:szCs w:val="20"/>
                        </w:rPr>
                      </w:pPr>
                    </w:p>
                    <w:p w14:paraId="52F29D77" w14:textId="77777777" w:rsidR="004A36E1" w:rsidRDefault="004A36E1" w:rsidP="004A36E1">
                      <w:pPr>
                        <w:rPr>
                          <w:rFonts w:ascii="ITC Lubalin Graph Std Book" w:hAnsi="ITC Lubalin Graph Std Book"/>
                          <w:sz w:val="20"/>
                          <w:szCs w:val="20"/>
                        </w:rPr>
                      </w:pPr>
                    </w:p>
                    <w:p w14:paraId="66FC8088" w14:textId="77777777" w:rsidR="004A36E1" w:rsidRDefault="004A36E1" w:rsidP="004A36E1">
                      <w:pPr>
                        <w:rPr>
                          <w:rFonts w:ascii="ITC Lubalin Graph Std Book" w:hAnsi="ITC Lubalin Graph Std Book"/>
                          <w:sz w:val="20"/>
                          <w:szCs w:val="20"/>
                        </w:rPr>
                      </w:pPr>
                    </w:p>
                    <w:p w14:paraId="316AEF58" w14:textId="77777777" w:rsidR="004A36E1" w:rsidRDefault="004A36E1" w:rsidP="004A36E1">
                      <w:pPr>
                        <w:rPr>
                          <w:rFonts w:ascii="ITC Lubalin Graph Std Book" w:hAnsi="ITC Lubalin Graph Std Book"/>
                          <w:sz w:val="20"/>
                          <w:szCs w:val="20"/>
                        </w:rPr>
                      </w:pPr>
                    </w:p>
                    <w:p w14:paraId="61544363" w14:textId="77777777" w:rsidR="004A36E1" w:rsidRDefault="004A36E1" w:rsidP="004A36E1">
                      <w:pPr>
                        <w:rPr>
                          <w:rFonts w:ascii="ITC Lubalin Graph Std Book" w:hAnsi="ITC Lubalin Graph Std Book"/>
                          <w:sz w:val="20"/>
                          <w:szCs w:val="20"/>
                        </w:rPr>
                      </w:pPr>
                    </w:p>
                    <w:p w14:paraId="3040C293" w14:textId="77777777" w:rsidR="004A36E1" w:rsidRDefault="004A36E1" w:rsidP="004A36E1">
                      <w:pPr>
                        <w:rPr>
                          <w:rFonts w:ascii="ITC Lubalin Graph Std Book" w:hAnsi="ITC Lubalin Graph Std Book"/>
                          <w:sz w:val="20"/>
                          <w:szCs w:val="20"/>
                        </w:rPr>
                      </w:pPr>
                    </w:p>
                    <w:p w14:paraId="1303B92A" w14:textId="77777777" w:rsidR="004A36E1" w:rsidRDefault="004A36E1" w:rsidP="004A36E1">
                      <w:pPr>
                        <w:rPr>
                          <w:rFonts w:ascii="ITC Lubalin Graph Std Book" w:hAnsi="ITC Lubalin Graph Std Book"/>
                          <w:sz w:val="20"/>
                          <w:szCs w:val="20"/>
                        </w:rPr>
                      </w:pPr>
                    </w:p>
                    <w:p w14:paraId="7AA89DE9" w14:textId="77777777" w:rsidR="004A36E1" w:rsidRDefault="004A36E1" w:rsidP="004A36E1">
                      <w:pPr>
                        <w:rPr>
                          <w:rFonts w:ascii="ITC Lubalin Graph Std Book" w:hAnsi="ITC Lubalin Graph Std Book"/>
                          <w:sz w:val="20"/>
                          <w:szCs w:val="20"/>
                        </w:rPr>
                      </w:pPr>
                    </w:p>
                    <w:p w14:paraId="0302BB96" w14:textId="77777777" w:rsidR="004A36E1" w:rsidRPr="004A36E1" w:rsidRDefault="004A36E1" w:rsidP="004A36E1">
                      <w:pPr>
                        <w:rPr>
                          <w:rFonts w:ascii="ITC Lubalin Graph Std Book" w:hAnsi="ITC Lubalin Graph Std Book"/>
                          <w:b/>
                          <w:bCs/>
                          <w:sz w:val="20"/>
                          <w:szCs w:val="20"/>
                        </w:rPr>
                      </w:pPr>
                    </w:p>
                  </w:txbxContent>
                </v:textbox>
                <w10:wrap type="square"/>
              </v:shape>
            </w:pict>
          </mc:Fallback>
        </mc:AlternateContent>
      </w:r>
    </w:p>
    <w:p w14:paraId="079ACA5D" w14:textId="2B300A1E" w:rsidR="000F0568" w:rsidRDefault="000F0568" w:rsidP="000F0568">
      <w:pPr>
        <w:rPr>
          <w:rFonts w:ascii="ITC Lubalin Graph Std Medium" w:hAnsi="ITC Lubalin Graph Std Medium"/>
        </w:rPr>
      </w:pPr>
    </w:p>
    <w:p w14:paraId="002D3F3C" w14:textId="77777777" w:rsidR="004A36E1" w:rsidRDefault="004A36E1" w:rsidP="000F0568">
      <w:pPr>
        <w:rPr>
          <w:rFonts w:ascii="ITC Lubalin Graph Std Medium" w:hAnsi="ITC Lubalin Graph Std Medium"/>
        </w:rPr>
      </w:pPr>
    </w:p>
    <w:p w14:paraId="358D3B83" w14:textId="77777777" w:rsidR="004A36E1" w:rsidRDefault="004A36E1" w:rsidP="000F0568">
      <w:pPr>
        <w:rPr>
          <w:rFonts w:ascii="ITC Lubalin Graph Std Medium" w:hAnsi="ITC Lubalin Graph Std Medium"/>
        </w:rPr>
      </w:pPr>
    </w:p>
    <w:p w14:paraId="19DB5AF6" w14:textId="77777777" w:rsidR="004A36E1" w:rsidRDefault="004A36E1" w:rsidP="000F0568">
      <w:pPr>
        <w:rPr>
          <w:rFonts w:ascii="ITC Lubalin Graph Std Medium" w:hAnsi="ITC Lubalin Graph Std Medium"/>
        </w:rPr>
      </w:pPr>
    </w:p>
    <w:p w14:paraId="3C14CBD3" w14:textId="77777777" w:rsidR="004A36E1" w:rsidRDefault="004A36E1" w:rsidP="000F0568">
      <w:pPr>
        <w:rPr>
          <w:rFonts w:ascii="ITC Lubalin Graph Std Medium" w:hAnsi="ITC Lubalin Graph Std Medium"/>
        </w:rPr>
      </w:pPr>
    </w:p>
    <w:p w14:paraId="44DBDF96" w14:textId="77777777" w:rsidR="00A63ED6" w:rsidRDefault="00A63ED6" w:rsidP="000F0568">
      <w:pPr>
        <w:rPr>
          <w:rFonts w:ascii="ITC Lubalin Graph Std Medium" w:hAnsi="ITC Lubalin Graph Std Medium"/>
          <w:color w:val="00B0F0"/>
          <w:sz w:val="36"/>
          <w:szCs w:val="36"/>
        </w:rPr>
      </w:pPr>
    </w:p>
    <w:p w14:paraId="275A6CEF" w14:textId="77777777" w:rsidR="00F16B81" w:rsidRDefault="00F16B81" w:rsidP="00C650C7">
      <w:pPr>
        <w:jc w:val="right"/>
        <w:rPr>
          <w:rFonts w:ascii="ITC Lubalin Graph Std Medium" w:hAnsi="ITC Lubalin Graph Std Medium"/>
          <w:color w:val="00B0F0"/>
          <w:sz w:val="36"/>
          <w:szCs w:val="36"/>
        </w:rPr>
      </w:pPr>
    </w:p>
    <w:p w14:paraId="2FE2749D" w14:textId="11C0AA85" w:rsidR="00A87890" w:rsidRDefault="00A87890" w:rsidP="000F0568">
      <w:pPr>
        <w:rPr>
          <w:rFonts w:ascii="ITC Lubalin Graph Std Medium" w:hAnsi="ITC Lubalin Graph Std Medium"/>
          <w:color w:val="00B0F0"/>
          <w:sz w:val="36"/>
          <w:szCs w:val="36"/>
        </w:rPr>
      </w:pPr>
      <w:r w:rsidRPr="00A87890">
        <w:rPr>
          <w:rFonts w:ascii="ITC Lubalin Graph Std Medium" w:hAnsi="ITC Lubalin Graph Std Medium"/>
          <w:color w:val="00B0F0"/>
          <w:sz w:val="36"/>
          <w:szCs w:val="36"/>
        </w:rPr>
        <w:t>Your Responsibilities</w:t>
      </w:r>
      <w:r w:rsidR="009B7A52">
        <w:rPr>
          <w:rFonts w:ascii="ITC Lubalin Graph Std Medium" w:hAnsi="ITC Lubalin Graph Std Medium"/>
          <w:color w:val="00B0F0"/>
          <w:sz w:val="36"/>
          <w:szCs w:val="36"/>
        </w:rPr>
        <w:t xml:space="preserve"> &amp; Accountabilities</w:t>
      </w:r>
    </w:p>
    <w:p w14:paraId="417E0DF1" w14:textId="0314C116" w:rsidR="00D24C55" w:rsidRPr="00C41807" w:rsidRDefault="00D24C55" w:rsidP="00D24C55">
      <w:pPr>
        <w:pStyle w:val="Header"/>
        <w:numPr>
          <w:ilvl w:val="0"/>
          <w:numId w:val="10"/>
        </w:numPr>
        <w:rPr>
          <w:rFonts w:ascii="Arial" w:hAnsi="Arial" w:cs="Arial"/>
        </w:rPr>
      </w:pPr>
      <w:r w:rsidRPr="00C41807">
        <w:rPr>
          <w:rFonts w:ascii="Arial" w:hAnsi="Arial" w:cs="Arial"/>
        </w:rPr>
        <w:t>Manage train crew throughout operating periods and execute informed decisions to ensure coverage of all duties.</w:t>
      </w:r>
    </w:p>
    <w:p w14:paraId="6EF87FCF" w14:textId="1DFB7DAB" w:rsidR="00D24C55" w:rsidRPr="00D24C55" w:rsidRDefault="00D24C55" w:rsidP="00D24C55">
      <w:pPr>
        <w:pStyle w:val="BodyTextIndent2"/>
        <w:numPr>
          <w:ilvl w:val="0"/>
          <w:numId w:val="10"/>
        </w:numPr>
        <w:spacing w:after="0"/>
        <w:rPr>
          <w:sz w:val="22"/>
          <w:szCs w:val="22"/>
        </w:rPr>
      </w:pPr>
      <w:r w:rsidRPr="00C41807">
        <w:rPr>
          <w:sz w:val="22"/>
          <w:szCs w:val="22"/>
        </w:rPr>
        <w:t>Initiate and conclude investigations into cancellations and delays in Bugle and ensure the investigation results are communicated to the Performance team, Station team and the Local</w:t>
      </w:r>
      <w:r w:rsidRPr="00C41807">
        <w:rPr>
          <w:color w:val="FF0000"/>
          <w:sz w:val="22"/>
          <w:szCs w:val="22"/>
        </w:rPr>
        <w:t xml:space="preserve"> </w:t>
      </w:r>
      <w:r w:rsidRPr="00C41807">
        <w:rPr>
          <w:sz w:val="22"/>
          <w:szCs w:val="22"/>
        </w:rPr>
        <w:t>Operations Managers.</w:t>
      </w:r>
    </w:p>
    <w:p w14:paraId="57CB6ACA" w14:textId="1D21D6C9" w:rsidR="00D24C55" w:rsidRPr="00C41807" w:rsidRDefault="00D24C55" w:rsidP="00D24C55">
      <w:pPr>
        <w:pStyle w:val="Header"/>
        <w:numPr>
          <w:ilvl w:val="0"/>
          <w:numId w:val="10"/>
        </w:numPr>
        <w:rPr>
          <w:rFonts w:ascii="Arial" w:hAnsi="Arial" w:cs="Arial"/>
        </w:rPr>
      </w:pPr>
      <w:r w:rsidRPr="00C41807">
        <w:rPr>
          <w:rFonts w:ascii="Arial" w:hAnsi="Arial" w:cs="Arial"/>
        </w:rPr>
        <w:t xml:space="preserve">Keeping accurate and reliable records, including the RM log, and ensure the full handover of key information with other RMs as required. </w:t>
      </w:r>
    </w:p>
    <w:p w14:paraId="12E472C9" w14:textId="1CEB958A" w:rsidR="00D24C55" w:rsidRPr="00D24C55" w:rsidRDefault="00D24C55" w:rsidP="00D24C55">
      <w:pPr>
        <w:pStyle w:val="ListParagraph"/>
        <w:numPr>
          <w:ilvl w:val="0"/>
          <w:numId w:val="10"/>
        </w:numPr>
        <w:rPr>
          <w:rFonts w:ascii="Arial" w:hAnsi="Arial" w:cs="Arial"/>
        </w:rPr>
      </w:pPr>
      <w:r w:rsidRPr="00D24C55">
        <w:rPr>
          <w:rFonts w:ascii="Arial" w:hAnsi="Arial" w:cs="Arial"/>
        </w:rPr>
        <w:t>Accountable for booking on all train crew, ensuring that they are fit for duty and that they meet the required standards for work.</w:t>
      </w:r>
    </w:p>
    <w:p w14:paraId="634FE40D" w14:textId="29D0EC5B" w:rsidR="00D24C55" w:rsidRPr="00D24C55" w:rsidRDefault="00D24C55" w:rsidP="00D24C55">
      <w:pPr>
        <w:pStyle w:val="ListParagraph"/>
        <w:numPr>
          <w:ilvl w:val="0"/>
          <w:numId w:val="10"/>
        </w:numPr>
        <w:rPr>
          <w:rFonts w:ascii="Arial" w:hAnsi="Arial" w:cs="Arial"/>
        </w:rPr>
      </w:pPr>
      <w:r w:rsidRPr="00D24C55">
        <w:rPr>
          <w:rFonts w:ascii="Arial" w:hAnsi="Arial" w:cs="Arial"/>
        </w:rPr>
        <w:t>Distribute relevant information and notices to train crew as required, via local admin staff or management as required.</w:t>
      </w:r>
    </w:p>
    <w:p w14:paraId="38506701" w14:textId="39429FC5" w:rsidR="00D24C55" w:rsidRPr="00D24C55" w:rsidRDefault="00D24C55" w:rsidP="00D24C55">
      <w:pPr>
        <w:pStyle w:val="ListParagraph"/>
        <w:numPr>
          <w:ilvl w:val="0"/>
          <w:numId w:val="10"/>
        </w:numPr>
        <w:rPr>
          <w:rFonts w:ascii="Arial" w:hAnsi="Arial" w:cs="Arial"/>
        </w:rPr>
      </w:pPr>
      <w:r w:rsidRPr="00D24C55">
        <w:rPr>
          <w:rFonts w:ascii="Arial" w:hAnsi="Arial" w:cs="Arial"/>
        </w:rPr>
        <w:t>Maintain system records for sign on, duty changes</w:t>
      </w:r>
      <w:r w:rsidRPr="00D24C55">
        <w:rPr>
          <w:rFonts w:ascii="Arial" w:hAnsi="Arial" w:cs="Arial"/>
          <w:color w:val="FF0000"/>
        </w:rPr>
        <w:t xml:space="preserve"> </w:t>
      </w:r>
      <w:r w:rsidRPr="00D24C55">
        <w:rPr>
          <w:rFonts w:ascii="Arial" w:hAnsi="Arial" w:cs="Arial"/>
        </w:rPr>
        <w:t>and</w:t>
      </w:r>
      <w:r w:rsidRPr="00D24C55">
        <w:rPr>
          <w:rFonts w:ascii="Arial" w:hAnsi="Arial" w:cs="Arial"/>
          <w:color w:val="FF0000"/>
        </w:rPr>
        <w:t xml:space="preserve"> </w:t>
      </w:r>
      <w:r w:rsidRPr="00D24C55">
        <w:rPr>
          <w:rFonts w:ascii="Arial" w:hAnsi="Arial" w:cs="Arial"/>
        </w:rPr>
        <w:t>spare &amp; cover usage.</w:t>
      </w:r>
    </w:p>
    <w:p w14:paraId="47197129" w14:textId="67FE588A" w:rsidR="00D24C55" w:rsidRPr="00D24C55" w:rsidRDefault="00D24C55" w:rsidP="00D24C55">
      <w:pPr>
        <w:pStyle w:val="ListParagraph"/>
        <w:numPr>
          <w:ilvl w:val="0"/>
          <w:numId w:val="10"/>
        </w:numPr>
        <w:rPr>
          <w:rFonts w:ascii="Arial" w:hAnsi="Arial" w:cs="Arial"/>
        </w:rPr>
      </w:pPr>
      <w:r w:rsidRPr="00D24C55">
        <w:rPr>
          <w:rFonts w:ascii="Arial" w:hAnsi="Arial" w:cs="Arial"/>
        </w:rPr>
        <w:t>Monitor relevant systems for information regarding the train service and take appropriate proactive actions.</w:t>
      </w:r>
    </w:p>
    <w:p w14:paraId="2CC281A0" w14:textId="25F07B47" w:rsidR="00D24C55" w:rsidRPr="00D24C55" w:rsidRDefault="00D24C55" w:rsidP="00D24C55">
      <w:pPr>
        <w:pStyle w:val="ListParagraph"/>
        <w:numPr>
          <w:ilvl w:val="0"/>
          <w:numId w:val="10"/>
        </w:numPr>
        <w:rPr>
          <w:rFonts w:ascii="Arial" w:hAnsi="Arial" w:cs="Arial"/>
        </w:rPr>
      </w:pPr>
      <w:r w:rsidRPr="00D24C55">
        <w:rPr>
          <w:rFonts w:ascii="Arial" w:hAnsi="Arial" w:cs="Arial"/>
        </w:rPr>
        <w:t>Closely liaise with the TSMs regarding all aspects of the train service but in particular during times of disruption to facilitate a safe and efficient service recovery.</w:t>
      </w:r>
    </w:p>
    <w:p w14:paraId="6B040EF8" w14:textId="0123E57A" w:rsidR="00D24C55" w:rsidRPr="00D24C55" w:rsidRDefault="00D24C55" w:rsidP="00D24C55">
      <w:pPr>
        <w:pStyle w:val="ListParagraph"/>
        <w:numPr>
          <w:ilvl w:val="0"/>
          <w:numId w:val="10"/>
        </w:numPr>
        <w:rPr>
          <w:rFonts w:ascii="Arial" w:hAnsi="Arial" w:cs="Arial"/>
        </w:rPr>
      </w:pPr>
      <w:r w:rsidRPr="00D24C55">
        <w:rPr>
          <w:rFonts w:ascii="Arial" w:hAnsi="Arial" w:cs="Arial"/>
        </w:rPr>
        <w:t>Ensure the station staff, as well as the Train Crews are kept informed of any potential impact on the train service.</w:t>
      </w:r>
    </w:p>
    <w:p w14:paraId="64B6797E" w14:textId="1D14279A" w:rsidR="00D24C55" w:rsidRPr="00D24C55" w:rsidRDefault="00D24C55" w:rsidP="00D24C55">
      <w:pPr>
        <w:pStyle w:val="ListParagraph"/>
        <w:numPr>
          <w:ilvl w:val="0"/>
          <w:numId w:val="10"/>
        </w:numPr>
        <w:rPr>
          <w:rFonts w:ascii="Arial" w:hAnsi="Arial" w:cs="Arial"/>
        </w:rPr>
      </w:pPr>
      <w:r w:rsidRPr="00D24C55">
        <w:rPr>
          <w:rFonts w:ascii="Arial" w:hAnsi="Arial" w:cs="Arial"/>
        </w:rPr>
        <w:t xml:space="preserve">Introduce and liaise with disruption staff during times of disruption. </w:t>
      </w:r>
    </w:p>
    <w:p w14:paraId="4085407D" w14:textId="109103A6" w:rsidR="00D24C55" w:rsidRPr="00D24C55" w:rsidRDefault="00D24C55" w:rsidP="00D24C55">
      <w:pPr>
        <w:pStyle w:val="ListParagraph"/>
        <w:numPr>
          <w:ilvl w:val="0"/>
          <w:numId w:val="10"/>
        </w:numPr>
        <w:rPr>
          <w:rFonts w:ascii="Arial" w:hAnsi="Arial" w:cs="Arial"/>
        </w:rPr>
      </w:pPr>
      <w:r w:rsidRPr="00D24C55">
        <w:rPr>
          <w:rFonts w:ascii="Arial" w:hAnsi="Arial" w:cs="Arial"/>
        </w:rPr>
        <w:t>Assist in station team delivery regarding performance, customer and service delivery during disruption.</w:t>
      </w:r>
    </w:p>
    <w:p w14:paraId="6C22C5B9" w14:textId="4F83B7CF" w:rsidR="00D24C55" w:rsidRPr="00C41807" w:rsidRDefault="00D24C55" w:rsidP="00D24C55">
      <w:pPr>
        <w:pStyle w:val="Header"/>
        <w:numPr>
          <w:ilvl w:val="0"/>
          <w:numId w:val="10"/>
        </w:numPr>
        <w:rPr>
          <w:rFonts w:ascii="Arial" w:hAnsi="Arial" w:cs="Arial"/>
        </w:rPr>
      </w:pPr>
      <w:r w:rsidRPr="00C41807">
        <w:rPr>
          <w:rFonts w:ascii="Arial" w:hAnsi="Arial" w:cs="Arial"/>
        </w:rPr>
        <w:t>Assist the Driver Managers as required during investigations.</w:t>
      </w:r>
    </w:p>
    <w:p w14:paraId="12970A69" w14:textId="72E6A77C" w:rsidR="00D24C55" w:rsidRPr="00D24C55" w:rsidRDefault="00D24C55" w:rsidP="00D24C55">
      <w:pPr>
        <w:pStyle w:val="ListParagraph"/>
        <w:numPr>
          <w:ilvl w:val="0"/>
          <w:numId w:val="10"/>
        </w:numPr>
        <w:rPr>
          <w:rFonts w:ascii="Arial" w:hAnsi="Arial" w:cs="Arial"/>
          <w:lang w:eastAsia="en-GB"/>
        </w:rPr>
      </w:pPr>
      <w:r w:rsidRPr="00D24C55">
        <w:rPr>
          <w:rFonts w:ascii="Arial" w:hAnsi="Arial" w:cs="Arial"/>
          <w:lang w:eastAsia="en-GB"/>
        </w:rPr>
        <w:t xml:space="preserve">Update and maintain all tracking registers, to include but not be limited to sickness, attendance, AWOL, poor or non-reporting, Safety of the line, rest day working costs etc. </w:t>
      </w:r>
    </w:p>
    <w:p w14:paraId="0EAD60F5" w14:textId="77777777" w:rsidR="00D24C55" w:rsidRPr="00D24C55" w:rsidRDefault="00D24C55" w:rsidP="00D24C55">
      <w:pPr>
        <w:pStyle w:val="ListParagraph"/>
        <w:numPr>
          <w:ilvl w:val="0"/>
          <w:numId w:val="10"/>
        </w:numPr>
        <w:rPr>
          <w:rFonts w:ascii="Arial" w:hAnsi="Arial" w:cs="Arial"/>
        </w:rPr>
      </w:pPr>
      <w:r w:rsidRPr="00D24C55">
        <w:rPr>
          <w:rFonts w:ascii="Arial" w:hAnsi="Arial" w:cs="Arial"/>
        </w:rPr>
        <w:t>Report all equipment faults to appropriate department and maintain fault log</w:t>
      </w:r>
    </w:p>
    <w:p w14:paraId="1353E2D5" w14:textId="77777777" w:rsidR="009606C2" w:rsidRDefault="009606C2">
      <w:pPr>
        <w:rPr>
          <w:rFonts w:ascii="ITC Lubalin Graph Std Medium" w:hAnsi="ITC Lubalin Graph Std Medium"/>
          <w:color w:val="00B0F0"/>
          <w:sz w:val="36"/>
          <w:szCs w:val="36"/>
        </w:rPr>
      </w:pPr>
      <w:r>
        <w:rPr>
          <w:rFonts w:ascii="ITC Lubalin Graph Std Medium" w:hAnsi="ITC Lubalin Graph Std Medium"/>
          <w:color w:val="00B0F0"/>
          <w:sz w:val="36"/>
          <w:szCs w:val="36"/>
        </w:rPr>
        <w:br w:type="page"/>
      </w:r>
    </w:p>
    <w:p w14:paraId="2EB8B28E" w14:textId="6CEB20BD" w:rsidR="007D4DF6" w:rsidRPr="00FB689B" w:rsidRDefault="007D4DF6" w:rsidP="00D24C55">
      <w:pPr>
        <w:rPr>
          <w:rFonts w:ascii="ITC Lubalin Graph Std Medium" w:hAnsi="ITC Lubalin Graph Std Medium"/>
          <w:color w:val="00B0F0"/>
          <w:sz w:val="36"/>
          <w:szCs w:val="36"/>
        </w:rPr>
      </w:pPr>
      <w:r w:rsidRPr="00FB689B">
        <w:rPr>
          <w:rFonts w:ascii="ITC Lubalin Graph Std Medium" w:hAnsi="ITC Lubalin Graph Std Medium"/>
          <w:color w:val="00B0F0"/>
          <w:sz w:val="36"/>
          <w:szCs w:val="36"/>
        </w:rPr>
        <w:lastRenderedPageBreak/>
        <w:t xml:space="preserve">What </w:t>
      </w:r>
      <w:r w:rsidR="00465FA6" w:rsidRPr="00FB689B">
        <w:rPr>
          <w:rFonts w:ascii="ITC Lubalin Graph Std Medium" w:hAnsi="ITC Lubalin Graph Std Medium"/>
          <w:color w:val="00B0F0"/>
          <w:sz w:val="36"/>
          <w:szCs w:val="36"/>
        </w:rPr>
        <w:t>W</w:t>
      </w:r>
      <w:r w:rsidRPr="00FB689B">
        <w:rPr>
          <w:rFonts w:ascii="ITC Lubalin Graph Std Medium" w:hAnsi="ITC Lubalin Graph Std Medium"/>
          <w:color w:val="00B0F0"/>
          <w:sz w:val="36"/>
          <w:szCs w:val="36"/>
        </w:rPr>
        <w:t xml:space="preserve">e </w:t>
      </w:r>
      <w:r w:rsidR="00465FA6" w:rsidRPr="00FB689B">
        <w:rPr>
          <w:rFonts w:ascii="ITC Lubalin Graph Std Medium" w:hAnsi="ITC Lubalin Graph Std Medium"/>
          <w:color w:val="00B0F0"/>
          <w:sz w:val="36"/>
          <w:szCs w:val="36"/>
        </w:rPr>
        <w:t>T</w:t>
      </w:r>
      <w:r w:rsidRPr="00FB689B">
        <w:rPr>
          <w:rFonts w:ascii="ITC Lubalin Graph Std Medium" w:hAnsi="ITC Lubalin Graph Std Medium"/>
          <w:color w:val="00B0F0"/>
          <w:sz w:val="36"/>
          <w:szCs w:val="36"/>
        </w:rPr>
        <w:t>rust</w:t>
      </w:r>
      <w:r w:rsidR="00465FA6" w:rsidRPr="00FB689B">
        <w:rPr>
          <w:rFonts w:ascii="ITC Lubalin Graph Std Medium" w:hAnsi="ITC Lubalin Graph Std Medium"/>
          <w:color w:val="00B0F0"/>
          <w:sz w:val="36"/>
          <w:szCs w:val="36"/>
        </w:rPr>
        <w:t xml:space="preserve"> Y</w:t>
      </w:r>
      <w:r w:rsidRPr="00FB689B">
        <w:rPr>
          <w:rFonts w:ascii="ITC Lubalin Graph Std Medium" w:hAnsi="ITC Lubalin Graph Std Medium"/>
          <w:color w:val="00B0F0"/>
          <w:sz w:val="36"/>
          <w:szCs w:val="36"/>
        </w:rPr>
        <w:t xml:space="preserve">ou </w:t>
      </w:r>
      <w:r w:rsidR="00FD3998" w:rsidRPr="00FB689B">
        <w:rPr>
          <w:rFonts w:ascii="ITC Lubalin Graph Std Medium" w:hAnsi="ITC Lubalin Graph Std Medium"/>
          <w:color w:val="00B0F0"/>
          <w:sz w:val="36"/>
          <w:szCs w:val="36"/>
        </w:rPr>
        <w:t>to</w:t>
      </w:r>
      <w:r w:rsidRPr="00FB689B">
        <w:rPr>
          <w:rFonts w:ascii="ITC Lubalin Graph Std Medium" w:hAnsi="ITC Lubalin Graph Std Medium"/>
          <w:color w:val="00B0F0"/>
          <w:sz w:val="36"/>
          <w:szCs w:val="36"/>
        </w:rPr>
        <w:t xml:space="preserve"> </w:t>
      </w:r>
      <w:r w:rsidR="00465FA6" w:rsidRPr="00FB689B">
        <w:rPr>
          <w:rFonts w:ascii="ITC Lubalin Graph Std Medium" w:hAnsi="ITC Lubalin Graph Std Medium"/>
          <w:color w:val="00B0F0"/>
          <w:sz w:val="36"/>
          <w:szCs w:val="36"/>
        </w:rPr>
        <w:t>D</w:t>
      </w:r>
      <w:r w:rsidRPr="00FB689B">
        <w:rPr>
          <w:rFonts w:ascii="ITC Lubalin Graph Std Medium" w:hAnsi="ITC Lubalin Graph Std Medium"/>
          <w:color w:val="00B0F0"/>
          <w:sz w:val="36"/>
          <w:szCs w:val="36"/>
        </w:rPr>
        <w:t>o</w:t>
      </w:r>
      <w:r w:rsidR="00F16B81" w:rsidRPr="00FB689B">
        <w:rPr>
          <w:rFonts w:ascii="ITC Lubalin Graph Std Medium" w:hAnsi="ITC Lubalin Graph Std Medium"/>
          <w:color w:val="00B0F0"/>
          <w:sz w:val="36"/>
          <w:szCs w:val="36"/>
        </w:rPr>
        <w:t xml:space="preserve"> – (Authority to Act)</w:t>
      </w:r>
    </w:p>
    <w:p w14:paraId="588473C8" w14:textId="28EC91E6" w:rsidR="00855C4E" w:rsidRPr="00855C4E" w:rsidRDefault="00855C4E" w:rsidP="00225572">
      <w:pPr>
        <w:pStyle w:val="ListParagraph"/>
        <w:numPr>
          <w:ilvl w:val="0"/>
          <w:numId w:val="6"/>
        </w:numPr>
        <w:rPr>
          <w:rFonts w:ascii="ITC Lubalin Graph Std Book" w:hAnsi="ITC Lubalin Graph Std Book"/>
          <w:color w:val="002060"/>
          <w:sz w:val="22"/>
          <w:szCs w:val="22"/>
        </w:rPr>
      </w:pPr>
      <w:r w:rsidRPr="00855C4E">
        <w:rPr>
          <w:rFonts w:ascii="ITC Lubalin Graph Std Book" w:hAnsi="ITC Lubalin Graph Std Book"/>
          <w:color w:val="002060"/>
          <w:sz w:val="22"/>
          <w:szCs w:val="22"/>
        </w:rPr>
        <w:t>Authorised to make recommendations as to rolling stock delivery to make best use of resources available to deliver the identified specification</w:t>
      </w:r>
      <w:r w:rsidR="0010423C">
        <w:rPr>
          <w:rFonts w:ascii="ITC Lubalin Graph Std Book" w:hAnsi="ITC Lubalin Graph Std Book"/>
          <w:color w:val="002060"/>
          <w:sz w:val="22"/>
          <w:szCs w:val="22"/>
        </w:rPr>
        <w:t>.</w:t>
      </w:r>
      <w:r w:rsidRPr="00855C4E">
        <w:rPr>
          <w:rFonts w:ascii="ITC Lubalin Graph Std Book" w:hAnsi="ITC Lubalin Graph Std Book"/>
          <w:color w:val="002060"/>
          <w:sz w:val="22"/>
          <w:szCs w:val="22"/>
        </w:rPr>
        <w:t xml:space="preserve">  </w:t>
      </w:r>
    </w:p>
    <w:p w14:paraId="121A1B58" w14:textId="0754BA87" w:rsidR="00225572" w:rsidRDefault="00465FA6" w:rsidP="00225572">
      <w:pPr>
        <w:rPr>
          <w:rFonts w:ascii="ITC Lubalin Graph Std Medium" w:hAnsi="ITC Lubalin Graph Std Medium"/>
          <w:color w:val="00B0F0"/>
          <w:sz w:val="36"/>
          <w:szCs w:val="36"/>
        </w:rPr>
      </w:pPr>
      <w:r>
        <w:rPr>
          <w:rFonts w:ascii="ITC Lubalin Graph Std Medium" w:hAnsi="ITC Lubalin Graph Std Medium"/>
          <w:color w:val="00B0F0"/>
          <w:sz w:val="36"/>
          <w:szCs w:val="36"/>
        </w:rPr>
        <w:t>Our W</w:t>
      </w:r>
      <w:r w:rsidR="009C79D5">
        <w:rPr>
          <w:rFonts w:ascii="ITC Lubalin Graph Std Medium" w:hAnsi="ITC Lubalin Graph Std Medium"/>
          <w:color w:val="00B0F0"/>
          <w:sz w:val="36"/>
          <w:szCs w:val="36"/>
        </w:rPr>
        <w:t xml:space="preserve">ays of </w:t>
      </w:r>
      <w:r>
        <w:rPr>
          <w:rFonts w:ascii="ITC Lubalin Graph Std Medium" w:hAnsi="ITC Lubalin Graph Std Medium"/>
          <w:color w:val="00B0F0"/>
          <w:sz w:val="36"/>
          <w:szCs w:val="36"/>
        </w:rPr>
        <w:t>W</w:t>
      </w:r>
      <w:r w:rsidR="009C79D5">
        <w:rPr>
          <w:rFonts w:ascii="ITC Lubalin Graph Std Medium" w:hAnsi="ITC Lubalin Graph Std Medium"/>
          <w:color w:val="00B0F0"/>
          <w:sz w:val="36"/>
          <w:szCs w:val="36"/>
        </w:rPr>
        <w:t>orking</w:t>
      </w:r>
    </w:p>
    <w:p w14:paraId="6CAAB9C8" w14:textId="5018F7AD" w:rsidR="00225572" w:rsidRPr="00EA6039" w:rsidRDefault="00225572" w:rsidP="00225572">
      <w:pPr>
        <w:pStyle w:val="ListParagraph"/>
        <w:numPr>
          <w:ilvl w:val="0"/>
          <w:numId w:val="7"/>
        </w:numPr>
        <w:rPr>
          <w:rFonts w:ascii="ITC Lubalin Graph Std Book" w:hAnsi="ITC Lubalin Graph Std Book"/>
          <w:b/>
          <w:bCs/>
          <w:color w:val="002060"/>
          <w:sz w:val="22"/>
          <w:szCs w:val="22"/>
        </w:rPr>
      </w:pPr>
      <w:r w:rsidRPr="00EA6039">
        <w:rPr>
          <w:rFonts w:ascii="ITC Lubalin Graph Std Book" w:hAnsi="ITC Lubalin Graph Std Book"/>
          <w:b/>
          <w:bCs/>
          <w:color w:val="002060"/>
          <w:sz w:val="22"/>
          <w:szCs w:val="22"/>
        </w:rPr>
        <w:t xml:space="preserve">We think what if </w:t>
      </w:r>
    </w:p>
    <w:p w14:paraId="33F52512" w14:textId="0E34D5E8" w:rsidR="00F4192D" w:rsidRPr="00EA6039" w:rsidRDefault="00F4192D" w:rsidP="00F4192D">
      <w:pPr>
        <w:pStyle w:val="ListParagraph"/>
        <w:ind w:left="360"/>
        <w:rPr>
          <w:rFonts w:ascii="ITC Lubalin Graph Std Book" w:hAnsi="ITC Lubalin Graph Std Book"/>
          <w:color w:val="002060"/>
          <w:sz w:val="18"/>
          <w:szCs w:val="18"/>
        </w:rPr>
      </w:pPr>
      <w:r w:rsidRPr="00EA6039">
        <w:rPr>
          <w:rFonts w:ascii="ITC Lubalin Graph Std Book" w:hAnsi="ITC Lubalin Graph Std Book"/>
          <w:color w:val="002060"/>
          <w:sz w:val="18"/>
          <w:szCs w:val="18"/>
        </w:rPr>
        <w:t>We see something we could do bett</w:t>
      </w:r>
      <w:r w:rsidR="00EA6039" w:rsidRPr="00EA6039">
        <w:rPr>
          <w:rFonts w:ascii="ITC Lubalin Graph Std Book" w:hAnsi="ITC Lubalin Graph Std Book"/>
          <w:color w:val="002060"/>
          <w:sz w:val="18"/>
          <w:szCs w:val="18"/>
        </w:rPr>
        <w:t>er. We get involved</w:t>
      </w:r>
      <w:r w:rsidR="00EA6039">
        <w:rPr>
          <w:rFonts w:ascii="ITC Lubalin Graph Std Book" w:hAnsi="ITC Lubalin Graph Std Book"/>
          <w:color w:val="002060"/>
          <w:sz w:val="18"/>
          <w:szCs w:val="18"/>
        </w:rPr>
        <w:t>.</w:t>
      </w:r>
    </w:p>
    <w:p w14:paraId="53EF561C" w14:textId="75E781B5" w:rsidR="00225572" w:rsidRDefault="00225572" w:rsidP="00225572">
      <w:pPr>
        <w:pStyle w:val="ListParagraph"/>
        <w:numPr>
          <w:ilvl w:val="0"/>
          <w:numId w:val="7"/>
        </w:numPr>
        <w:rPr>
          <w:rFonts w:ascii="ITC Lubalin Graph Std Book" w:hAnsi="ITC Lubalin Graph Std Book"/>
          <w:b/>
          <w:bCs/>
          <w:color w:val="002060"/>
          <w:sz w:val="22"/>
          <w:szCs w:val="22"/>
        </w:rPr>
      </w:pPr>
      <w:r w:rsidRPr="00EA6039">
        <w:rPr>
          <w:rFonts w:ascii="ITC Lubalin Graph Std Book" w:hAnsi="ITC Lubalin Graph Std Book"/>
          <w:b/>
          <w:bCs/>
          <w:color w:val="002060"/>
          <w:sz w:val="22"/>
          <w:szCs w:val="22"/>
        </w:rPr>
        <w:t>We show we care</w:t>
      </w:r>
    </w:p>
    <w:p w14:paraId="539B9EA9" w14:textId="75490AEB" w:rsidR="00EA6039" w:rsidRPr="00EA6039" w:rsidRDefault="00EA6039" w:rsidP="00EA6039">
      <w:pPr>
        <w:pStyle w:val="ListParagraph"/>
        <w:ind w:left="360"/>
        <w:rPr>
          <w:rFonts w:ascii="ITC Lubalin Graph Std Book" w:hAnsi="ITC Lubalin Graph Std Book"/>
          <w:color w:val="002060"/>
          <w:sz w:val="18"/>
          <w:szCs w:val="18"/>
        </w:rPr>
      </w:pPr>
      <w:r w:rsidRPr="00EA6039">
        <w:rPr>
          <w:rFonts w:ascii="ITC Lubalin Graph Std Book" w:hAnsi="ITC Lubalin Graph Std Book"/>
          <w:color w:val="002060"/>
          <w:sz w:val="18"/>
          <w:szCs w:val="18"/>
        </w:rPr>
        <w:t>We look out for people. We do what we can to help</w:t>
      </w:r>
      <w:r>
        <w:rPr>
          <w:rFonts w:ascii="ITC Lubalin Graph Std Book" w:hAnsi="ITC Lubalin Graph Std Book"/>
          <w:color w:val="002060"/>
          <w:sz w:val="18"/>
          <w:szCs w:val="18"/>
        </w:rPr>
        <w:t>.</w:t>
      </w:r>
    </w:p>
    <w:p w14:paraId="2A48EA34" w14:textId="05792B0C" w:rsidR="00225572" w:rsidRPr="00EA6039" w:rsidRDefault="00225572" w:rsidP="00225572">
      <w:pPr>
        <w:pStyle w:val="ListParagraph"/>
        <w:numPr>
          <w:ilvl w:val="0"/>
          <w:numId w:val="7"/>
        </w:numPr>
        <w:rPr>
          <w:rFonts w:ascii="ITC Lubalin Graph Std Book" w:hAnsi="ITC Lubalin Graph Std Book"/>
          <w:b/>
          <w:bCs/>
          <w:color w:val="002060"/>
          <w:sz w:val="14"/>
          <w:szCs w:val="14"/>
        </w:rPr>
      </w:pPr>
      <w:r w:rsidRPr="00EA6039">
        <w:rPr>
          <w:rFonts w:ascii="ITC Lubalin Graph Std Book" w:hAnsi="ITC Lubalin Graph Std Book"/>
          <w:b/>
          <w:bCs/>
          <w:color w:val="002060"/>
          <w:sz w:val="22"/>
          <w:szCs w:val="22"/>
        </w:rPr>
        <w:t>We make great things happen</w:t>
      </w:r>
    </w:p>
    <w:p w14:paraId="72799FE6" w14:textId="58DE4E86" w:rsidR="00EA6039" w:rsidRDefault="00EA6039" w:rsidP="00EA6039">
      <w:pPr>
        <w:pStyle w:val="ListParagraph"/>
        <w:ind w:left="360"/>
        <w:rPr>
          <w:rFonts w:ascii="ITC Lubalin Graph Std Book" w:hAnsi="ITC Lubalin Graph Std Book"/>
          <w:color w:val="002060"/>
          <w:sz w:val="18"/>
          <w:szCs w:val="18"/>
        </w:rPr>
      </w:pPr>
      <w:r w:rsidRPr="00EA6039">
        <w:rPr>
          <w:rFonts w:ascii="ITC Lubalin Graph Std Book" w:hAnsi="ITC Lubalin Graph Std Book"/>
          <w:color w:val="002060"/>
          <w:sz w:val="18"/>
          <w:szCs w:val="18"/>
        </w:rPr>
        <w:t>We take on a task. We get it done.</w:t>
      </w:r>
    </w:p>
    <w:p w14:paraId="1783A2ED" w14:textId="39DBF27B" w:rsidR="00531AF2" w:rsidRDefault="00531AF2" w:rsidP="00EA6039">
      <w:pPr>
        <w:pStyle w:val="ListParagraph"/>
        <w:ind w:left="360"/>
        <w:rPr>
          <w:rFonts w:ascii="ITC Lubalin Graph Std Book" w:hAnsi="ITC Lubalin Graph Std Book"/>
          <w:color w:val="002060"/>
          <w:sz w:val="18"/>
          <w:szCs w:val="18"/>
        </w:rPr>
      </w:pPr>
    </w:p>
    <w:tbl>
      <w:tblPr>
        <w:tblStyle w:val="TableGrid"/>
        <w:tblpPr w:leftFromText="180" w:rightFromText="180" w:vertAnchor="page" w:horzAnchor="margin" w:tblpY="13974"/>
        <w:tblW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977"/>
      </w:tblGrid>
      <w:tr w:rsidR="00C650C7" w:rsidRPr="009B2674" w14:paraId="0960202D" w14:textId="77777777" w:rsidTr="00C650C7">
        <w:trPr>
          <w:trHeight w:val="294"/>
        </w:trPr>
        <w:tc>
          <w:tcPr>
            <w:tcW w:w="1276" w:type="dxa"/>
          </w:tcPr>
          <w:p w14:paraId="45C0DA55" w14:textId="77777777" w:rsidR="00C650C7" w:rsidRPr="00855052" w:rsidRDefault="00C650C7" w:rsidP="00C650C7">
            <w:pPr>
              <w:jc w:val="right"/>
              <w:rPr>
                <w:rFonts w:ascii="ITC Lubalin Graph Std Book" w:hAnsi="ITC Lubalin Graph Std Book"/>
                <w:color w:val="00B0F0"/>
                <w:sz w:val="16"/>
                <w:szCs w:val="16"/>
              </w:rPr>
            </w:pPr>
            <w:r w:rsidRPr="00855052">
              <w:rPr>
                <w:rFonts w:ascii="ITC Lubalin Graph Std Book" w:hAnsi="ITC Lubalin Graph Std Book"/>
                <w:color w:val="00B0F0"/>
                <w:sz w:val="16"/>
                <w:szCs w:val="16"/>
              </w:rPr>
              <w:t>Date created</w:t>
            </w:r>
          </w:p>
        </w:tc>
        <w:tc>
          <w:tcPr>
            <w:tcW w:w="2977" w:type="dxa"/>
          </w:tcPr>
          <w:p w14:paraId="1284BD55" w14:textId="3E5A7ACA" w:rsidR="00C650C7" w:rsidRPr="00855052" w:rsidRDefault="0010423C" w:rsidP="00C650C7">
            <w:pPr>
              <w:rPr>
                <w:rFonts w:ascii="ITC Lubalin Graph Std Book" w:hAnsi="ITC Lubalin Graph Std Book"/>
                <w:color w:val="002060"/>
                <w:sz w:val="14"/>
                <w:szCs w:val="14"/>
              </w:rPr>
            </w:pPr>
            <w:r>
              <w:rPr>
                <w:rFonts w:ascii="ITC Lubalin Graph Std Book" w:hAnsi="ITC Lubalin Graph Std Book"/>
                <w:color w:val="002060"/>
                <w:sz w:val="14"/>
                <w:szCs w:val="14"/>
              </w:rPr>
              <w:t>26/08</w:t>
            </w:r>
            <w:r w:rsidR="00C650C7" w:rsidRPr="00855052">
              <w:rPr>
                <w:rFonts w:ascii="ITC Lubalin Graph Std Book" w:hAnsi="ITC Lubalin Graph Std Book"/>
                <w:color w:val="002060"/>
                <w:sz w:val="14"/>
                <w:szCs w:val="14"/>
              </w:rPr>
              <w:t>/2025</w:t>
            </w:r>
          </w:p>
        </w:tc>
      </w:tr>
      <w:tr w:rsidR="00C650C7" w:rsidRPr="009B2674" w14:paraId="6EFE54D4" w14:textId="77777777" w:rsidTr="00C650C7">
        <w:trPr>
          <w:trHeight w:val="294"/>
        </w:trPr>
        <w:tc>
          <w:tcPr>
            <w:tcW w:w="1276" w:type="dxa"/>
          </w:tcPr>
          <w:p w14:paraId="47BF1DF6" w14:textId="7C71048A" w:rsidR="00C650C7" w:rsidRPr="00855052" w:rsidRDefault="00FA3BE7" w:rsidP="00C650C7">
            <w:pPr>
              <w:jc w:val="right"/>
              <w:rPr>
                <w:rFonts w:ascii="ITC Lubalin Graph Std Book" w:hAnsi="ITC Lubalin Graph Std Book"/>
                <w:color w:val="00B0F0"/>
                <w:sz w:val="16"/>
                <w:szCs w:val="16"/>
              </w:rPr>
            </w:pPr>
            <w:r w:rsidRPr="00855052">
              <w:rPr>
                <w:rFonts w:ascii="ITC Lubalin Graph Std Book" w:hAnsi="ITC Lubalin Graph Std Book"/>
                <w:color w:val="00B0F0"/>
                <w:sz w:val="16"/>
                <w:szCs w:val="16"/>
              </w:rPr>
              <w:t>Approved by</w:t>
            </w:r>
          </w:p>
        </w:tc>
        <w:tc>
          <w:tcPr>
            <w:tcW w:w="2977" w:type="dxa"/>
          </w:tcPr>
          <w:p w14:paraId="09ED4861" w14:textId="145D8D9E" w:rsidR="00C650C7" w:rsidRPr="00855052" w:rsidRDefault="00525982" w:rsidP="00C650C7">
            <w:pPr>
              <w:rPr>
                <w:rFonts w:ascii="ITC Lubalin Graph Std Book" w:hAnsi="ITC Lubalin Graph Std Book"/>
                <w:color w:val="002060"/>
                <w:sz w:val="14"/>
                <w:szCs w:val="14"/>
              </w:rPr>
            </w:pPr>
            <w:r>
              <w:rPr>
                <w:rFonts w:ascii="ITC Lubalin Graph Std Book" w:hAnsi="ITC Lubalin Graph Std Book"/>
                <w:color w:val="002060"/>
                <w:sz w:val="14"/>
                <w:szCs w:val="14"/>
              </w:rPr>
              <w:t xml:space="preserve">Victoria </w:t>
            </w:r>
            <w:r w:rsidR="00AA1A71">
              <w:rPr>
                <w:rFonts w:ascii="ITC Lubalin Graph Std Book" w:hAnsi="ITC Lubalin Graph Std Book"/>
                <w:color w:val="002060"/>
                <w:sz w:val="14"/>
                <w:szCs w:val="14"/>
              </w:rPr>
              <w:t xml:space="preserve">Russell, </w:t>
            </w:r>
            <w:r w:rsidR="00AA1A71" w:rsidRPr="00AA1A71">
              <w:rPr>
                <w:rFonts w:ascii="ITC Lubalin Graph Std Book" w:hAnsi="ITC Lubalin Graph Std Book"/>
                <w:color w:val="002060"/>
                <w:sz w:val="14"/>
                <w:szCs w:val="14"/>
              </w:rPr>
              <w:t>Train</w:t>
            </w:r>
            <w:r w:rsidRPr="00525982">
              <w:rPr>
                <w:rFonts w:ascii="ITC Lubalin Graph Std Book" w:hAnsi="ITC Lubalin Graph Std Book"/>
                <w:color w:val="002060"/>
                <w:sz w:val="14"/>
                <w:szCs w:val="14"/>
              </w:rPr>
              <w:t xml:space="preserve"> Presentation Operations Manager  </w:t>
            </w:r>
          </w:p>
        </w:tc>
      </w:tr>
    </w:tbl>
    <w:p w14:paraId="28F2ACFD" w14:textId="52BD8945" w:rsidR="00531AF2" w:rsidRPr="00EA6039" w:rsidRDefault="00531AF2" w:rsidP="00EA6039">
      <w:pPr>
        <w:pStyle w:val="ListParagraph"/>
        <w:ind w:left="360"/>
        <w:rPr>
          <w:rFonts w:ascii="ITC Lubalin Graph Std Book" w:hAnsi="ITC Lubalin Graph Std Book"/>
          <w:color w:val="002060"/>
          <w:sz w:val="18"/>
          <w:szCs w:val="18"/>
        </w:rPr>
      </w:pPr>
    </w:p>
    <w:sectPr w:rsidR="00531AF2" w:rsidRPr="00EA6039" w:rsidSect="000F0568">
      <w:headerReference w:type="default" r:id="rId7"/>
      <w:footerReference w:type="even" r:id="rId8"/>
      <w:footerReference w:type="default" r:id="rId9"/>
      <w:footerReference w:type="first" r:id="rId10"/>
      <w:pgSz w:w="11906" w:h="16838"/>
      <w:pgMar w:top="1440" w:right="1440" w:bottom="1440" w:left="1440" w:header="708" w:footer="708" w:gutter="0"/>
      <w:pgBorders w:offsetFrom="page">
        <w:top w:val="single" w:sz="48" w:space="24" w:color="002060"/>
        <w:left w:val="single" w:sz="48" w:space="24" w:color="002060"/>
        <w:bottom w:val="single" w:sz="48" w:space="24" w:color="002060"/>
        <w:right w:val="single" w:sz="48"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215B" w14:textId="77777777" w:rsidR="005D0CFB" w:rsidRDefault="005D0CFB" w:rsidP="000F0568">
      <w:pPr>
        <w:spacing w:after="0" w:line="240" w:lineRule="auto"/>
      </w:pPr>
      <w:r>
        <w:separator/>
      </w:r>
    </w:p>
  </w:endnote>
  <w:endnote w:type="continuationSeparator" w:id="0">
    <w:p w14:paraId="03C7426D" w14:textId="77777777" w:rsidR="005D0CFB" w:rsidRDefault="005D0CFB" w:rsidP="000F0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ITC Lubalin Graph Std Medium">
    <w:altName w:val="Calibri"/>
    <w:panose1 w:val="00000000000000000000"/>
    <w:charset w:val="00"/>
    <w:family w:val="modern"/>
    <w:notTrueType/>
    <w:pitch w:val="variable"/>
    <w:sig w:usb0="800000AF" w:usb1="4000204A" w:usb2="00000000" w:usb3="00000000" w:csb0="00000001" w:csb1="00000000"/>
  </w:font>
  <w:font w:name="ITC Lubalin Graph Std Book">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F57B" w14:textId="29A3D93B" w:rsidR="002034E9" w:rsidRDefault="002034E9">
    <w:pPr>
      <w:pStyle w:val="Footer"/>
    </w:pPr>
    <w:r>
      <w:rPr>
        <w:noProof/>
      </w:rPr>
      <mc:AlternateContent>
        <mc:Choice Requires="wps">
          <w:drawing>
            <wp:anchor distT="0" distB="0" distL="0" distR="0" simplePos="0" relativeHeight="251658244" behindDoc="0" locked="0" layoutInCell="1" allowOverlap="1" wp14:anchorId="0DD17C63" wp14:editId="771DEABC">
              <wp:simplePos x="635" y="635"/>
              <wp:positionH relativeFrom="page">
                <wp:align>center</wp:align>
              </wp:positionH>
              <wp:positionV relativeFrom="page">
                <wp:align>bottom</wp:align>
              </wp:positionV>
              <wp:extent cx="443230" cy="387985"/>
              <wp:effectExtent l="0" t="0" r="13970" b="0"/>
              <wp:wrapNone/>
              <wp:docPr id="1340419573" name="Text Box 8"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230" cy="387985"/>
                      </a:xfrm>
                      <a:prstGeom prst="rect">
                        <a:avLst/>
                      </a:prstGeom>
                      <a:noFill/>
                      <a:ln>
                        <a:noFill/>
                      </a:ln>
                    </wps:spPr>
                    <wps:txbx>
                      <w:txbxContent>
                        <w:p w14:paraId="0C843035" w14:textId="463A0B24" w:rsidR="002034E9" w:rsidRPr="002034E9" w:rsidRDefault="002034E9" w:rsidP="002034E9">
                          <w:pPr>
                            <w:spacing w:after="0"/>
                            <w:rPr>
                              <w:rFonts w:ascii="Calibri" w:eastAsia="Calibri" w:hAnsi="Calibri" w:cs="Calibri"/>
                              <w:noProof/>
                              <w:color w:val="000000"/>
                              <w:sz w:val="22"/>
                              <w:szCs w:val="22"/>
                            </w:rPr>
                          </w:pPr>
                          <w:r w:rsidRPr="002034E9">
                            <w:rPr>
                              <w:rFonts w:ascii="Calibri" w:eastAsia="Calibri" w:hAnsi="Calibri" w:cs="Calibri"/>
                              <w:noProof/>
                              <w:color w:val="000000"/>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17C63" id="_x0000_t202" coordsize="21600,21600" o:spt="202" path="m,l,21600r21600,l21600,xe">
              <v:stroke joinstyle="miter"/>
              <v:path gradientshapeok="t" o:connecttype="rect"/>
            </v:shapetype>
            <v:shape id="Text Box 8" o:spid="_x0000_s1028" type="#_x0000_t202" alt="Internal" style="position:absolute;margin-left:0;margin-top:0;width:34.9pt;height:30.5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IutCgIAABUEAAAOAAAAZHJzL2Uyb0RvYy54bWysU8Fu2zAMvQ/YPwi6L3aSdkuNOEXWIsOA&#10;oi2QDj0rshQbkERBUmJnXz9KtpOu22nYRaZJ6pF8fFredlqRo3C+AVPS6SSnRBgOVWP2Jf3xsvm0&#10;oMQHZiqmwIiSnoSnt6uPH5atLcQMalCVcARBjC9aW9I6BFtkmee10MxPwAqDQQlOs4C/bp9VjrWI&#10;rlU2y/PPWQuusg648B69932QrhK+lIKHJym9CESVFHsL6XTp3MUzWy1ZsXfM1g0f2mD/0IVmjcGi&#10;Z6h7Fhg5uOYPKN1wBx5kmHDQGUjZcJFmwGmm+btptjWzIs2C5Hh7psn/P1j+eNzaZ0dC9xU6XGAk&#10;pLW+8OiM83TS6fjFTgnGkcLTmTbRBcLReXU1n80xwjE0X3y5WVxHlOxy2TofvgnQJBoldbiVRBY7&#10;PvjQp44psZaBTaNU2owyvzkQM3qyS4fRCt2uG9reQXXCaRz0i/aWbxqs+cB8eGYON4ttolrDEx5S&#10;QVtSGCxKanA//+aP+Ug4RilpUSklNShlStR3g4uIohoNNxq7ZExv8usc4+ag7wD1N8WnYHky0euC&#10;Gk3pQL+ijtexEIaY4ViupLvRvAu9ZPEdcLFepyTUj2XhwWwtj9CRp0jiS/fKnB2YDriiRxhlxIp3&#10;hPe58aa360NA2tM2Iqc9kQPVqL20z+GdRHG//U9Zl9e8+gUAAP//AwBQSwMEFAAGAAgAAAAhAEE9&#10;JwLZAAAAAwEAAA8AAABkcnMvZG93bnJldi54bWxMj0FPwzAMhe9I/IfISNxY2k1MUJpOaBKnIaRt&#10;XLhlidcWGqdq3K379xgucLFlvafn75WrKXTqhENqIxnIZxkoJBd9S7WB9/3L3QOoxJa87SKhgQsm&#10;WFXXV6UtfDzTFk87rpWEUCqsgYa5L7ROrsFg0yz2SKId4xAsyznU2g/2LOGh0/MsW+pgW5IPje1x&#10;3aD72o3BwP2WX8c32i8+pvnlc9Ov3eK4ccbc3kzPT6AYJ/4zww++oEMlTIc4kk+qMyBF+HeKtnyU&#10;FgfZeQ66KvV/9uobAAD//wMAUEsBAi0AFAAGAAgAAAAhALaDOJL+AAAA4QEAABMAAAAAAAAAAAAA&#10;AAAAAAAAAFtDb250ZW50X1R5cGVzXS54bWxQSwECLQAUAAYACAAAACEAOP0h/9YAAACUAQAACwAA&#10;AAAAAAAAAAAAAAAvAQAAX3JlbHMvLnJlbHNQSwECLQAUAAYACAAAACEAjKyLrQoCAAAVBAAADgAA&#10;AAAAAAAAAAAAAAAuAgAAZHJzL2Uyb0RvYy54bWxQSwECLQAUAAYACAAAACEAQT0nAtkAAAADAQAA&#10;DwAAAAAAAAAAAAAAAABkBAAAZHJzL2Rvd25yZXYueG1sUEsFBgAAAAAEAAQA8wAAAGoFAAAAAA==&#10;" filled="f" stroked="f">
              <v:textbox style="mso-fit-shape-to-text:t" inset="0,0,0,15pt">
                <w:txbxContent>
                  <w:p w14:paraId="0C843035" w14:textId="463A0B24" w:rsidR="002034E9" w:rsidRPr="002034E9" w:rsidRDefault="002034E9" w:rsidP="002034E9">
                    <w:pPr>
                      <w:spacing w:after="0"/>
                      <w:rPr>
                        <w:rFonts w:ascii="Calibri" w:eastAsia="Calibri" w:hAnsi="Calibri" w:cs="Calibri"/>
                        <w:noProof/>
                        <w:color w:val="000000"/>
                        <w:sz w:val="22"/>
                        <w:szCs w:val="22"/>
                      </w:rPr>
                    </w:pPr>
                    <w:r w:rsidRPr="002034E9">
                      <w:rPr>
                        <w:rFonts w:ascii="Calibri" w:eastAsia="Calibri" w:hAnsi="Calibri" w:cs="Calibri"/>
                        <w:noProof/>
                        <w:color w:val="000000"/>
                        <w:sz w:val="22"/>
                        <w:szCs w:val="2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E8B51" w14:textId="47782A57" w:rsidR="00085C02" w:rsidRPr="00085C02" w:rsidRDefault="00085C02" w:rsidP="00085C02">
    <w:pPr>
      <w:pStyle w:val="Footer"/>
      <w:rPr>
        <w:rFonts w:ascii="ITC Lubalin Graph Std Book" w:hAnsi="ITC Lubalin Graph Std Book"/>
        <w:sz w:val="14"/>
        <w:szCs w:val="14"/>
      </w:rPr>
    </w:pPr>
    <w:r w:rsidRPr="00C650C7">
      <w:rPr>
        <w:rFonts w:ascii="ITC Lubalin Graph Std Book" w:hAnsi="ITC Lubalin Graph Std Book"/>
        <w:noProof/>
        <w:sz w:val="14"/>
        <w:szCs w:val="14"/>
      </w:rPr>
      <w:drawing>
        <wp:anchor distT="0" distB="0" distL="114300" distR="114300" simplePos="0" relativeHeight="251658242" behindDoc="0" locked="0" layoutInCell="1" allowOverlap="1" wp14:anchorId="1D5C26F0" wp14:editId="1CCA2B81">
          <wp:simplePos x="0" y="0"/>
          <wp:positionH relativeFrom="column">
            <wp:posOffset>-457200</wp:posOffset>
          </wp:positionH>
          <wp:positionV relativeFrom="paragraph">
            <wp:posOffset>-726189</wp:posOffset>
          </wp:positionV>
          <wp:extent cx="2010115" cy="1100597"/>
          <wp:effectExtent l="0" t="0" r="9525" b="4445"/>
          <wp:wrapThrough wrapText="bothSides">
            <wp:wrapPolygon edited="0">
              <wp:start x="0" y="0"/>
              <wp:lineTo x="0" y="21313"/>
              <wp:lineTo x="21498" y="21313"/>
              <wp:lineTo x="21498" y="0"/>
              <wp:lineTo x="0" y="0"/>
            </wp:wrapPolygon>
          </wp:wrapThrough>
          <wp:docPr id="1611017320" name="Picture 6" descr="A logo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17320" name="Picture 6" descr="A logo with numbers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0115" cy="1100597"/>
                  </a:xfrm>
                  <a:prstGeom prst="rect">
                    <a:avLst/>
                  </a:prstGeom>
                  <a:noFill/>
                  <a:ln>
                    <a:noFill/>
                  </a:ln>
                </pic:spPr>
              </pic:pic>
            </a:graphicData>
          </a:graphic>
        </wp:anchor>
      </w:drawing>
    </w:r>
    <w:r w:rsidR="0044347C" w:rsidRPr="00C650C7">
      <w:rPr>
        <w:rFonts w:ascii="ITC Lubalin Graph Std Book" w:hAnsi="ITC Lubalin Graph Std Book"/>
        <w:sz w:val="14"/>
        <w:szCs w:val="14"/>
      </w:rPr>
      <w:t xml:space="preserve">Southeastern Job Description </w:t>
    </w:r>
    <w:r w:rsidR="00C650C7" w:rsidRPr="00C650C7">
      <w:rPr>
        <w:rFonts w:ascii="ITC Lubalin Graph Std Book" w:hAnsi="ITC Lubalin Graph Std Book"/>
        <w:sz w:val="14"/>
        <w:szCs w:val="14"/>
      </w:rPr>
      <w:t>v</w:t>
    </w:r>
    <w:r w:rsidR="0044347C" w:rsidRPr="00C650C7">
      <w:rPr>
        <w:rFonts w:ascii="ITC Lubalin Graph Std Book" w:hAnsi="ITC Lubalin Graph Std Book"/>
        <w:sz w:val="14"/>
        <w:szCs w:val="14"/>
      </w:rPr>
      <w:t>1 July 2025</w:t>
    </w:r>
  </w:p>
  <w:p w14:paraId="07C07283" w14:textId="507A4E14" w:rsidR="00085C02" w:rsidRDefault="00085C02">
    <w:pPr>
      <w:pStyle w:val="Footer"/>
    </w:pPr>
    <w:r>
      <w:rPr>
        <w:noProof/>
      </w:rPr>
      <w:drawing>
        <wp:anchor distT="0" distB="0" distL="114300" distR="114300" simplePos="0" relativeHeight="251658241" behindDoc="0" locked="0" layoutInCell="1" allowOverlap="1" wp14:anchorId="7D0B50F4" wp14:editId="7A2B6DA7">
          <wp:simplePos x="0" y="0"/>
          <wp:positionH relativeFrom="page">
            <wp:align>right</wp:align>
          </wp:positionH>
          <wp:positionV relativeFrom="paragraph">
            <wp:posOffset>-4101347</wp:posOffset>
          </wp:positionV>
          <wp:extent cx="3889375" cy="4377055"/>
          <wp:effectExtent l="0" t="0" r="0" b="4445"/>
          <wp:wrapThrough wrapText="bothSides">
            <wp:wrapPolygon edited="0">
              <wp:start x="12696" y="2726"/>
              <wp:lineTo x="4020" y="3854"/>
              <wp:lineTo x="3703" y="6393"/>
              <wp:lineTo x="3703" y="7145"/>
              <wp:lineTo x="3809" y="7427"/>
              <wp:lineTo x="6348" y="10435"/>
              <wp:lineTo x="7300" y="11939"/>
              <wp:lineTo x="6983" y="13443"/>
              <wp:lineTo x="6559" y="14571"/>
              <wp:lineTo x="6242" y="16451"/>
              <wp:lineTo x="6136" y="21528"/>
              <wp:lineTo x="17774" y="21528"/>
              <wp:lineTo x="16822" y="16451"/>
              <wp:lineTo x="17985" y="13443"/>
              <wp:lineTo x="21477" y="11657"/>
              <wp:lineTo x="21477" y="8461"/>
              <wp:lineTo x="17139" y="7427"/>
              <wp:lineTo x="17245" y="5735"/>
              <wp:lineTo x="16822" y="4888"/>
              <wp:lineTo x="16398" y="4230"/>
              <wp:lineTo x="13753" y="2726"/>
              <wp:lineTo x="12696" y="2726"/>
            </wp:wrapPolygon>
          </wp:wrapThrough>
          <wp:docPr id="16338870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89375" cy="43770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6C98" w14:textId="431DAA93" w:rsidR="002034E9" w:rsidRDefault="002034E9">
    <w:pPr>
      <w:pStyle w:val="Footer"/>
    </w:pPr>
    <w:r>
      <w:rPr>
        <w:noProof/>
      </w:rPr>
      <mc:AlternateContent>
        <mc:Choice Requires="wps">
          <w:drawing>
            <wp:anchor distT="0" distB="0" distL="0" distR="0" simplePos="0" relativeHeight="251658243" behindDoc="0" locked="0" layoutInCell="1" allowOverlap="1" wp14:anchorId="6425A9D5" wp14:editId="627DB1CE">
              <wp:simplePos x="635" y="635"/>
              <wp:positionH relativeFrom="page">
                <wp:align>center</wp:align>
              </wp:positionH>
              <wp:positionV relativeFrom="page">
                <wp:align>bottom</wp:align>
              </wp:positionV>
              <wp:extent cx="443230" cy="387985"/>
              <wp:effectExtent l="0" t="0" r="13970" b="0"/>
              <wp:wrapNone/>
              <wp:docPr id="1237343011" name="Text Box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230" cy="387985"/>
                      </a:xfrm>
                      <a:prstGeom prst="rect">
                        <a:avLst/>
                      </a:prstGeom>
                      <a:noFill/>
                      <a:ln>
                        <a:noFill/>
                      </a:ln>
                    </wps:spPr>
                    <wps:txbx>
                      <w:txbxContent>
                        <w:p w14:paraId="48C76DA8" w14:textId="25C68ECA" w:rsidR="002034E9" w:rsidRPr="002034E9" w:rsidRDefault="002034E9" w:rsidP="002034E9">
                          <w:pPr>
                            <w:spacing w:after="0"/>
                            <w:rPr>
                              <w:rFonts w:ascii="Calibri" w:eastAsia="Calibri" w:hAnsi="Calibri" w:cs="Calibri"/>
                              <w:noProof/>
                              <w:color w:val="000000"/>
                              <w:sz w:val="22"/>
                              <w:szCs w:val="22"/>
                            </w:rPr>
                          </w:pPr>
                          <w:r w:rsidRPr="002034E9">
                            <w:rPr>
                              <w:rFonts w:ascii="Calibri" w:eastAsia="Calibri" w:hAnsi="Calibri" w:cs="Calibri"/>
                              <w:noProof/>
                              <w:color w:val="000000"/>
                              <w:sz w:val="22"/>
                              <w:szCs w:val="2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5A9D5" id="_x0000_t202" coordsize="21600,21600" o:spt="202" path="m,l,21600r21600,l21600,xe">
              <v:stroke joinstyle="miter"/>
              <v:path gradientshapeok="t" o:connecttype="rect"/>
            </v:shapetype>
            <v:shape id="Text Box 7" o:spid="_x0000_s1029" type="#_x0000_t202" alt="Internal" style="position:absolute;margin-left:0;margin-top:0;width:34.9pt;height:30.5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U4DQIAABwEAAAOAAAAZHJzL2Uyb0RvYy54bWysU8Fu2zAMvQ/oPwi6L3aSdkuNOEXaIsOA&#10;oC2QDj0rshQbkERBUmJnXz9KjpOu22nYRaZJ6pF8fJrfdVqRg3C+AVPS8SinRBgOVWN2Jf3xuvo8&#10;o8QHZiqmwIiSHoWnd4urT/PWFmICNahKOIIgxhetLWkdgi2yzPNaaOZHYIXBoASnWcBft8sqx1pE&#10;1yqb5PmXrAVXWQdceI/exz5IFwlfSsHDs5ReBKJKir2FdLp0buOZLeas2Dlm64af2mD/0IVmjcGi&#10;Z6hHFhjZu+YPKN1wBx5kGHHQGUjZcJFmwGnG+YdpNjWzIs2C5Hh7psn/P1j+dNjYF0dCdw8dLjAS&#10;0lpfeHTGeTrpdPxipwTjSOHxTJvoAuHovL6eTqYY4Riazr7ezm4iSna5bJ0P3wRoEo2SOtxKIosd&#10;1j70qUNKrGVg1SiVNqPMbw7EjJ7s0mG0QrftSFO9634L1RGHctDv21u+arD0mvnwwhwuGLtF0YZn&#10;PKSCtqRwsiipwf38mz/mI+8YpaRFwZTUoKIpUd8N7iNqazDcYGyTMb7Nb3KMm71+AJThGF+E5clE&#10;rwtqMKUD/YZyXsZCGGKGY7mSbgfzIfTKxefAxXKZklBGloW12VgeoSNdkcvX7o05eyI84KaeYFAT&#10;Kz7w3ufGm94u9wHZT0uJ1PZEnhhHCaa1np5L1Pj7/5R1edSLXwAAAP//AwBQSwMEFAAGAAgAAAAh&#10;AEE9JwLZAAAAAwEAAA8AAABkcnMvZG93bnJldi54bWxMj0FPwzAMhe9I/IfISNxY2k1MUJpOaBKn&#10;IaRtXLhlidcWGqdq3K379xgucLFlvafn75WrKXTqhENqIxnIZxkoJBd9S7WB9/3L3QOoxJa87SKh&#10;gQsmWFXXV6UtfDzTFk87rpWEUCqsgYa5L7ROrsFg0yz2SKId4xAsyznU2g/2LOGh0/MsW+pgW5IP&#10;je1x3aD72o3BwP2WX8c32i8+pvnlc9Ov3eK4ccbc3kzPT6AYJ/4zww++oEMlTIc4kk+qMyBF+HeK&#10;tnyUFgfZeQ66KvV/9uobAAD//wMAUEsBAi0AFAAGAAgAAAAhALaDOJL+AAAA4QEAABMAAAAAAAAA&#10;AAAAAAAAAAAAAFtDb250ZW50X1R5cGVzXS54bWxQSwECLQAUAAYACAAAACEAOP0h/9YAAACUAQAA&#10;CwAAAAAAAAAAAAAAAAAvAQAAX3JlbHMvLnJlbHNQSwECLQAUAAYACAAAACEA54sFOA0CAAAcBAAA&#10;DgAAAAAAAAAAAAAAAAAuAgAAZHJzL2Uyb0RvYy54bWxQSwECLQAUAAYACAAAACEAQT0nAtkAAAAD&#10;AQAADwAAAAAAAAAAAAAAAABnBAAAZHJzL2Rvd25yZXYueG1sUEsFBgAAAAAEAAQA8wAAAG0FAAAA&#10;AA==&#10;" filled="f" stroked="f">
              <v:textbox style="mso-fit-shape-to-text:t" inset="0,0,0,15pt">
                <w:txbxContent>
                  <w:p w14:paraId="48C76DA8" w14:textId="25C68ECA" w:rsidR="002034E9" w:rsidRPr="002034E9" w:rsidRDefault="002034E9" w:rsidP="002034E9">
                    <w:pPr>
                      <w:spacing w:after="0"/>
                      <w:rPr>
                        <w:rFonts w:ascii="Calibri" w:eastAsia="Calibri" w:hAnsi="Calibri" w:cs="Calibri"/>
                        <w:noProof/>
                        <w:color w:val="000000"/>
                        <w:sz w:val="22"/>
                        <w:szCs w:val="22"/>
                      </w:rPr>
                    </w:pPr>
                    <w:r w:rsidRPr="002034E9">
                      <w:rPr>
                        <w:rFonts w:ascii="Calibri" w:eastAsia="Calibri" w:hAnsi="Calibri" w:cs="Calibri"/>
                        <w:noProof/>
                        <w:color w:val="000000"/>
                        <w:sz w:val="22"/>
                        <w:szCs w:val="2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1196" w14:textId="77777777" w:rsidR="005D0CFB" w:rsidRDefault="005D0CFB" w:rsidP="000F0568">
      <w:pPr>
        <w:spacing w:after="0" w:line="240" w:lineRule="auto"/>
      </w:pPr>
      <w:r>
        <w:separator/>
      </w:r>
    </w:p>
  </w:footnote>
  <w:footnote w:type="continuationSeparator" w:id="0">
    <w:p w14:paraId="158B0707" w14:textId="77777777" w:rsidR="005D0CFB" w:rsidRDefault="005D0CFB" w:rsidP="000F0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7750" w14:textId="1FAF9461" w:rsidR="00D42D5A" w:rsidRDefault="00D42D5A">
    <w:pPr>
      <w:pStyle w:val="Header"/>
    </w:pPr>
    <w:r w:rsidRPr="004B0C5F">
      <w:rPr>
        <w:noProof/>
        <w:lang w:eastAsia="en-GB"/>
      </w:rPr>
      <w:drawing>
        <wp:anchor distT="0" distB="0" distL="114300" distR="114300" simplePos="0" relativeHeight="251658240" behindDoc="1" locked="0" layoutInCell="1" allowOverlap="1" wp14:anchorId="2DDC09C8" wp14:editId="36E701A8">
          <wp:simplePos x="0" y="0"/>
          <wp:positionH relativeFrom="column">
            <wp:posOffset>-289295</wp:posOffset>
          </wp:positionH>
          <wp:positionV relativeFrom="paragraph">
            <wp:posOffset>103785</wp:posOffset>
          </wp:positionV>
          <wp:extent cx="2250687" cy="356839"/>
          <wp:effectExtent l="0" t="0" r="0" b="5715"/>
          <wp:wrapTight wrapText="bothSides">
            <wp:wrapPolygon edited="0">
              <wp:start x="0" y="0"/>
              <wp:lineTo x="0" y="20791"/>
              <wp:lineTo x="21393" y="20791"/>
              <wp:lineTo x="21393" y="0"/>
              <wp:lineTo x="0" y="0"/>
            </wp:wrapPolygon>
          </wp:wrapTight>
          <wp:docPr id="1" name="Picture 1" descr="se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_header"/>
                  <pic:cNvPicPr>
                    <a:picLocks noChangeAspect="1" noChangeArrowheads="1"/>
                  </pic:cNvPicPr>
                </pic:nvPicPr>
                <pic:blipFill>
                  <a:blip r:embed="rId1">
                    <a:extLst>
                      <a:ext uri="{28A0092B-C50C-407E-A947-70E740481C1C}">
                        <a14:useLocalDpi xmlns:a14="http://schemas.microsoft.com/office/drawing/2010/main" val="0"/>
                      </a:ext>
                    </a:extLst>
                  </a:blip>
                  <a:srcRect l="10411" t="60215" r="58599" b="5376"/>
                  <a:stretch>
                    <a:fillRect/>
                  </a:stretch>
                </pic:blipFill>
                <pic:spPr bwMode="auto">
                  <a:xfrm>
                    <a:off x="0" y="0"/>
                    <a:ext cx="2250687" cy="356839"/>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6E22D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73411"/>
    <w:multiLevelType w:val="hybridMultilevel"/>
    <w:tmpl w:val="80F6D7EE"/>
    <w:lvl w:ilvl="0" w:tplc="3F5E8CE4">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37B39"/>
    <w:multiLevelType w:val="hybridMultilevel"/>
    <w:tmpl w:val="1C7E8A48"/>
    <w:lvl w:ilvl="0" w:tplc="A0624D6E">
      <w:start w:val="1"/>
      <w:numFmt w:val="bullet"/>
      <w:lvlText w:val=""/>
      <w:lvlJc w:val="left"/>
      <w:pPr>
        <w:ind w:left="360" w:hanging="360"/>
      </w:pPr>
      <w:rPr>
        <w:rFonts w:ascii="Wingdings" w:hAnsi="Wingdings" w:hint="default"/>
        <w:color w:val="00B0F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71A90"/>
    <w:multiLevelType w:val="hybridMultilevel"/>
    <w:tmpl w:val="A0AC7AB8"/>
    <w:lvl w:ilvl="0" w:tplc="3F5E8CE4">
      <w:start w:val="1"/>
      <w:numFmt w:val="bullet"/>
      <w:lvlText w:val=""/>
      <w:lvlJc w:val="left"/>
      <w:pPr>
        <w:ind w:left="360" w:hanging="360"/>
      </w:pPr>
      <w:rPr>
        <w:rFonts w:ascii="Wingdings" w:hAnsi="Wingdings"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5A7400"/>
    <w:multiLevelType w:val="hybridMultilevel"/>
    <w:tmpl w:val="01B4CE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B26A4"/>
    <w:multiLevelType w:val="hybridMultilevel"/>
    <w:tmpl w:val="A22C056E"/>
    <w:lvl w:ilvl="0" w:tplc="275098C4">
      <w:start w:val="1"/>
      <w:numFmt w:val="bullet"/>
      <w:lvlText w:val=""/>
      <w:lvlJc w:val="left"/>
      <w:pPr>
        <w:ind w:left="360" w:hanging="360"/>
      </w:pPr>
      <w:rPr>
        <w:rFonts w:ascii="Wingdings" w:hAnsi="Wingdings"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762A21"/>
    <w:multiLevelType w:val="hybridMultilevel"/>
    <w:tmpl w:val="F4A020A4"/>
    <w:lvl w:ilvl="0" w:tplc="3F5E8CE4">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EC6AD2"/>
    <w:multiLevelType w:val="hybridMultilevel"/>
    <w:tmpl w:val="6C2E9E6E"/>
    <w:lvl w:ilvl="0" w:tplc="3F5E8CE4">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503F74"/>
    <w:multiLevelType w:val="hybridMultilevel"/>
    <w:tmpl w:val="35C2D3C4"/>
    <w:lvl w:ilvl="0" w:tplc="A0624D6E">
      <w:start w:val="1"/>
      <w:numFmt w:val="bullet"/>
      <w:lvlText w:val=""/>
      <w:lvlJc w:val="left"/>
      <w:pPr>
        <w:ind w:left="360" w:hanging="360"/>
      </w:pPr>
      <w:rPr>
        <w:rFonts w:ascii="Wingdings" w:hAnsi="Wingdings" w:hint="default"/>
        <w:color w:val="00B0F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F70C2D"/>
    <w:multiLevelType w:val="hybridMultilevel"/>
    <w:tmpl w:val="15CA50D8"/>
    <w:lvl w:ilvl="0" w:tplc="3F5E8CE4">
      <w:start w:val="1"/>
      <w:numFmt w:val="bullet"/>
      <w:lvlText w:val=""/>
      <w:lvlJc w:val="left"/>
      <w:pPr>
        <w:ind w:left="360" w:hanging="360"/>
      </w:pPr>
      <w:rPr>
        <w:rFonts w:ascii="Wingdings" w:hAnsi="Wingdings" w:hint="default"/>
        <w:color w:val="00B0F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66288177">
    <w:abstractNumId w:val="4"/>
  </w:num>
  <w:num w:numId="2" w16cid:durableId="1579173088">
    <w:abstractNumId w:val="9"/>
  </w:num>
  <w:num w:numId="3" w16cid:durableId="1277447531">
    <w:abstractNumId w:val="5"/>
  </w:num>
  <w:num w:numId="4" w16cid:durableId="1104307568">
    <w:abstractNumId w:val="3"/>
  </w:num>
  <w:num w:numId="5" w16cid:durableId="1282103194">
    <w:abstractNumId w:val="1"/>
  </w:num>
  <w:num w:numId="6" w16cid:durableId="478814215">
    <w:abstractNumId w:val="8"/>
  </w:num>
  <w:num w:numId="7" w16cid:durableId="1758136046">
    <w:abstractNumId w:val="2"/>
  </w:num>
  <w:num w:numId="8" w16cid:durableId="40253793">
    <w:abstractNumId w:val="0"/>
  </w:num>
  <w:num w:numId="9" w16cid:durableId="339283216">
    <w:abstractNumId w:val="7"/>
  </w:num>
  <w:num w:numId="10" w16cid:durableId="7523197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68"/>
    <w:rsid w:val="00025BA0"/>
    <w:rsid w:val="00030EFF"/>
    <w:rsid w:val="00032FE6"/>
    <w:rsid w:val="00041C45"/>
    <w:rsid w:val="0007475D"/>
    <w:rsid w:val="00075249"/>
    <w:rsid w:val="00083092"/>
    <w:rsid w:val="00085C02"/>
    <w:rsid w:val="000931D1"/>
    <w:rsid w:val="000B348F"/>
    <w:rsid w:val="000B6924"/>
    <w:rsid w:val="000C4A4D"/>
    <w:rsid w:val="000F0568"/>
    <w:rsid w:val="0010423C"/>
    <w:rsid w:val="00130286"/>
    <w:rsid w:val="00145C1E"/>
    <w:rsid w:val="00156E37"/>
    <w:rsid w:val="001A6CE1"/>
    <w:rsid w:val="001A740D"/>
    <w:rsid w:val="001B2085"/>
    <w:rsid w:val="002034E9"/>
    <w:rsid w:val="00225572"/>
    <w:rsid w:val="00231F36"/>
    <w:rsid w:val="00233C6B"/>
    <w:rsid w:val="002640EB"/>
    <w:rsid w:val="00265B1E"/>
    <w:rsid w:val="00277A15"/>
    <w:rsid w:val="0029589A"/>
    <w:rsid w:val="002E4501"/>
    <w:rsid w:val="003116A9"/>
    <w:rsid w:val="00317398"/>
    <w:rsid w:val="0032630E"/>
    <w:rsid w:val="00353FE9"/>
    <w:rsid w:val="00360C3C"/>
    <w:rsid w:val="003A5497"/>
    <w:rsid w:val="003C2FF6"/>
    <w:rsid w:val="003E7D5B"/>
    <w:rsid w:val="003F1B1B"/>
    <w:rsid w:val="00411C80"/>
    <w:rsid w:val="0044347C"/>
    <w:rsid w:val="004626AD"/>
    <w:rsid w:val="00465FA6"/>
    <w:rsid w:val="004A36E1"/>
    <w:rsid w:val="004D1ED1"/>
    <w:rsid w:val="004E5A22"/>
    <w:rsid w:val="00525982"/>
    <w:rsid w:val="00531AF2"/>
    <w:rsid w:val="005361EA"/>
    <w:rsid w:val="00592190"/>
    <w:rsid w:val="005B23B5"/>
    <w:rsid w:val="005B3A87"/>
    <w:rsid w:val="005D0CFB"/>
    <w:rsid w:val="006131B1"/>
    <w:rsid w:val="00623D9A"/>
    <w:rsid w:val="00631676"/>
    <w:rsid w:val="00641B77"/>
    <w:rsid w:val="00652A50"/>
    <w:rsid w:val="00685B84"/>
    <w:rsid w:val="00692952"/>
    <w:rsid w:val="006A1A63"/>
    <w:rsid w:val="006D452C"/>
    <w:rsid w:val="00715C49"/>
    <w:rsid w:val="007A0EB0"/>
    <w:rsid w:val="007B08B3"/>
    <w:rsid w:val="007D4DF6"/>
    <w:rsid w:val="007F100F"/>
    <w:rsid w:val="007F743D"/>
    <w:rsid w:val="008223A0"/>
    <w:rsid w:val="00825BD9"/>
    <w:rsid w:val="00827B59"/>
    <w:rsid w:val="00855052"/>
    <w:rsid w:val="00855C4E"/>
    <w:rsid w:val="008C1FD6"/>
    <w:rsid w:val="009044E5"/>
    <w:rsid w:val="00913908"/>
    <w:rsid w:val="00927841"/>
    <w:rsid w:val="009606C2"/>
    <w:rsid w:val="009668E9"/>
    <w:rsid w:val="009900D5"/>
    <w:rsid w:val="009B2674"/>
    <w:rsid w:val="009B7A52"/>
    <w:rsid w:val="009C79D5"/>
    <w:rsid w:val="009D0539"/>
    <w:rsid w:val="00A34541"/>
    <w:rsid w:val="00A44FA9"/>
    <w:rsid w:val="00A63ED6"/>
    <w:rsid w:val="00A86FB3"/>
    <w:rsid w:val="00A87890"/>
    <w:rsid w:val="00A910A6"/>
    <w:rsid w:val="00AA1A71"/>
    <w:rsid w:val="00AD17DB"/>
    <w:rsid w:val="00AD4412"/>
    <w:rsid w:val="00AE2CD6"/>
    <w:rsid w:val="00AF01AE"/>
    <w:rsid w:val="00B15D64"/>
    <w:rsid w:val="00B31747"/>
    <w:rsid w:val="00B36721"/>
    <w:rsid w:val="00B834B7"/>
    <w:rsid w:val="00B84224"/>
    <w:rsid w:val="00BB147A"/>
    <w:rsid w:val="00BC7A9D"/>
    <w:rsid w:val="00C028C6"/>
    <w:rsid w:val="00C2502A"/>
    <w:rsid w:val="00C404A5"/>
    <w:rsid w:val="00C650C7"/>
    <w:rsid w:val="00CC5793"/>
    <w:rsid w:val="00D07A45"/>
    <w:rsid w:val="00D110CC"/>
    <w:rsid w:val="00D24C55"/>
    <w:rsid w:val="00D42D5A"/>
    <w:rsid w:val="00D86FB0"/>
    <w:rsid w:val="00D94B9A"/>
    <w:rsid w:val="00DA52D1"/>
    <w:rsid w:val="00DA73BE"/>
    <w:rsid w:val="00DE34B9"/>
    <w:rsid w:val="00E53334"/>
    <w:rsid w:val="00E82C6A"/>
    <w:rsid w:val="00E93F67"/>
    <w:rsid w:val="00EA6039"/>
    <w:rsid w:val="00EC200D"/>
    <w:rsid w:val="00ED0E80"/>
    <w:rsid w:val="00ED630E"/>
    <w:rsid w:val="00F16B81"/>
    <w:rsid w:val="00F4192D"/>
    <w:rsid w:val="00F44105"/>
    <w:rsid w:val="00F50089"/>
    <w:rsid w:val="00F51BAB"/>
    <w:rsid w:val="00F52369"/>
    <w:rsid w:val="00F93658"/>
    <w:rsid w:val="00FA17B7"/>
    <w:rsid w:val="00FA3BE7"/>
    <w:rsid w:val="00FB689B"/>
    <w:rsid w:val="00FC777D"/>
    <w:rsid w:val="00FD39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EA3A1"/>
  <w15:chartTrackingRefBased/>
  <w15:docId w15:val="{FB619A59-6C0D-4A34-82C6-A3DF153B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0C7"/>
  </w:style>
  <w:style w:type="paragraph" w:styleId="Heading1">
    <w:name w:val="heading 1"/>
    <w:basedOn w:val="Normal"/>
    <w:next w:val="Normal"/>
    <w:link w:val="Heading1Char"/>
    <w:uiPriority w:val="9"/>
    <w:qFormat/>
    <w:rsid w:val="000F0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568"/>
    <w:rPr>
      <w:rFonts w:eastAsiaTheme="majorEastAsia" w:cstheme="majorBidi"/>
      <w:color w:val="272727" w:themeColor="text1" w:themeTint="D8"/>
    </w:rPr>
  </w:style>
  <w:style w:type="paragraph" w:styleId="Title">
    <w:name w:val="Title"/>
    <w:basedOn w:val="Normal"/>
    <w:next w:val="Normal"/>
    <w:link w:val="TitleChar"/>
    <w:uiPriority w:val="10"/>
    <w:qFormat/>
    <w:rsid w:val="000F0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568"/>
    <w:pPr>
      <w:spacing w:before="160"/>
      <w:jc w:val="center"/>
    </w:pPr>
    <w:rPr>
      <w:i/>
      <w:iCs/>
      <w:color w:val="404040" w:themeColor="text1" w:themeTint="BF"/>
    </w:rPr>
  </w:style>
  <w:style w:type="character" w:customStyle="1" w:styleId="QuoteChar">
    <w:name w:val="Quote Char"/>
    <w:basedOn w:val="DefaultParagraphFont"/>
    <w:link w:val="Quote"/>
    <w:uiPriority w:val="29"/>
    <w:rsid w:val="000F0568"/>
    <w:rPr>
      <w:i/>
      <w:iCs/>
      <w:color w:val="404040" w:themeColor="text1" w:themeTint="BF"/>
    </w:rPr>
  </w:style>
  <w:style w:type="paragraph" w:styleId="ListParagraph">
    <w:name w:val="List Paragraph"/>
    <w:basedOn w:val="Normal"/>
    <w:uiPriority w:val="34"/>
    <w:qFormat/>
    <w:rsid w:val="000F0568"/>
    <w:pPr>
      <w:ind w:left="720"/>
      <w:contextualSpacing/>
    </w:pPr>
  </w:style>
  <w:style w:type="character" w:styleId="IntenseEmphasis">
    <w:name w:val="Intense Emphasis"/>
    <w:basedOn w:val="DefaultParagraphFont"/>
    <w:uiPriority w:val="21"/>
    <w:qFormat/>
    <w:rsid w:val="000F0568"/>
    <w:rPr>
      <w:i/>
      <w:iCs/>
      <w:color w:val="0F4761" w:themeColor="accent1" w:themeShade="BF"/>
    </w:rPr>
  </w:style>
  <w:style w:type="paragraph" w:styleId="IntenseQuote">
    <w:name w:val="Intense Quote"/>
    <w:basedOn w:val="Normal"/>
    <w:next w:val="Normal"/>
    <w:link w:val="IntenseQuoteChar"/>
    <w:uiPriority w:val="30"/>
    <w:qFormat/>
    <w:rsid w:val="000F0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568"/>
    <w:rPr>
      <w:i/>
      <w:iCs/>
      <w:color w:val="0F4761" w:themeColor="accent1" w:themeShade="BF"/>
    </w:rPr>
  </w:style>
  <w:style w:type="character" w:styleId="IntenseReference">
    <w:name w:val="Intense Reference"/>
    <w:basedOn w:val="DefaultParagraphFont"/>
    <w:uiPriority w:val="32"/>
    <w:qFormat/>
    <w:rsid w:val="000F0568"/>
    <w:rPr>
      <w:b/>
      <w:bCs/>
      <w:smallCaps/>
      <w:color w:val="0F4761" w:themeColor="accent1" w:themeShade="BF"/>
      <w:spacing w:val="5"/>
    </w:rPr>
  </w:style>
  <w:style w:type="paragraph" w:styleId="Header">
    <w:name w:val="header"/>
    <w:basedOn w:val="Normal"/>
    <w:link w:val="HeaderChar"/>
    <w:unhideWhenUsed/>
    <w:rsid w:val="000F0568"/>
    <w:pPr>
      <w:tabs>
        <w:tab w:val="center" w:pos="4513"/>
        <w:tab w:val="right" w:pos="9026"/>
      </w:tabs>
      <w:spacing w:after="0" w:line="240" w:lineRule="auto"/>
    </w:pPr>
  </w:style>
  <w:style w:type="character" w:customStyle="1" w:styleId="HeaderChar">
    <w:name w:val="Header Char"/>
    <w:basedOn w:val="DefaultParagraphFont"/>
    <w:link w:val="Header"/>
    <w:rsid w:val="000F0568"/>
  </w:style>
  <w:style w:type="paragraph" w:styleId="Footer">
    <w:name w:val="footer"/>
    <w:basedOn w:val="Normal"/>
    <w:link w:val="FooterChar"/>
    <w:uiPriority w:val="99"/>
    <w:unhideWhenUsed/>
    <w:rsid w:val="000F05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568"/>
  </w:style>
  <w:style w:type="table" w:styleId="TableGrid">
    <w:name w:val="Table Grid"/>
    <w:basedOn w:val="TableNormal"/>
    <w:uiPriority w:val="39"/>
    <w:rsid w:val="00D42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84224"/>
    <w:pPr>
      <w:numPr>
        <w:numId w:val="8"/>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BodyTextIndent2">
    <w:name w:val="Body Text Indent 2"/>
    <w:basedOn w:val="Normal"/>
    <w:link w:val="BodyTextIndent2Char"/>
    <w:rsid w:val="00D24C55"/>
    <w:pPr>
      <w:autoSpaceDE w:val="0"/>
      <w:autoSpaceDN w:val="0"/>
      <w:adjustRightInd w:val="0"/>
      <w:spacing w:after="120" w:line="240" w:lineRule="auto"/>
      <w:ind w:left="720"/>
    </w:pPr>
    <w:rPr>
      <w:rFonts w:ascii="Arial" w:eastAsia="Times New Roman" w:hAnsi="Arial" w:cs="Arial"/>
      <w:kern w:val="0"/>
      <w:lang w:val="en-US"/>
      <w14:ligatures w14:val="none"/>
    </w:rPr>
  </w:style>
  <w:style w:type="character" w:customStyle="1" w:styleId="BodyTextIndent2Char">
    <w:name w:val="Body Text Indent 2 Char"/>
    <w:basedOn w:val="DefaultParagraphFont"/>
    <w:link w:val="BodyTextIndent2"/>
    <w:rsid w:val="00D24C55"/>
    <w:rPr>
      <w:rFonts w:ascii="Arial" w:eastAsia="Times New Roman"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157">
      <w:bodyDiv w:val="1"/>
      <w:marLeft w:val="0"/>
      <w:marRight w:val="0"/>
      <w:marTop w:val="0"/>
      <w:marBottom w:val="0"/>
      <w:divBdr>
        <w:top w:val="none" w:sz="0" w:space="0" w:color="auto"/>
        <w:left w:val="none" w:sz="0" w:space="0" w:color="auto"/>
        <w:bottom w:val="none" w:sz="0" w:space="0" w:color="auto"/>
        <w:right w:val="none" w:sz="0" w:space="0" w:color="auto"/>
      </w:divBdr>
    </w:div>
    <w:div w:id="177963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a80ff61-6a6c-433d-8e69-c0b10448101b}" enabled="1" method="Standard" siteId="{ef707db6-6956-465a-b26e-37b0f0346247}"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2132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Liddiard, Albert</dc:creator>
  <cp:keywords/>
  <dc:description/>
  <cp:lastModifiedBy>Saunders, Tyrone</cp:lastModifiedBy>
  <cp:revision>2</cp:revision>
  <cp:lastPrinted>2025-07-23T00:55:00Z</cp:lastPrinted>
  <dcterms:created xsi:type="dcterms:W3CDTF">2025-10-03T11:32:00Z</dcterms:created>
  <dcterms:modified xsi:type="dcterms:W3CDTF">2025-10-03T11:32:00Z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49c05b23,4fe52df5,23111991</vt:lpwstr>
  </property>
  <property fmtid="{D5CDD505-2E9C-101B-9397-08002B2CF9AE}" pid="3" name="ClassificationContentMarkingFooterFontProps">
    <vt:lpwstr>#000000,11,Calibri</vt:lpwstr>
  </property>
  <property fmtid="{D5CDD505-2E9C-101B-9397-08002B2CF9AE}" pid="4" name="ClassificationContentMarkingFooterText">
    <vt:lpwstr>Internal</vt:lpwstr>
  </property>
</Properties>
</file>