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1C15C848" w14:textId="77777777">
        <w:tc>
          <w:tcPr>
            <w:tcW w:w="709" w:type="dxa"/>
            <w:tcBorders>
              <w:top w:val="single" w:sz="4" w:space="0" w:color="auto"/>
            </w:tcBorders>
          </w:tcPr>
          <w:p w14:paraId="5E347EC6" w14:textId="77777777" w:rsidR="00D84FEC" w:rsidRDefault="00D84FEC">
            <w:pPr>
              <w:pStyle w:val="Heading3"/>
            </w:pPr>
            <w:bookmarkStart w:id="0" w:name="_GoBack"/>
            <w:bookmarkEnd w:id="0"/>
            <w:r>
              <w:t>A</w:t>
            </w:r>
          </w:p>
        </w:tc>
        <w:tc>
          <w:tcPr>
            <w:tcW w:w="9356" w:type="dxa"/>
            <w:gridSpan w:val="4"/>
            <w:tcBorders>
              <w:top w:val="single" w:sz="4" w:space="0" w:color="auto"/>
            </w:tcBorders>
          </w:tcPr>
          <w:p w14:paraId="1EF06133" w14:textId="77777777" w:rsidR="00D84FEC" w:rsidRDefault="00D84FEC">
            <w:pPr>
              <w:rPr>
                <w:b/>
              </w:rPr>
            </w:pPr>
            <w:r>
              <w:rPr>
                <w:b/>
              </w:rPr>
              <w:t>Post Details</w:t>
            </w:r>
          </w:p>
          <w:p w14:paraId="06CDB141" w14:textId="77777777" w:rsidR="00D84FEC" w:rsidRDefault="00D84FEC">
            <w:pPr>
              <w:rPr>
                <w:b/>
              </w:rPr>
            </w:pPr>
          </w:p>
        </w:tc>
      </w:tr>
      <w:tr w:rsidR="002E4976" w14:paraId="7835BBD5" w14:textId="77777777">
        <w:tc>
          <w:tcPr>
            <w:tcW w:w="709" w:type="dxa"/>
          </w:tcPr>
          <w:p w14:paraId="0AB13871" w14:textId="77777777" w:rsidR="002E4976" w:rsidRDefault="002E4976"/>
        </w:tc>
        <w:tc>
          <w:tcPr>
            <w:tcW w:w="2127" w:type="dxa"/>
          </w:tcPr>
          <w:p w14:paraId="4BCF0910" w14:textId="77777777" w:rsidR="002E4976" w:rsidRDefault="002E4976">
            <w:r>
              <w:t>Job Title:</w:t>
            </w:r>
          </w:p>
        </w:tc>
        <w:tc>
          <w:tcPr>
            <w:tcW w:w="2268" w:type="dxa"/>
          </w:tcPr>
          <w:p w14:paraId="609B85A0" w14:textId="181BFDCC" w:rsidR="002E4976" w:rsidRDefault="00BE507A" w:rsidP="007233B2">
            <w:r>
              <w:t>Engineering Planning Manager</w:t>
            </w:r>
          </w:p>
          <w:p w14:paraId="49622AA9" w14:textId="77777777" w:rsidR="002E4976" w:rsidRDefault="002E4976" w:rsidP="007233B2"/>
        </w:tc>
        <w:tc>
          <w:tcPr>
            <w:tcW w:w="1417" w:type="dxa"/>
          </w:tcPr>
          <w:p w14:paraId="560B5F93" w14:textId="77777777" w:rsidR="002E4976" w:rsidRDefault="002E4976">
            <w:r>
              <w:t>Function:</w:t>
            </w:r>
          </w:p>
        </w:tc>
        <w:tc>
          <w:tcPr>
            <w:tcW w:w="3544" w:type="dxa"/>
          </w:tcPr>
          <w:p w14:paraId="0D5E5D80" w14:textId="77777777" w:rsidR="002E4976" w:rsidRDefault="002E4976" w:rsidP="007233B2">
            <w:r>
              <w:t>Engineering</w:t>
            </w:r>
          </w:p>
        </w:tc>
      </w:tr>
      <w:tr w:rsidR="002E4976" w14:paraId="6BB2F450" w14:textId="77777777">
        <w:tc>
          <w:tcPr>
            <w:tcW w:w="709" w:type="dxa"/>
          </w:tcPr>
          <w:p w14:paraId="4073CD65" w14:textId="77777777" w:rsidR="002E4976" w:rsidRDefault="002E4976"/>
        </w:tc>
        <w:tc>
          <w:tcPr>
            <w:tcW w:w="2127" w:type="dxa"/>
          </w:tcPr>
          <w:p w14:paraId="359B6EA3" w14:textId="77777777" w:rsidR="002E4976" w:rsidRDefault="002E4976">
            <w:r>
              <w:t>Location:</w:t>
            </w:r>
          </w:p>
        </w:tc>
        <w:tc>
          <w:tcPr>
            <w:tcW w:w="2268" w:type="dxa"/>
          </w:tcPr>
          <w:p w14:paraId="26F03FFA" w14:textId="6EC16AF7" w:rsidR="002E4976" w:rsidRDefault="00BE507A" w:rsidP="007233B2">
            <w:r>
              <w:t>One Puddledock - Blackfriars</w:t>
            </w:r>
          </w:p>
          <w:p w14:paraId="69D32EB6" w14:textId="77777777" w:rsidR="002E4976" w:rsidRDefault="002E4976" w:rsidP="007233B2"/>
        </w:tc>
        <w:tc>
          <w:tcPr>
            <w:tcW w:w="1417" w:type="dxa"/>
          </w:tcPr>
          <w:p w14:paraId="65B3F49A" w14:textId="77777777" w:rsidR="002E4976" w:rsidRDefault="002E4976">
            <w:r>
              <w:t>Unique Post Number:</w:t>
            </w:r>
          </w:p>
          <w:p w14:paraId="43BB94C8" w14:textId="77777777" w:rsidR="002E4976" w:rsidRDefault="002E4976"/>
        </w:tc>
        <w:tc>
          <w:tcPr>
            <w:tcW w:w="3544" w:type="dxa"/>
          </w:tcPr>
          <w:p w14:paraId="0E479886" w14:textId="77777777" w:rsidR="002E4976" w:rsidRDefault="002E4976" w:rsidP="007233B2"/>
        </w:tc>
      </w:tr>
      <w:tr w:rsidR="002E4976" w14:paraId="14FECED7" w14:textId="77777777">
        <w:tc>
          <w:tcPr>
            <w:tcW w:w="709" w:type="dxa"/>
          </w:tcPr>
          <w:p w14:paraId="4B53A4A3" w14:textId="77777777" w:rsidR="002E4976" w:rsidRDefault="002E4976"/>
        </w:tc>
        <w:tc>
          <w:tcPr>
            <w:tcW w:w="2127" w:type="dxa"/>
          </w:tcPr>
          <w:p w14:paraId="62DFD98E" w14:textId="77777777" w:rsidR="002E4976" w:rsidRDefault="002E4976">
            <w:r>
              <w:t>Reports To:</w:t>
            </w:r>
          </w:p>
        </w:tc>
        <w:tc>
          <w:tcPr>
            <w:tcW w:w="2268" w:type="dxa"/>
          </w:tcPr>
          <w:p w14:paraId="40A9FC58" w14:textId="77777777" w:rsidR="002E4976" w:rsidRDefault="00941757" w:rsidP="007233B2">
            <w:r>
              <w:t>Head of</w:t>
            </w:r>
            <w:r w:rsidR="00B33717">
              <w:t xml:space="preserve"> Engineering</w:t>
            </w:r>
            <w:r>
              <w:t xml:space="preserve"> </w:t>
            </w:r>
            <w:r w:rsidR="00B33717">
              <w:t>Delivery</w:t>
            </w:r>
          </w:p>
          <w:p w14:paraId="54429B0D" w14:textId="77777777" w:rsidR="002E4976" w:rsidRDefault="002E4976" w:rsidP="007233B2"/>
        </w:tc>
        <w:tc>
          <w:tcPr>
            <w:tcW w:w="1417" w:type="dxa"/>
          </w:tcPr>
          <w:p w14:paraId="1A432ED2" w14:textId="77777777" w:rsidR="002E4976" w:rsidRDefault="002E4976">
            <w:r>
              <w:t>Grade:</w:t>
            </w:r>
          </w:p>
        </w:tc>
        <w:tc>
          <w:tcPr>
            <w:tcW w:w="3544" w:type="dxa"/>
          </w:tcPr>
          <w:p w14:paraId="1E67F3C0" w14:textId="77777777" w:rsidR="002E4976" w:rsidRDefault="002E4976" w:rsidP="007233B2">
            <w:r>
              <w:t>MG2</w:t>
            </w:r>
          </w:p>
        </w:tc>
      </w:tr>
      <w:tr w:rsidR="00D84FEC" w14:paraId="09673CAE" w14:textId="77777777">
        <w:tc>
          <w:tcPr>
            <w:tcW w:w="709" w:type="dxa"/>
            <w:tcBorders>
              <w:top w:val="single" w:sz="4" w:space="0" w:color="auto"/>
            </w:tcBorders>
          </w:tcPr>
          <w:p w14:paraId="0E51C987" w14:textId="77777777" w:rsidR="00D84FEC" w:rsidRDefault="00D84FEC">
            <w:pPr>
              <w:pStyle w:val="Heading3"/>
            </w:pPr>
            <w:r>
              <w:t>B</w:t>
            </w:r>
          </w:p>
        </w:tc>
        <w:tc>
          <w:tcPr>
            <w:tcW w:w="9356" w:type="dxa"/>
            <w:gridSpan w:val="4"/>
            <w:tcBorders>
              <w:top w:val="single" w:sz="4" w:space="0" w:color="auto"/>
            </w:tcBorders>
          </w:tcPr>
          <w:p w14:paraId="72ACF517" w14:textId="77777777" w:rsidR="00D84FEC" w:rsidRDefault="00D84FEC">
            <w:pPr>
              <w:rPr>
                <w:b/>
              </w:rPr>
            </w:pPr>
            <w:r>
              <w:rPr>
                <w:b/>
              </w:rPr>
              <w:t>Purpose of the Job</w:t>
            </w:r>
          </w:p>
          <w:p w14:paraId="70436445" w14:textId="77777777" w:rsidR="00D84FEC" w:rsidRDefault="00D84FEC">
            <w:pPr>
              <w:rPr>
                <w:b/>
              </w:rPr>
            </w:pPr>
          </w:p>
          <w:p w14:paraId="646AA114" w14:textId="77777777" w:rsidR="00CE51B2" w:rsidRDefault="00CE51B2" w:rsidP="00C56AE6">
            <w:r>
              <w:t xml:space="preserve">To </w:t>
            </w:r>
            <w:r w:rsidR="00314BB5">
              <w:t>lead and motivate the Engineering Planning Team in their day to day activities and their longer term development.</w:t>
            </w:r>
          </w:p>
          <w:p w14:paraId="69B25966" w14:textId="77777777" w:rsidR="00314BB5" w:rsidRDefault="00314BB5" w:rsidP="00C56AE6"/>
          <w:p w14:paraId="7A1C95C9" w14:textId="77777777" w:rsidR="00314BB5" w:rsidRDefault="00314BB5" w:rsidP="00C56AE6">
            <w:r>
              <w:t>To ensure that the Engineering Planning Team is effective in delivering maintenance and defective rolling stock to the various depots and locations to facilitate the required activities on the identified rolling stock.</w:t>
            </w:r>
            <w:r w:rsidR="008E10AA">
              <w:t xml:space="preserve"> This includes managing defects and restrictions in a timely manner to ensure the fleet is compliant against DOTEL. </w:t>
            </w:r>
          </w:p>
          <w:p w14:paraId="35AB4A43" w14:textId="77777777" w:rsidR="00314BB5" w:rsidRDefault="00314BB5" w:rsidP="00C56AE6"/>
          <w:p w14:paraId="074CCB21" w14:textId="77777777" w:rsidR="00314BB5" w:rsidRDefault="00E86FBB" w:rsidP="00C56AE6">
            <w:r>
              <w:t>Responsible for the day to day delivery of rolling stock from Engineering to Passenger Services in terms of ensuring that rolling stock availability and capacity is maximised against the fleet requirements.</w:t>
            </w:r>
          </w:p>
          <w:p w14:paraId="28195BD9" w14:textId="77777777" w:rsidR="001B7266" w:rsidRDefault="001B7266" w:rsidP="00C56AE6"/>
          <w:p w14:paraId="6FE569C6" w14:textId="77777777" w:rsidR="00251505" w:rsidRDefault="001B7266" w:rsidP="00C56AE6">
            <w:r>
              <w:t>To ensure that the rolling stock is allocated against the Timetable requirements for passenger service and that the rolling stock is managed accordingly to deliver this</w:t>
            </w:r>
            <w:r w:rsidR="00491959">
              <w:t xml:space="preserve"> on a</w:t>
            </w:r>
            <w:r>
              <w:t xml:space="preserve"> </w:t>
            </w:r>
            <w:r w:rsidR="00491959">
              <w:t>repeatable basis.</w:t>
            </w:r>
          </w:p>
          <w:p w14:paraId="4F17B7E1" w14:textId="77777777" w:rsidR="00E86FBB" w:rsidRDefault="00E86FBB" w:rsidP="00C56AE6"/>
          <w:p w14:paraId="5BF622C1" w14:textId="77777777" w:rsidR="00E86FBB" w:rsidRDefault="00251505" w:rsidP="00C56AE6">
            <w:r>
              <w:t>Responsible</w:t>
            </w:r>
            <w:r w:rsidR="00E86FBB">
              <w:t xml:space="preserve"> for ensuring that the long term maintenance requirements of the rolling stock match the timetable requirements and future timetable developments reflect Engineering’s maintenance </w:t>
            </w:r>
            <w:r w:rsidR="001048A5">
              <w:t>requirements</w:t>
            </w:r>
            <w:r w:rsidR="00E86FBB">
              <w:t>.</w:t>
            </w:r>
          </w:p>
          <w:p w14:paraId="0CA03529" w14:textId="77777777" w:rsidR="00B80C04" w:rsidRDefault="00B80C04" w:rsidP="00C56AE6"/>
          <w:p w14:paraId="792420B6" w14:textId="77777777" w:rsidR="00B80C04" w:rsidRDefault="00B80C04" w:rsidP="00C56AE6">
            <w:r>
              <w:t>Responsible for ensuring the fleet remains compliant against the sanding regime throughout autumn and no unit runs in traffic outside of compliance.</w:t>
            </w:r>
          </w:p>
          <w:p w14:paraId="7A07D682" w14:textId="77777777" w:rsidR="00333EB4" w:rsidRDefault="00333EB4" w:rsidP="00C56AE6"/>
          <w:p w14:paraId="19BD24C0" w14:textId="77777777" w:rsidR="00333EB4" w:rsidRDefault="00333EB4" w:rsidP="00C56AE6">
            <w:r>
              <w:t>Responsible for ensuring that all rolling stock that is released back to Passenger Services from Engineering is compliant in terms of maintenance, defects</w:t>
            </w:r>
            <w:r w:rsidR="001B7266">
              <w:t xml:space="preserve"> (As identified in DOTEL)</w:t>
            </w:r>
            <w:r>
              <w:t xml:space="preserve"> and any other engineering requirements that may exist against the fleet.</w:t>
            </w:r>
          </w:p>
          <w:p w14:paraId="0837A668" w14:textId="77777777" w:rsidR="001048A5" w:rsidRDefault="001048A5" w:rsidP="00C56AE6"/>
          <w:p w14:paraId="59F7904A" w14:textId="77777777" w:rsidR="001048A5" w:rsidRPr="00CE51B2" w:rsidRDefault="001048A5" w:rsidP="00C56AE6">
            <w:r>
              <w:t>Represent Engineering at various stakeholder meetings, working with a wide range of both internal and external departments and stakeholders, with the aim of improving business process through continuous improvement.</w:t>
            </w:r>
          </w:p>
        </w:tc>
      </w:tr>
      <w:tr w:rsidR="002E4976" w14:paraId="3E5D26CF" w14:textId="77777777">
        <w:tc>
          <w:tcPr>
            <w:tcW w:w="709" w:type="dxa"/>
            <w:tcBorders>
              <w:bottom w:val="single" w:sz="4" w:space="0" w:color="auto"/>
            </w:tcBorders>
          </w:tcPr>
          <w:p w14:paraId="588F91DC" w14:textId="77777777" w:rsidR="002E4976" w:rsidRDefault="002E4976"/>
        </w:tc>
        <w:tc>
          <w:tcPr>
            <w:tcW w:w="9356" w:type="dxa"/>
            <w:gridSpan w:val="4"/>
            <w:tcBorders>
              <w:bottom w:val="single" w:sz="4" w:space="0" w:color="auto"/>
            </w:tcBorders>
          </w:tcPr>
          <w:p w14:paraId="16DB9D09" w14:textId="77777777" w:rsidR="00C56AE6" w:rsidRDefault="00C56AE6" w:rsidP="007233B2">
            <w:pPr>
              <w:rPr>
                <w:bCs/>
              </w:rPr>
            </w:pPr>
          </w:p>
          <w:p w14:paraId="02241C45" w14:textId="77777777" w:rsidR="002E4976" w:rsidRDefault="002E4976" w:rsidP="00314BB5">
            <w:pPr>
              <w:rPr>
                <w:b/>
              </w:rPr>
            </w:pPr>
          </w:p>
        </w:tc>
      </w:tr>
      <w:tr w:rsidR="002E4976" w14:paraId="78C0141F" w14:textId="77777777">
        <w:tc>
          <w:tcPr>
            <w:tcW w:w="709" w:type="dxa"/>
            <w:tcBorders>
              <w:top w:val="single" w:sz="4" w:space="0" w:color="auto"/>
            </w:tcBorders>
          </w:tcPr>
          <w:p w14:paraId="16A69F55" w14:textId="77777777" w:rsidR="002E4976" w:rsidRDefault="002E4976">
            <w:pPr>
              <w:pStyle w:val="Heading3"/>
            </w:pPr>
            <w:r>
              <w:t>C</w:t>
            </w:r>
          </w:p>
        </w:tc>
        <w:tc>
          <w:tcPr>
            <w:tcW w:w="9356" w:type="dxa"/>
            <w:gridSpan w:val="4"/>
            <w:tcBorders>
              <w:top w:val="single" w:sz="4" w:space="0" w:color="auto"/>
            </w:tcBorders>
          </w:tcPr>
          <w:p w14:paraId="113B38FA" w14:textId="77777777" w:rsidR="002E4976" w:rsidRDefault="002E4976">
            <w:pPr>
              <w:rPr>
                <w:b/>
              </w:rPr>
            </w:pPr>
            <w:r>
              <w:rPr>
                <w:b/>
              </w:rPr>
              <w:t>Principal Accountabilities</w:t>
            </w:r>
          </w:p>
          <w:p w14:paraId="28059208" w14:textId="77777777" w:rsidR="002E4976" w:rsidRDefault="002E4976">
            <w:pPr>
              <w:rPr>
                <w:b/>
              </w:rPr>
            </w:pPr>
          </w:p>
        </w:tc>
      </w:tr>
      <w:tr w:rsidR="002E4976" w14:paraId="3C012741" w14:textId="77777777">
        <w:tc>
          <w:tcPr>
            <w:tcW w:w="709" w:type="dxa"/>
            <w:tcBorders>
              <w:bottom w:val="single" w:sz="4" w:space="0" w:color="auto"/>
            </w:tcBorders>
          </w:tcPr>
          <w:p w14:paraId="7BD0D395" w14:textId="77777777" w:rsidR="002E4976" w:rsidRDefault="002E4976">
            <w:r>
              <w:t>C1</w:t>
            </w:r>
          </w:p>
          <w:p w14:paraId="1551F1BE" w14:textId="77777777" w:rsidR="002E4976" w:rsidRDefault="002E4976"/>
          <w:p w14:paraId="03B3CE2F" w14:textId="77777777" w:rsidR="00561D09" w:rsidRDefault="00561D09"/>
          <w:p w14:paraId="23F9917B" w14:textId="77777777" w:rsidR="002E4976" w:rsidRDefault="002E4976">
            <w:r>
              <w:t>C2</w:t>
            </w:r>
          </w:p>
          <w:p w14:paraId="384EDC33" w14:textId="77777777" w:rsidR="002E4976" w:rsidRDefault="002E4976"/>
          <w:p w14:paraId="44625310" w14:textId="77777777" w:rsidR="002E4976" w:rsidRDefault="002E4976"/>
          <w:p w14:paraId="0B19720B" w14:textId="77777777" w:rsidR="006A4E60" w:rsidRDefault="006A4E60"/>
          <w:p w14:paraId="6A38D2AE" w14:textId="77777777" w:rsidR="002E4976" w:rsidRDefault="002E4976">
            <w:r>
              <w:t>C3</w:t>
            </w:r>
          </w:p>
          <w:p w14:paraId="20F75061" w14:textId="77777777" w:rsidR="002E4976" w:rsidRDefault="002E4976"/>
          <w:p w14:paraId="4AD353AF" w14:textId="77777777" w:rsidR="00333EB4" w:rsidRDefault="00333EB4"/>
          <w:p w14:paraId="283E2E20" w14:textId="77777777" w:rsidR="002E4976" w:rsidRDefault="002E4976">
            <w:r>
              <w:t>C4</w:t>
            </w:r>
          </w:p>
          <w:p w14:paraId="747C5B63" w14:textId="77777777" w:rsidR="002E4976" w:rsidRDefault="002E4976"/>
          <w:p w14:paraId="61CAD608" w14:textId="77777777" w:rsidR="002E4976" w:rsidRDefault="002E4976"/>
          <w:p w14:paraId="3D81CE7E" w14:textId="77777777" w:rsidR="00491959" w:rsidRDefault="00491959"/>
          <w:p w14:paraId="37DB8C98" w14:textId="77777777" w:rsidR="002E4976" w:rsidRDefault="002E4976">
            <w:r>
              <w:t>C5</w:t>
            </w:r>
          </w:p>
          <w:p w14:paraId="7CAD6E5E" w14:textId="77777777" w:rsidR="002E4976" w:rsidRDefault="002E4976"/>
          <w:p w14:paraId="24701379" w14:textId="77777777" w:rsidR="00491959" w:rsidRDefault="00491959"/>
          <w:p w14:paraId="7AA7BE3A" w14:textId="77777777" w:rsidR="002E4976" w:rsidRDefault="002E4976">
            <w:r>
              <w:t>C6</w:t>
            </w:r>
          </w:p>
          <w:p w14:paraId="1039BCE5" w14:textId="77777777" w:rsidR="002E4976" w:rsidRDefault="002E4976"/>
          <w:p w14:paraId="1210608E" w14:textId="3AFC0098" w:rsidR="002E4976" w:rsidRDefault="002E4976"/>
          <w:p w14:paraId="70AFA061" w14:textId="77777777" w:rsidR="00977EA4" w:rsidRDefault="00977EA4"/>
          <w:p w14:paraId="1954E661" w14:textId="77777777" w:rsidR="002E4976" w:rsidRDefault="002E4976">
            <w:r>
              <w:t>C7</w:t>
            </w:r>
          </w:p>
          <w:p w14:paraId="6916D2F4" w14:textId="77777777" w:rsidR="002E4976" w:rsidRDefault="002E4976"/>
          <w:p w14:paraId="2BA7D1EE" w14:textId="77777777" w:rsidR="002E4976" w:rsidRDefault="002E4976"/>
          <w:p w14:paraId="602D5187" w14:textId="77777777" w:rsidR="002E4976" w:rsidRDefault="002E4976">
            <w:r>
              <w:t>C8</w:t>
            </w:r>
          </w:p>
          <w:p w14:paraId="459D9F7B" w14:textId="77777777" w:rsidR="002E4976" w:rsidRDefault="002E4976"/>
          <w:p w14:paraId="4AFBF9B0" w14:textId="77777777" w:rsidR="003C33BC" w:rsidRDefault="003C33BC"/>
          <w:p w14:paraId="3FA6C422" w14:textId="77777777" w:rsidR="002E4976" w:rsidRDefault="00FB3CC3">
            <w:r>
              <w:t>C9</w:t>
            </w:r>
          </w:p>
          <w:p w14:paraId="7BBF151B" w14:textId="77777777" w:rsidR="0090180E" w:rsidRDefault="0090180E"/>
          <w:p w14:paraId="6C9994F5" w14:textId="77777777" w:rsidR="0090180E" w:rsidRDefault="0090180E">
            <w:r>
              <w:t>C10</w:t>
            </w:r>
          </w:p>
          <w:p w14:paraId="5AF4676D" w14:textId="77777777" w:rsidR="0085123F" w:rsidRDefault="0085123F"/>
          <w:p w14:paraId="6D309424" w14:textId="77777777" w:rsidR="003C33BC" w:rsidRDefault="003C33BC"/>
          <w:p w14:paraId="7BB01738" w14:textId="77777777" w:rsidR="0085123F" w:rsidRDefault="0085123F">
            <w:r>
              <w:t>C11</w:t>
            </w:r>
          </w:p>
          <w:p w14:paraId="2D77C026" w14:textId="77777777" w:rsidR="00251505" w:rsidRDefault="00251505"/>
          <w:p w14:paraId="66132E92" w14:textId="77777777" w:rsidR="00251505" w:rsidRDefault="00251505"/>
          <w:p w14:paraId="08EE7CCC" w14:textId="77777777" w:rsidR="00251505" w:rsidRDefault="00251505">
            <w:r>
              <w:t>C12</w:t>
            </w:r>
          </w:p>
          <w:p w14:paraId="403644D9" w14:textId="77777777" w:rsidR="003C33BC" w:rsidRDefault="003C33BC"/>
          <w:p w14:paraId="7CFC0F25" w14:textId="77777777" w:rsidR="003C33BC" w:rsidRDefault="003C33BC">
            <w:r>
              <w:t>C13</w:t>
            </w:r>
          </w:p>
        </w:tc>
        <w:tc>
          <w:tcPr>
            <w:tcW w:w="9356" w:type="dxa"/>
            <w:gridSpan w:val="4"/>
            <w:tcBorders>
              <w:bottom w:val="single" w:sz="4" w:space="0" w:color="auto"/>
            </w:tcBorders>
          </w:tcPr>
          <w:p w14:paraId="6CDE083B" w14:textId="77777777" w:rsidR="002E4976" w:rsidRDefault="002E4976" w:rsidP="002E4976">
            <w:pPr>
              <w:rPr>
                <w:bCs/>
              </w:rPr>
            </w:pPr>
            <w:r>
              <w:rPr>
                <w:bCs/>
              </w:rPr>
              <w:lastRenderedPageBreak/>
              <w:t>R</w:t>
            </w:r>
            <w:r w:rsidR="00561D09">
              <w:rPr>
                <w:bCs/>
              </w:rPr>
              <w:t>esponsible for the day to day delivery of both Metro and Mainline fleet availability and capacity against the timetable requirements.</w:t>
            </w:r>
          </w:p>
          <w:p w14:paraId="1CEEC123" w14:textId="77777777" w:rsidR="002E4976" w:rsidRDefault="002E4976" w:rsidP="002E4976">
            <w:pPr>
              <w:rPr>
                <w:bCs/>
              </w:rPr>
            </w:pPr>
          </w:p>
          <w:p w14:paraId="0E741F61" w14:textId="77777777" w:rsidR="002E4976" w:rsidRDefault="0085123F" w:rsidP="002E4976">
            <w:pPr>
              <w:rPr>
                <w:bCs/>
              </w:rPr>
            </w:pPr>
            <w:r>
              <w:rPr>
                <w:bCs/>
              </w:rPr>
              <w:t>Accountable</w:t>
            </w:r>
            <w:r w:rsidR="00561D09">
              <w:rPr>
                <w:bCs/>
              </w:rPr>
              <w:t xml:space="preserve"> for development and delivery of “Lists of Work” that capture the maintenance and defect requirements of the Mainline and Metro fleets against </w:t>
            </w:r>
            <w:r w:rsidR="006A4E60">
              <w:rPr>
                <w:bCs/>
              </w:rPr>
              <w:t xml:space="preserve">the ability of the Production </w:t>
            </w:r>
            <w:r w:rsidR="006A4E60">
              <w:rPr>
                <w:bCs/>
              </w:rPr>
              <w:lastRenderedPageBreak/>
              <w:t>resource available.</w:t>
            </w:r>
          </w:p>
          <w:p w14:paraId="17E4808A" w14:textId="77777777" w:rsidR="002E4976" w:rsidRDefault="002E4976" w:rsidP="002E4976">
            <w:pPr>
              <w:rPr>
                <w:bCs/>
              </w:rPr>
            </w:pPr>
          </w:p>
          <w:p w14:paraId="3423FFBB" w14:textId="77777777" w:rsidR="002E4976" w:rsidRDefault="0085123F" w:rsidP="002E4976">
            <w:pPr>
              <w:rPr>
                <w:bCs/>
              </w:rPr>
            </w:pPr>
            <w:r>
              <w:rPr>
                <w:bCs/>
              </w:rPr>
              <w:t>Accountable</w:t>
            </w:r>
            <w:r w:rsidR="002E4976">
              <w:rPr>
                <w:bCs/>
              </w:rPr>
              <w:t xml:space="preserve"> </w:t>
            </w:r>
            <w:r w:rsidR="00333EB4">
              <w:rPr>
                <w:bCs/>
              </w:rPr>
              <w:t>for short, mid and long term plans against the Mainline and Metro Fleets. This is inclusive of Light and Heavy Maintenance, defects, projects and campaigns.</w:t>
            </w:r>
          </w:p>
          <w:p w14:paraId="64167B5A" w14:textId="77777777" w:rsidR="002E4976" w:rsidRDefault="002E4976" w:rsidP="002E4976">
            <w:pPr>
              <w:rPr>
                <w:bCs/>
              </w:rPr>
            </w:pPr>
          </w:p>
          <w:p w14:paraId="4D872467" w14:textId="77777777" w:rsidR="002E4976" w:rsidRDefault="005B3637" w:rsidP="002E4976">
            <w:pPr>
              <w:rPr>
                <w:bCs/>
              </w:rPr>
            </w:pPr>
            <w:r>
              <w:rPr>
                <w:bCs/>
              </w:rPr>
              <w:t xml:space="preserve">Ensure that all rolling stock on the Mainline and Metro fleets that enters Passenger Service has no </w:t>
            </w:r>
            <w:r w:rsidR="001B7266">
              <w:rPr>
                <w:bCs/>
              </w:rPr>
              <w:t>outstand</w:t>
            </w:r>
            <w:r w:rsidR="00491959">
              <w:rPr>
                <w:bCs/>
              </w:rPr>
              <w:t>ing</w:t>
            </w:r>
            <w:r w:rsidR="00361CA7">
              <w:rPr>
                <w:bCs/>
              </w:rPr>
              <w:t xml:space="preserve"> defects which </w:t>
            </w:r>
            <w:r w:rsidR="001B7266">
              <w:rPr>
                <w:bCs/>
              </w:rPr>
              <w:t xml:space="preserve">are restricted through DOTEL, any open Job Cards or other potential reason that would prevent that unit from entering passenger in a fit state. </w:t>
            </w:r>
          </w:p>
          <w:p w14:paraId="548C7528" w14:textId="77777777" w:rsidR="002E4976" w:rsidRDefault="002E4976" w:rsidP="002E4976">
            <w:pPr>
              <w:rPr>
                <w:bCs/>
              </w:rPr>
            </w:pPr>
          </w:p>
          <w:p w14:paraId="2B777565" w14:textId="77777777" w:rsidR="00491959" w:rsidRDefault="00491959" w:rsidP="00491959">
            <w:r>
              <w:t>To ensure that the rolling stock is allocated against the Timetable requirements for passenger service and that the rolling stock is managed accordingly to deliver this on a repeatable basis.</w:t>
            </w:r>
          </w:p>
          <w:p w14:paraId="20DF72D1" w14:textId="77777777" w:rsidR="002E4976" w:rsidRDefault="002E4976" w:rsidP="002E4976">
            <w:pPr>
              <w:rPr>
                <w:bCs/>
              </w:rPr>
            </w:pPr>
          </w:p>
          <w:p w14:paraId="37448E93" w14:textId="6357D10E" w:rsidR="002E4976" w:rsidRDefault="002E4976" w:rsidP="002E4976">
            <w:pPr>
              <w:rPr>
                <w:bCs/>
              </w:rPr>
            </w:pPr>
            <w:r>
              <w:rPr>
                <w:bCs/>
              </w:rPr>
              <w:t>Responsible</w:t>
            </w:r>
            <w:r w:rsidR="00361CA7">
              <w:rPr>
                <w:bCs/>
              </w:rPr>
              <w:t xml:space="preserve"> for ensuring that Engineering’s </w:t>
            </w:r>
            <w:r w:rsidR="008E10AA">
              <w:rPr>
                <w:bCs/>
              </w:rPr>
              <w:t>needs and deliverables are not exceeded by Train Planning in terms of future Timetable developments.</w:t>
            </w:r>
            <w:r>
              <w:rPr>
                <w:bCs/>
              </w:rPr>
              <w:t xml:space="preserve"> </w:t>
            </w:r>
            <w:r w:rsidR="00977EA4">
              <w:rPr>
                <w:bCs/>
              </w:rPr>
              <w:t>This includes ensuring that the Depot Rules are regularly updated and communicated to Train Planning.</w:t>
            </w:r>
          </w:p>
          <w:p w14:paraId="5C1E5E4A" w14:textId="77777777" w:rsidR="00491959" w:rsidRDefault="00491959" w:rsidP="002E4976">
            <w:pPr>
              <w:rPr>
                <w:bCs/>
              </w:rPr>
            </w:pPr>
          </w:p>
          <w:p w14:paraId="14142244" w14:textId="77777777" w:rsidR="00491959" w:rsidRDefault="008E10AA" w:rsidP="002E4976">
            <w:pPr>
              <w:rPr>
                <w:bCs/>
              </w:rPr>
            </w:pPr>
            <w:r>
              <w:rPr>
                <w:bCs/>
              </w:rPr>
              <w:t>Ensure that all defects are managed in a timely manner as identified through Engineering Management System (EMS)</w:t>
            </w:r>
            <w:r w:rsidR="00FB3CC3">
              <w:rPr>
                <w:bCs/>
              </w:rPr>
              <w:t>.</w:t>
            </w:r>
          </w:p>
          <w:p w14:paraId="637334F6" w14:textId="77777777" w:rsidR="00B80C04" w:rsidRDefault="00B80C04" w:rsidP="002E4976">
            <w:pPr>
              <w:rPr>
                <w:bCs/>
              </w:rPr>
            </w:pPr>
          </w:p>
          <w:p w14:paraId="55C3AC4A" w14:textId="77777777" w:rsidR="00B80C04" w:rsidRDefault="00B80C04" w:rsidP="002E4976">
            <w:pPr>
              <w:rPr>
                <w:bCs/>
              </w:rPr>
            </w:pPr>
            <w:r>
              <w:rPr>
                <w:bCs/>
              </w:rPr>
              <w:t xml:space="preserve">Ensure that all </w:t>
            </w:r>
            <w:r w:rsidR="003C33BC">
              <w:rPr>
                <w:bCs/>
              </w:rPr>
              <w:t xml:space="preserve">Mainline and Metro </w:t>
            </w:r>
            <w:r>
              <w:rPr>
                <w:bCs/>
              </w:rPr>
              <w:t>units in passenger service are compliant against the identified sanding regime throughout autumn</w:t>
            </w:r>
            <w:r w:rsidR="003C33BC">
              <w:rPr>
                <w:bCs/>
              </w:rPr>
              <w:t>.</w:t>
            </w:r>
          </w:p>
          <w:p w14:paraId="4EB57470" w14:textId="77777777" w:rsidR="008E10AA" w:rsidRDefault="008E10AA" w:rsidP="002E4976">
            <w:pPr>
              <w:rPr>
                <w:bCs/>
              </w:rPr>
            </w:pPr>
          </w:p>
          <w:p w14:paraId="2240D98F" w14:textId="77777777" w:rsidR="002E4976" w:rsidRDefault="00CB7CA9" w:rsidP="002E4976">
            <w:pPr>
              <w:rPr>
                <w:bCs/>
              </w:rPr>
            </w:pPr>
            <w:r>
              <w:rPr>
                <w:bCs/>
              </w:rPr>
              <w:t>Com</w:t>
            </w:r>
            <w:r w:rsidR="00FB3CC3">
              <w:rPr>
                <w:bCs/>
              </w:rPr>
              <w:t>pile a weekly report pack against the Departments KPI’s.</w:t>
            </w:r>
          </w:p>
          <w:p w14:paraId="2CE719DE" w14:textId="77777777" w:rsidR="002E4976" w:rsidRDefault="002E4976" w:rsidP="002E4976">
            <w:pPr>
              <w:rPr>
                <w:bCs/>
              </w:rPr>
            </w:pPr>
          </w:p>
          <w:p w14:paraId="38D82819" w14:textId="77777777" w:rsidR="001E5F1B" w:rsidRDefault="0090180E" w:rsidP="0090180E">
            <w:r>
              <w:t>Lead and motivate the Planning Team, ensuring that the Team is developed and has a succession plan identified.</w:t>
            </w:r>
          </w:p>
          <w:p w14:paraId="578727BD" w14:textId="77777777" w:rsidR="00251505" w:rsidRDefault="00251505" w:rsidP="0090180E"/>
          <w:p w14:paraId="770C63A2" w14:textId="77777777" w:rsidR="00251505" w:rsidRDefault="00251505" w:rsidP="0090180E">
            <w:r>
              <w:t>Look for continued improvement to both departments and Engineering processes through engagement of stakeholders and peer groups.</w:t>
            </w:r>
          </w:p>
          <w:p w14:paraId="31574639" w14:textId="77777777" w:rsidR="0090180E" w:rsidRDefault="0090180E" w:rsidP="0090180E"/>
          <w:p w14:paraId="7C2DC2A8" w14:textId="77777777" w:rsidR="0090180E" w:rsidRDefault="0090180E" w:rsidP="0090180E">
            <w:pPr>
              <w:rPr>
                <w:bCs/>
              </w:rPr>
            </w:pPr>
            <w:r>
              <w:rPr>
                <w:bCs/>
              </w:rPr>
              <w:t>Provide Fleet Recovery (FRE) On-Call assistance, as identified against the FRE Roster.</w:t>
            </w:r>
          </w:p>
          <w:p w14:paraId="0291B1F4" w14:textId="77777777" w:rsidR="0090180E" w:rsidRDefault="0090180E" w:rsidP="0090180E">
            <w:pPr>
              <w:rPr>
                <w:bCs/>
              </w:rPr>
            </w:pPr>
          </w:p>
          <w:p w14:paraId="2A648820" w14:textId="7636E813" w:rsidR="0090180E" w:rsidRDefault="0085123F" w:rsidP="0090180E">
            <w:pPr>
              <w:rPr>
                <w:bCs/>
              </w:rPr>
            </w:pPr>
            <w:r>
              <w:rPr>
                <w:bCs/>
              </w:rPr>
              <w:t xml:space="preserve">Deputise for the Head of Engineering </w:t>
            </w:r>
            <w:r w:rsidR="00977EA4">
              <w:rPr>
                <w:bCs/>
              </w:rPr>
              <w:t>Delivery</w:t>
            </w:r>
            <w:r>
              <w:rPr>
                <w:bCs/>
              </w:rPr>
              <w:t xml:space="preserve"> as required.</w:t>
            </w:r>
          </w:p>
          <w:p w14:paraId="6DC70D17" w14:textId="77777777" w:rsidR="0090180E" w:rsidRDefault="0090180E" w:rsidP="0090180E">
            <w:pPr>
              <w:rPr>
                <w:bCs/>
              </w:rPr>
            </w:pPr>
          </w:p>
          <w:p w14:paraId="084E178E" w14:textId="77777777" w:rsidR="0090180E" w:rsidRDefault="0090180E" w:rsidP="0090180E">
            <w:pPr>
              <w:rPr>
                <w:bCs/>
              </w:rPr>
            </w:pPr>
          </w:p>
          <w:p w14:paraId="36EA6127" w14:textId="77777777" w:rsidR="0090180E" w:rsidRDefault="0090180E" w:rsidP="0090180E">
            <w:pPr>
              <w:rPr>
                <w:bCs/>
              </w:rPr>
            </w:pPr>
          </w:p>
          <w:p w14:paraId="589DE258" w14:textId="77777777" w:rsidR="0090180E" w:rsidRPr="001E5F1B" w:rsidRDefault="0090180E" w:rsidP="0090180E">
            <w:pPr>
              <w:rPr>
                <w:bCs/>
              </w:rPr>
            </w:pPr>
          </w:p>
        </w:tc>
      </w:tr>
    </w:tbl>
    <w:p w14:paraId="134BC7ED"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28C82557" w14:textId="77777777">
        <w:tc>
          <w:tcPr>
            <w:tcW w:w="709" w:type="dxa"/>
            <w:tcBorders>
              <w:top w:val="single" w:sz="4" w:space="0" w:color="auto"/>
            </w:tcBorders>
          </w:tcPr>
          <w:p w14:paraId="5D41845F" w14:textId="77777777" w:rsidR="00D8318A" w:rsidRDefault="00D8318A" w:rsidP="005576E8">
            <w:pPr>
              <w:pStyle w:val="Heading3"/>
            </w:pPr>
            <w:r>
              <w:lastRenderedPageBreak/>
              <w:t>D</w:t>
            </w:r>
          </w:p>
        </w:tc>
        <w:tc>
          <w:tcPr>
            <w:tcW w:w="9356" w:type="dxa"/>
            <w:gridSpan w:val="5"/>
            <w:tcBorders>
              <w:top w:val="single" w:sz="4" w:space="0" w:color="auto"/>
            </w:tcBorders>
          </w:tcPr>
          <w:p w14:paraId="35800FF9"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0CF186AC" w14:textId="77777777" w:rsidR="00251073" w:rsidRDefault="00251073" w:rsidP="005576E8">
            <w:pPr>
              <w:rPr>
                <w:b/>
              </w:rPr>
            </w:pPr>
          </w:p>
        </w:tc>
      </w:tr>
      <w:tr w:rsidR="00251073" w14:paraId="4F760B36" w14:textId="77777777" w:rsidTr="00B93923">
        <w:trPr>
          <w:trHeight w:val="376"/>
        </w:trPr>
        <w:tc>
          <w:tcPr>
            <w:tcW w:w="709" w:type="dxa"/>
          </w:tcPr>
          <w:p w14:paraId="214D3E91" w14:textId="77777777" w:rsidR="00251073" w:rsidRDefault="00251073" w:rsidP="008C1C4E">
            <w:r>
              <w:t>D1</w:t>
            </w:r>
          </w:p>
          <w:p w14:paraId="2B6610DA" w14:textId="77777777" w:rsidR="00251073" w:rsidRDefault="00251073" w:rsidP="008C1C4E"/>
        </w:tc>
        <w:tc>
          <w:tcPr>
            <w:tcW w:w="6379" w:type="dxa"/>
          </w:tcPr>
          <w:p w14:paraId="05A13C50"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593769F" w14:textId="77777777" w:rsidR="00251073" w:rsidRDefault="00251073" w:rsidP="008C1C4E">
            <w:r>
              <w:t>Yes</w:t>
            </w:r>
          </w:p>
        </w:tc>
        <w:tc>
          <w:tcPr>
            <w:tcW w:w="779" w:type="dxa"/>
            <w:tcBorders>
              <w:top w:val="single" w:sz="4" w:space="0" w:color="auto"/>
              <w:bottom w:val="single" w:sz="4" w:space="0" w:color="auto"/>
              <w:right w:val="single" w:sz="4" w:space="0" w:color="auto"/>
            </w:tcBorders>
            <w:vAlign w:val="center"/>
          </w:tcPr>
          <w:p w14:paraId="553A7605" w14:textId="77777777" w:rsidR="00251073" w:rsidRDefault="00491959" w:rsidP="00B93923">
            <w:pPr>
              <w:jc w:val="center"/>
            </w:pPr>
            <w:r>
              <w:t>X</w:t>
            </w:r>
          </w:p>
        </w:tc>
        <w:tc>
          <w:tcPr>
            <w:tcW w:w="744" w:type="dxa"/>
            <w:tcBorders>
              <w:right w:val="single" w:sz="4" w:space="0" w:color="auto"/>
            </w:tcBorders>
          </w:tcPr>
          <w:p w14:paraId="3ECE89DD"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148BBA48" w14:textId="77777777" w:rsidR="00251073" w:rsidRDefault="00251073" w:rsidP="00B93923">
            <w:pPr>
              <w:jc w:val="center"/>
            </w:pPr>
          </w:p>
        </w:tc>
      </w:tr>
      <w:tr w:rsidR="00251073" w14:paraId="737742F0" w14:textId="77777777" w:rsidTr="00B93923">
        <w:tc>
          <w:tcPr>
            <w:tcW w:w="709" w:type="dxa"/>
          </w:tcPr>
          <w:p w14:paraId="7E98F326" w14:textId="77777777" w:rsidR="00251073" w:rsidRDefault="00251073" w:rsidP="008C1C4E">
            <w:r>
              <w:t>D2</w:t>
            </w:r>
          </w:p>
          <w:p w14:paraId="4CB50585" w14:textId="77777777" w:rsidR="00251073" w:rsidRDefault="00251073" w:rsidP="008C1C4E"/>
        </w:tc>
        <w:tc>
          <w:tcPr>
            <w:tcW w:w="6379" w:type="dxa"/>
          </w:tcPr>
          <w:p w14:paraId="57A19DF3" w14:textId="77777777" w:rsidR="00251073" w:rsidRDefault="00251073" w:rsidP="008C1C4E">
            <w:pPr>
              <w:pStyle w:val="Heading3"/>
              <w:rPr>
                <w:b w:val="0"/>
              </w:rPr>
            </w:pPr>
            <w:r>
              <w:rPr>
                <w:b w:val="0"/>
              </w:rPr>
              <w:t>This is a KEY SAFETY POST</w:t>
            </w:r>
          </w:p>
        </w:tc>
        <w:tc>
          <w:tcPr>
            <w:tcW w:w="709" w:type="dxa"/>
            <w:tcBorders>
              <w:right w:val="single" w:sz="4" w:space="0" w:color="auto"/>
            </w:tcBorders>
          </w:tcPr>
          <w:p w14:paraId="6E355CE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103ACE49" w14:textId="77777777" w:rsidR="00251073" w:rsidRDefault="00251073" w:rsidP="00B93923">
            <w:pPr>
              <w:jc w:val="center"/>
            </w:pPr>
          </w:p>
        </w:tc>
        <w:tc>
          <w:tcPr>
            <w:tcW w:w="744" w:type="dxa"/>
            <w:tcBorders>
              <w:left w:val="single" w:sz="4" w:space="0" w:color="auto"/>
              <w:right w:val="single" w:sz="4" w:space="0" w:color="auto"/>
            </w:tcBorders>
          </w:tcPr>
          <w:p w14:paraId="3B08866F"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11A27D7" w14:textId="77777777" w:rsidR="00251073" w:rsidRDefault="00B93923" w:rsidP="00B93923">
            <w:pPr>
              <w:jc w:val="center"/>
            </w:pPr>
            <w:r>
              <w:t>X</w:t>
            </w:r>
          </w:p>
        </w:tc>
      </w:tr>
      <w:tr w:rsidR="00251073" w14:paraId="38C798C1" w14:textId="77777777" w:rsidTr="00B93923">
        <w:tc>
          <w:tcPr>
            <w:tcW w:w="709" w:type="dxa"/>
          </w:tcPr>
          <w:p w14:paraId="414FD73D" w14:textId="77777777" w:rsidR="00251073" w:rsidRDefault="00251073" w:rsidP="008C1C4E">
            <w:r>
              <w:t>D3</w:t>
            </w:r>
          </w:p>
          <w:p w14:paraId="2F012849" w14:textId="77777777" w:rsidR="00251073" w:rsidRDefault="00251073" w:rsidP="008C1C4E"/>
        </w:tc>
        <w:tc>
          <w:tcPr>
            <w:tcW w:w="6379" w:type="dxa"/>
          </w:tcPr>
          <w:p w14:paraId="5A734C4A" w14:textId="77777777" w:rsidR="00251073" w:rsidRDefault="00251073" w:rsidP="008C1C4E">
            <w:pPr>
              <w:pStyle w:val="Heading3"/>
              <w:rPr>
                <w:b w:val="0"/>
              </w:rPr>
            </w:pPr>
            <w:r>
              <w:rPr>
                <w:b w:val="0"/>
              </w:rPr>
              <w:t>This post requires SECURITY CLEARANCE</w:t>
            </w:r>
          </w:p>
        </w:tc>
        <w:tc>
          <w:tcPr>
            <w:tcW w:w="709" w:type="dxa"/>
            <w:tcBorders>
              <w:right w:val="single" w:sz="4" w:space="0" w:color="auto"/>
            </w:tcBorders>
          </w:tcPr>
          <w:p w14:paraId="14428F92"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588AA1F7" w14:textId="77777777" w:rsidR="00251073" w:rsidRDefault="00251073" w:rsidP="00B93923">
            <w:pPr>
              <w:jc w:val="center"/>
            </w:pPr>
          </w:p>
        </w:tc>
        <w:tc>
          <w:tcPr>
            <w:tcW w:w="744" w:type="dxa"/>
            <w:tcBorders>
              <w:left w:val="single" w:sz="4" w:space="0" w:color="auto"/>
              <w:right w:val="single" w:sz="4" w:space="0" w:color="auto"/>
            </w:tcBorders>
          </w:tcPr>
          <w:p w14:paraId="597456F9"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F396AEB" w14:textId="77777777" w:rsidR="00251073" w:rsidRDefault="00B93923" w:rsidP="00B93923">
            <w:pPr>
              <w:jc w:val="center"/>
            </w:pPr>
            <w:r>
              <w:t>X</w:t>
            </w:r>
          </w:p>
        </w:tc>
      </w:tr>
      <w:tr w:rsidR="00251073" w14:paraId="4A645693" w14:textId="77777777" w:rsidTr="00B93923">
        <w:trPr>
          <w:trHeight w:val="347"/>
        </w:trPr>
        <w:tc>
          <w:tcPr>
            <w:tcW w:w="709" w:type="dxa"/>
          </w:tcPr>
          <w:p w14:paraId="5C3C06B8" w14:textId="77777777" w:rsidR="00251073" w:rsidRDefault="00251073" w:rsidP="008C1C4E">
            <w:r>
              <w:t>D4</w:t>
            </w:r>
          </w:p>
        </w:tc>
        <w:tc>
          <w:tcPr>
            <w:tcW w:w="6379" w:type="dxa"/>
          </w:tcPr>
          <w:p w14:paraId="05DA9C2F" w14:textId="77777777" w:rsidR="00251073" w:rsidRDefault="00251073" w:rsidP="008C1C4E">
            <w:pPr>
              <w:pStyle w:val="Heading3"/>
              <w:rPr>
                <w:b w:val="0"/>
              </w:rPr>
            </w:pPr>
            <w:r>
              <w:rPr>
                <w:b w:val="0"/>
              </w:rPr>
              <w:t>The job requires competence in PERSONAL TRACK SAFETY</w:t>
            </w:r>
          </w:p>
          <w:p w14:paraId="2EA67AA9" w14:textId="77777777" w:rsidR="00251073" w:rsidRDefault="00251073" w:rsidP="008C1C4E"/>
        </w:tc>
        <w:tc>
          <w:tcPr>
            <w:tcW w:w="709" w:type="dxa"/>
            <w:tcBorders>
              <w:right w:val="single" w:sz="4" w:space="0" w:color="auto"/>
            </w:tcBorders>
          </w:tcPr>
          <w:p w14:paraId="43BC7917"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307E3D13" w14:textId="77777777" w:rsidR="00251073" w:rsidRDefault="00B93923" w:rsidP="00B93923">
            <w:pPr>
              <w:jc w:val="center"/>
            </w:pPr>
            <w:r>
              <w:t>X</w:t>
            </w:r>
          </w:p>
        </w:tc>
        <w:tc>
          <w:tcPr>
            <w:tcW w:w="744" w:type="dxa"/>
            <w:tcBorders>
              <w:left w:val="single" w:sz="4" w:space="0" w:color="auto"/>
              <w:right w:val="single" w:sz="4" w:space="0" w:color="auto"/>
            </w:tcBorders>
          </w:tcPr>
          <w:p w14:paraId="75F9D3F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C44E726" w14:textId="77777777" w:rsidR="00251073" w:rsidRDefault="00B93923" w:rsidP="00B93923">
            <w:pPr>
              <w:jc w:val="center"/>
            </w:pPr>
            <w:r>
              <w:t xml:space="preserve"> </w:t>
            </w:r>
          </w:p>
        </w:tc>
      </w:tr>
      <w:tr w:rsidR="00251073" w14:paraId="3615B8DB" w14:textId="77777777" w:rsidTr="00B93923">
        <w:trPr>
          <w:trHeight w:val="525"/>
        </w:trPr>
        <w:tc>
          <w:tcPr>
            <w:tcW w:w="709" w:type="dxa"/>
          </w:tcPr>
          <w:p w14:paraId="065A20F8" w14:textId="77777777" w:rsidR="00251073" w:rsidRDefault="00251073" w:rsidP="008C1C4E">
            <w:r>
              <w:t>D5</w:t>
            </w:r>
          </w:p>
        </w:tc>
        <w:tc>
          <w:tcPr>
            <w:tcW w:w="6379" w:type="dxa"/>
          </w:tcPr>
          <w:p w14:paraId="4AAF7C38"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493D5E0A"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524D7C79" w14:textId="4B858842" w:rsidR="00251073" w:rsidRDefault="00251073" w:rsidP="00B93923">
            <w:pPr>
              <w:jc w:val="center"/>
            </w:pPr>
          </w:p>
        </w:tc>
        <w:tc>
          <w:tcPr>
            <w:tcW w:w="744" w:type="dxa"/>
            <w:tcBorders>
              <w:left w:val="single" w:sz="4" w:space="0" w:color="auto"/>
              <w:right w:val="single" w:sz="4" w:space="0" w:color="auto"/>
            </w:tcBorders>
          </w:tcPr>
          <w:p w14:paraId="01AD1BCE"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69106C40" w14:textId="5CC93B78" w:rsidR="00251073" w:rsidRDefault="00CE18DD" w:rsidP="00B93923">
            <w:pPr>
              <w:jc w:val="center"/>
            </w:pPr>
            <w:r>
              <w:t>X</w:t>
            </w:r>
          </w:p>
        </w:tc>
      </w:tr>
      <w:tr w:rsidR="00251073" w14:paraId="5606C164" w14:textId="77777777" w:rsidTr="00251073">
        <w:tc>
          <w:tcPr>
            <w:tcW w:w="709" w:type="dxa"/>
          </w:tcPr>
          <w:p w14:paraId="7A617FB9" w14:textId="77777777" w:rsidR="00251073" w:rsidRDefault="00251073" w:rsidP="008C1C4E">
            <w:pPr>
              <w:pStyle w:val="Heading3"/>
            </w:pPr>
          </w:p>
        </w:tc>
        <w:tc>
          <w:tcPr>
            <w:tcW w:w="9356" w:type="dxa"/>
            <w:gridSpan w:val="5"/>
          </w:tcPr>
          <w:p w14:paraId="096DD811" w14:textId="77777777" w:rsidR="00251073" w:rsidRDefault="00251073" w:rsidP="008C1C4E">
            <w:pPr>
              <w:rPr>
                <w:b/>
              </w:rPr>
            </w:pPr>
          </w:p>
        </w:tc>
      </w:tr>
      <w:tr w:rsidR="00CE18DD" w14:paraId="5DC1CD01" w14:textId="77777777" w:rsidTr="00251073">
        <w:trPr>
          <w:gridAfter w:val="5"/>
          <w:wAfter w:w="9356" w:type="dxa"/>
        </w:trPr>
        <w:tc>
          <w:tcPr>
            <w:tcW w:w="709" w:type="dxa"/>
          </w:tcPr>
          <w:p w14:paraId="5C360287" w14:textId="3C7CC00E" w:rsidR="00CE18DD" w:rsidRDefault="00CE18DD" w:rsidP="005576E8"/>
        </w:tc>
      </w:tr>
      <w:tr w:rsidR="00CE18DD" w14:paraId="20C268EA" w14:textId="77777777" w:rsidTr="008C1C4E">
        <w:trPr>
          <w:gridAfter w:val="5"/>
          <w:wAfter w:w="9356" w:type="dxa"/>
        </w:trPr>
        <w:tc>
          <w:tcPr>
            <w:tcW w:w="709" w:type="dxa"/>
          </w:tcPr>
          <w:p w14:paraId="6EE29872" w14:textId="77777777" w:rsidR="00CE18DD" w:rsidRDefault="00CE18DD" w:rsidP="008C1C4E"/>
        </w:tc>
      </w:tr>
      <w:tr w:rsidR="00251073" w14:paraId="50DA1A83" w14:textId="77777777" w:rsidTr="00251073">
        <w:tc>
          <w:tcPr>
            <w:tcW w:w="709" w:type="dxa"/>
          </w:tcPr>
          <w:p w14:paraId="5D3FA655" w14:textId="77777777" w:rsidR="00251073" w:rsidRDefault="00251073" w:rsidP="005576E8"/>
        </w:tc>
        <w:tc>
          <w:tcPr>
            <w:tcW w:w="9356" w:type="dxa"/>
            <w:gridSpan w:val="5"/>
          </w:tcPr>
          <w:p w14:paraId="6DDCF619" w14:textId="77777777" w:rsidR="00251073" w:rsidRDefault="00251073" w:rsidP="00B93923">
            <w:pPr>
              <w:overflowPunct w:val="0"/>
              <w:autoSpaceDE w:val="0"/>
              <w:autoSpaceDN w:val="0"/>
              <w:adjustRightInd w:val="0"/>
              <w:textAlignment w:val="baseline"/>
              <w:rPr>
                <w:bCs/>
              </w:rPr>
            </w:pPr>
          </w:p>
        </w:tc>
      </w:tr>
      <w:tr w:rsidR="00D84FEC" w14:paraId="1B28160D" w14:textId="77777777">
        <w:tc>
          <w:tcPr>
            <w:tcW w:w="709" w:type="dxa"/>
            <w:tcBorders>
              <w:top w:val="single" w:sz="4" w:space="0" w:color="auto"/>
            </w:tcBorders>
          </w:tcPr>
          <w:p w14:paraId="5A37F020" w14:textId="77777777" w:rsidR="00D84FEC" w:rsidRDefault="00D8318A">
            <w:pPr>
              <w:pStyle w:val="Heading3"/>
            </w:pPr>
            <w:r>
              <w:t>E</w:t>
            </w:r>
          </w:p>
        </w:tc>
        <w:tc>
          <w:tcPr>
            <w:tcW w:w="9356" w:type="dxa"/>
            <w:gridSpan w:val="5"/>
            <w:tcBorders>
              <w:top w:val="single" w:sz="4" w:space="0" w:color="auto"/>
            </w:tcBorders>
          </w:tcPr>
          <w:p w14:paraId="2F03E1FA" w14:textId="77777777" w:rsidR="00D84FEC" w:rsidRDefault="00D84FEC">
            <w:pPr>
              <w:rPr>
                <w:b/>
              </w:rPr>
            </w:pPr>
            <w:r>
              <w:rPr>
                <w:b/>
              </w:rPr>
              <w:t>Decision making Authority</w:t>
            </w:r>
          </w:p>
          <w:p w14:paraId="4301124E" w14:textId="77777777" w:rsidR="00D84FEC" w:rsidRDefault="00D84FEC">
            <w:pPr>
              <w:rPr>
                <w:b/>
              </w:rPr>
            </w:pPr>
          </w:p>
        </w:tc>
      </w:tr>
      <w:tr w:rsidR="00D84FEC" w14:paraId="34685ECC" w14:textId="77777777">
        <w:tc>
          <w:tcPr>
            <w:tcW w:w="709" w:type="dxa"/>
            <w:tcBorders>
              <w:bottom w:val="single" w:sz="4" w:space="0" w:color="auto"/>
            </w:tcBorders>
          </w:tcPr>
          <w:p w14:paraId="6BE2B0C9" w14:textId="77777777" w:rsidR="00D84FEC" w:rsidRDefault="00D8318A">
            <w:r>
              <w:t>E</w:t>
            </w:r>
            <w:r w:rsidR="00D84FEC">
              <w:t>1</w:t>
            </w:r>
          </w:p>
          <w:p w14:paraId="72A4F478" w14:textId="77777777" w:rsidR="00D84FEC" w:rsidRDefault="00D84FEC"/>
          <w:p w14:paraId="3D439DB3" w14:textId="77777777" w:rsidR="00D84FEC" w:rsidRDefault="00D84FEC"/>
        </w:tc>
        <w:tc>
          <w:tcPr>
            <w:tcW w:w="9356" w:type="dxa"/>
            <w:gridSpan w:val="5"/>
            <w:tcBorders>
              <w:bottom w:val="single" w:sz="4" w:space="0" w:color="auto"/>
            </w:tcBorders>
          </w:tcPr>
          <w:p w14:paraId="6605AA7A" w14:textId="77777777" w:rsidR="00D84FEC" w:rsidRDefault="00D84FEC" w:rsidP="002E4976">
            <w:pPr>
              <w:rPr>
                <w:bCs/>
              </w:rPr>
            </w:pPr>
          </w:p>
          <w:p w14:paraId="0269EAFB" w14:textId="77777777" w:rsidR="002E4976" w:rsidRPr="002E4976" w:rsidRDefault="002E4976" w:rsidP="002E4976">
            <w:pPr>
              <w:rPr>
                <w:bCs/>
              </w:rPr>
            </w:pPr>
          </w:p>
        </w:tc>
      </w:tr>
      <w:tr w:rsidR="00D84FEC" w14:paraId="549B0FE1" w14:textId="77777777">
        <w:tc>
          <w:tcPr>
            <w:tcW w:w="709" w:type="dxa"/>
            <w:tcBorders>
              <w:top w:val="single" w:sz="4" w:space="0" w:color="auto"/>
            </w:tcBorders>
          </w:tcPr>
          <w:p w14:paraId="23099A1F" w14:textId="77777777" w:rsidR="00D84FEC" w:rsidRDefault="00D8318A">
            <w:pPr>
              <w:pStyle w:val="Heading3"/>
            </w:pPr>
            <w:r>
              <w:t>F</w:t>
            </w:r>
          </w:p>
        </w:tc>
        <w:tc>
          <w:tcPr>
            <w:tcW w:w="9356" w:type="dxa"/>
            <w:gridSpan w:val="5"/>
            <w:tcBorders>
              <w:top w:val="single" w:sz="4" w:space="0" w:color="auto"/>
            </w:tcBorders>
          </w:tcPr>
          <w:p w14:paraId="426A51DB" w14:textId="77777777" w:rsidR="00D84FEC" w:rsidRDefault="00D84FEC">
            <w:pPr>
              <w:rPr>
                <w:b/>
              </w:rPr>
            </w:pPr>
            <w:r>
              <w:rPr>
                <w:b/>
              </w:rPr>
              <w:t xml:space="preserve">Most Challenging and/or Difficult parts of the </w:t>
            </w:r>
            <w:r w:rsidR="00626E01">
              <w:rPr>
                <w:b/>
              </w:rPr>
              <w:t>role</w:t>
            </w:r>
          </w:p>
          <w:p w14:paraId="03D31A0D" w14:textId="77777777" w:rsidR="00D84FEC" w:rsidRDefault="00D84FEC">
            <w:pPr>
              <w:rPr>
                <w:b/>
              </w:rPr>
            </w:pPr>
          </w:p>
        </w:tc>
      </w:tr>
      <w:tr w:rsidR="00D84FEC" w14:paraId="69F196BE" w14:textId="77777777">
        <w:tc>
          <w:tcPr>
            <w:tcW w:w="709" w:type="dxa"/>
            <w:tcBorders>
              <w:bottom w:val="single" w:sz="4" w:space="0" w:color="auto"/>
            </w:tcBorders>
          </w:tcPr>
          <w:p w14:paraId="5BBD1C8E" w14:textId="77777777" w:rsidR="00D84FEC" w:rsidRDefault="00D8318A">
            <w:r>
              <w:t>F</w:t>
            </w:r>
            <w:r w:rsidR="00D84FEC">
              <w:t>1</w:t>
            </w:r>
          </w:p>
          <w:p w14:paraId="00FD4A0F" w14:textId="77777777" w:rsidR="00D84FEC" w:rsidRDefault="00D84FEC"/>
          <w:p w14:paraId="100EC618" w14:textId="77777777" w:rsidR="002E4976" w:rsidRDefault="002E4976"/>
          <w:p w14:paraId="21D23361" w14:textId="77777777" w:rsidR="002E4976" w:rsidRDefault="002E4976">
            <w:r>
              <w:t>F2</w:t>
            </w:r>
          </w:p>
          <w:p w14:paraId="1809D91C" w14:textId="77777777" w:rsidR="002E4976" w:rsidRDefault="002E4976"/>
          <w:p w14:paraId="4CDAC03B" w14:textId="77777777" w:rsidR="002E4976" w:rsidRDefault="002E4976"/>
          <w:p w14:paraId="7F0D6A57" w14:textId="77777777" w:rsidR="002E4976" w:rsidRDefault="002E4976"/>
          <w:p w14:paraId="40B5781A" w14:textId="77777777" w:rsidR="002E4976" w:rsidRDefault="002E4976">
            <w:r>
              <w:t>F3</w:t>
            </w:r>
          </w:p>
          <w:p w14:paraId="0CCD57E3" w14:textId="77777777" w:rsidR="002E4976" w:rsidRDefault="002E4976"/>
          <w:p w14:paraId="3CB15C28" w14:textId="77777777" w:rsidR="002E4976" w:rsidRDefault="002E4976"/>
          <w:p w14:paraId="7B294950" w14:textId="77777777" w:rsidR="002E4976" w:rsidRDefault="002E4976">
            <w:r>
              <w:t>F4</w:t>
            </w:r>
          </w:p>
        </w:tc>
        <w:tc>
          <w:tcPr>
            <w:tcW w:w="9356" w:type="dxa"/>
            <w:gridSpan w:val="5"/>
            <w:tcBorders>
              <w:bottom w:val="single" w:sz="4" w:space="0" w:color="auto"/>
            </w:tcBorders>
          </w:tcPr>
          <w:p w14:paraId="79EE79A5" w14:textId="77777777" w:rsidR="001C13A2" w:rsidRDefault="001C13A2" w:rsidP="002E4976">
            <w:pPr>
              <w:rPr>
                <w:bCs/>
              </w:rPr>
            </w:pPr>
            <w:r>
              <w:rPr>
                <w:bCs/>
              </w:rPr>
              <w:t>Ensuring fleet delivery on a day to day basis is maximised to meet the timetable, while balancing this off against maintenance and defect requirements..</w:t>
            </w:r>
          </w:p>
          <w:p w14:paraId="4CBDAB3F" w14:textId="77777777" w:rsidR="002E4976" w:rsidRDefault="002E4976" w:rsidP="002E4976">
            <w:pPr>
              <w:rPr>
                <w:bCs/>
              </w:rPr>
            </w:pPr>
          </w:p>
          <w:p w14:paraId="235F76EA" w14:textId="77777777" w:rsidR="002E4976" w:rsidRDefault="0028335D" w:rsidP="002E4976">
            <w:pPr>
              <w:rPr>
                <w:bCs/>
              </w:rPr>
            </w:pPr>
            <w:r>
              <w:rPr>
                <w:bCs/>
              </w:rPr>
              <w:t>Ensuring that the fleet released back to Passenger Services is compliant against DOTEL and does not have any issues which may prevent that unit running in traffic as identified through either DOTEL or other internal process.</w:t>
            </w:r>
          </w:p>
          <w:p w14:paraId="2061BF7C" w14:textId="77777777" w:rsidR="00D84FEC" w:rsidRDefault="00D84FEC" w:rsidP="0028335D">
            <w:pPr>
              <w:rPr>
                <w:b/>
              </w:rPr>
            </w:pPr>
          </w:p>
          <w:p w14:paraId="60FBAEAB" w14:textId="77777777" w:rsidR="0028335D" w:rsidRPr="0028335D" w:rsidRDefault="0028335D" w:rsidP="0028335D">
            <w:r>
              <w:t>Overlaying the long term maintenance plans against the development of new passenger timetables.</w:t>
            </w:r>
          </w:p>
          <w:p w14:paraId="3268BFEC" w14:textId="77777777" w:rsidR="0028335D" w:rsidRDefault="0028335D" w:rsidP="0028335D">
            <w:pPr>
              <w:rPr>
                <w:b/>
              </w:rPr>
            </w:pPr>
          </w:p>
          <w:p w14:paraId="7797867D" w14:textId="77777777" w:rsidR="006A3E2F" w:rsidRDefault="006A3E2F" w:rsidP="0028335D">
            <w:r w:rsidRPr="006A3E2F">
              <w:t xml:space="preserve">Ensuring </w:t>
            </w:r>
            <w:r>
              <w:t>compliance against the sanding requirements of the fleet during autumn.</w:t>
            </w:r>
          </w:p>
          <w:p w14:paraId="0B0F6DBD" w14:textId="77777777" w:rsidR="006A3E2F" w:rsidRPr="006A3E2F" w:rsidRDefault="006A3E2F" w:rsidP="0028335D"/>
        </w:tc>
      </w:tr>
    </w:tbl>
    <w:p w14:paraId="7430E1D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10065"/>
      </w:tblGrid>
      <w:tr w:rsidR="00043327" w14:paraId="7D4D95FE" w14:textId="77777777" w:rsidTr="00AF3A90">
        <w:tc>
          <w:tcPr>
            <w:tcW w:w="9356" w:type="dxa"/>
            <w:tcBorders>
              <w:top w:val="single" w:sz="4" w:space="0" w:color="auto"/>
            </w:tcBorders>
          </w:tcPr>
          <w:p w14:paraId="77A663A6" w14:textId="77777777" w:rsidR="00043327" w:rsidRDefault="00043327" w:rsidP="00AF3A90">
            <w:pPr>
              <w:rPr>
                <w:b/>
              </w:rPr>
            </w:pPr>
            <w:r>
              <w:rPr>
                <w:b/>
              </w:rPr>
              <w:lastRenderedPageBreak/>
              <w:t>Person Specification</w:t>
            </w:r>
          </w:p>
          <w:tbl>
            <w:tblPr>
              <w:tblW w:w="10065" w:type="dxa"/>
              <w:tblBorders>
                <w:top w:val="single" w:sz="4" w:space="0" w:color="auto"/>
                <w:bottom w:val="single" w:sz="4" w:space="0" w:color="auto"/>
              </w:tblBorders>
              <w:tblLayout w:type="fixed"/>
              <w:tblLook w:val="0000" w:firstRow="0" w:lastRow="0" w:firstColumn="0" w:lastColumn="0" w:noHBand="0" w:noVBand="0"/>
            </w:tblPr>
            <w:tblGrid>
              <w:gridCol w:w="10065"/>
            </w:tblGrid>
            <w:tr w:rsidR="00043327" w14:paraId="05D57849" w14:textId="77777777" w:rsidTr="00AF3A90">
              <w:tc>
                <w:tcPr>
                  <w:tcW w:w="9356" w:type="dxa"/>
                </w:tcPr>
                <w:p w14:paraId="4549BD0F" w14:textId="77777777" w:rsidR="00043327" w:rsidRDefault="00043327" w:rsidP="00AF3A90">
                  <w:pPr>
                    <w:rPr>
                      <w:b/>
                    </w:rPr>
                  </w:pPr>
                </w:p>
                <w:p w14:paraId="38E6B5B3" w14:textId="77777777" w:rsidR="00043327" w:rsidRDefault="00043327" w:rsidP="00AF3A90">
                  <w:pPr>
                    <w:rPr>
                      <w:b/>
                    </w:rPr>
                  </w:pPr>
                </w:p>
              </w:tc>
            </w:tr>
            <w:tr w:rsidR="00043327" w14:paraId="4B5F452C" w14:textId="77777777" w:rsidTr="00AF3A90">
              <w:tc>
                <w:tcPr>
                  <w:tcW w:w="9356" w:type="dxa"/>
                </w:tcPr>
                <w:p w14:paraId="69743D57" w14:textId="77777777" w:rsidR="00043327" w:rsidRPr="009E35DA" w:rsidRDefault="00043327" w:rsidP="00AF3A90">
                  <w:pPr>
                    <w:pStyle w:val="Heading3"/>
                    <w:rPr>
                      <w:b w:val="0"/>
                    </w:rPr>
                  </w:pPr>
                  <w:r w:rsidRPr="009E35DA">
                    <w:rPr>
                      <w:b w:val="0"/>
                    </w:rPr>
                    <w:t>Southeastern aims to recruit people not just for jobs but for long term careers. We want good quality, talented people with the right attitude who will stay with us.</w:t>
                  </w:r>
                </w:p>
                <w:p w14:paraId="2B6234FB" w14:textId="77777777" w:rsidR="00043327" w:rsidRPr="009E35DA" w:rsidRDefault="00043327" w:rsidP="00AF3A90">
                  <w:pPr>
                    <w:pStyle w:val="Heading3"/>
                    <w:rPr>
                      <w:b w:val="0"/>
                    </w:rPr>
                  </w:pPr>
                </w:p>
                <w:p w14:paraId="71975D1E" w14:textId="77777777" w:rsidR="00043327" w:rsidRDefault="00043327" w:rsidP="00AF3A90">
                  <w:pPr>
                    <w:pStyle w:val="Heading3"/>
                    <w:rPr>
                      <w:b w:val="0"/>
                      <w:bCs/>
                    </w:rPr>
                  </w:pPr>
                  <w:r w:rsidRPr="009E35DA">
                    <w:rPr>
                      <w:b w:val="0"/>
                    </w:rPr>
                    <w:t>For these reasons we look for evidence of So</w:t>
                  </w:r>
                  <w:r>
                    <w:rPr>
                      <w:b w:val="0"/>
                    </w:rPr>
                    <w:t>utheastern values and professional behaviour i</w:t>
                  </w:r>
                  <w:r w:rsidRPr="009E35DA">
                    <w:rPr>
                      <w:b w:val="0"/>
                    </w:rPr>
                    <w:t xml:space="preserve">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56DC433B" w14:textId="77777777" w:rsidR="00043327" w:rsidRPr="001C27DB" w:rsidRDefault="00043327" w:rsidP="00043327">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5B0C07AC"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78F3822"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C696AB6"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32F936D" w14:textId="77777777" w:rsidR="00043327" w:rsidRPr="001C27DB" w:rsidRDefault="00043327" w:rsidP="00043327">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53375EC4"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0E3B5874"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15BD1D0E"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3105D6F" w14:textId="77777777" w:rsidR="00043327" w:rsidRPr="001C27DB" w:rsidRDefault="00043327" w:rsidP="00043327">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5DD1967"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E247975"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8544CDB" w14:textId="77777777" w:rsidR="00043327" w:rsidRPr="001C27DB" w:rsidRDefault="00043327" w:rsidP="00043327">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75152EBE" w14:textId="77777777" w:rsidR="00043327" w:rsidRDefault="00043327" w:rsidP="00AF3A90"/>
                <w:p w14:paraId="48AF3046" w14:textId="77777777" w:rsidR="00043327" w:rsidRDefault="00043327" w:rsidP="00AF3A90">
                  <w:r w:rsidRPr="0047042B">
                    <w:t>We also have identified behaviours requi</w:t>
                  </w:r>
                  <w:r>
                    <w:t xml:space="preserve">red to be successful in leading </w:t>
                  </w:r>
                  <w:r w:rsidRPr="0047042B">
                    <w:t xml:space="preserve">Southeastern. </w:t>
                  </w:r>
                </w:p>
                <w:p w14:paraId="03DBD403" w14:textId="77777777" w:rsidR="00043327" w:rsidRDefault="00043327" w:rsidP="00AF3A90"/>
                <w:p w14:paraId="23611DC1" w14:textId="77777777" w:rsidR="00043327" w:rsidRPr="0047042B" w:rsidRDefault="00043327" w:rsidP="00AF3A90">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5FBF4476" w14:textId="77777777" w:rsidR="00043327" w:rsidRDefault="00043327" w:rsidP="00AF3A90"/>
                <w:p w14:paraId="47B24A6B" w14:textId="77777777" w:rsidR="00043327" w:rsidRPr="00665C5F" w:rsidRDefault="00043327" w:rsidP="00AF3A90">
                  <w:pPr>
                    <w:tabs>
                      <w:tab w:val="left" w:pos="3375"/>
                    </w:tabs>
                    <w:rPr>
                      <w:b/>
                      <w:color w:val="002060"/>
                    </w:rPr>
                  </w:pPr>
                  <w:r>
                    <w:t xml:space="preserve">                                               </w:t>
                  </w:r>
                  <w:r>
                    <w:rPr>
                      <w:b/>
                      <w:color w:val="002060"/>
                    </w:rPr>
                    <w:t>Leading Southeastern</w:t>
                  </w:r>
                </w:p>
                <w:p w14:paraId="1DDDC5C3" w14:textId="77777777" w:rsidR="00043327" w:rsidRDefault="00043327" w:rsidP="00AF3A90">
                  <w:r>
                    <w:rPr>
                      <w:noProof/>
                    </w:rPr>
                    <w:drawing>
                      <wp:anchor distT="0" distB="0" distL="114300" distR="114300" simplePos="0" relativeHeight="251659264" behindDoc="0" locked="0" layoutInCell="1" allowOverlap="1" wp14:anchorId="7BA40EFD" wp14:editId="5FE00043">
                        <wp:simplePos x="0" y="0"/>
                        <wp:positionH relativeFrom="column">
                          <wp:posOffset>1164590</wp:posOffset>
                        </wp:positionH>
                        <wp:positionV relativeFrom="paragraph">
                          <wp:posOffset>34925</wp:posOffset>
                        </wp:positionV>
                        <wp:extent cx="313055" cy="303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055" cy="30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889FA" w14:textId="77777777" w:rsidR="00043327" w:rsidRDefault="00043327" w:rsidP="00AF3A90"/>
                <w:p w14:paraId="5CD2283D" w14:textId="77777777" w:rsidR="00043327" w:rsidRDefault="00043327" w:rsidP="00AF3A90"/>
                <w:p w14:paraId="055EA5FF" w14:textId="77777777" w:rsidR="00043327" w:rsidRDefault="00043327" w:rsidP="00AF3A90"/>
                <w:p w14:paraId="1B12E874" w14:textId="77777777" w:rsidR="00043327" w:rsidRDefault="00043327" w:rsidP="00AF3A90"/>
                <w:p w14:paraId="3F6C6230" w14:textId="77777777" w:rsidR="00043327" w:rsidRDefault="00043327" w:rsidP="00AF3A90"/>
                <w:p w14:paraId="3BFFA02F" w14:textId="77777777" w:rsidR="00043327" w:rsidRDefault="00043327" w:rsidP="00AF3A90"/>
                <w:p w14:paraId="58B0EF42" w14:textId="77777777" w:rsidR="00043327" w:rsidRDefault="00043327" w:rsidP="00AF3A90"/>
                <w:p w14:paraId="16D79C0F" w14:textId="77777777" w:rsidR="00043327" w:rsidRDefault="00043327" w:rsidP="00AF3A90"/>
                <w:p w14:paraId="688AA032" w14:textId="77777777" w:rsidR="00043327" w:rsidRDefault="00043327" w:rsidP="00AF3A90"/>
                <w:p w14:paraId="29309993" w14:textId="77777777" w:rsidR="00043327" w:rsidRDefault="00043327" w:rsidP="00AF3A90"/>
                <w:p w14:paraId="48805619" w14:textId="77777777" w:rsidR="00043327" w:rsidRDefault="00043327" w:rsidP="00AF3A90"/>
                <w:p w14:paraId="7E73D1AC" w14:textId="77777777" w:rsidR="00043327" w:rsidRDefault="00043327" w:rsidP="00AF3A90"/>
                <w:p w14:paraId="3C3FB676" w14:textId="77777777" w:rsidR="00043327" w:rsidRDefault="00043327" w:rsidP="00AF3A90"/>
                <w:p w14:paraId="734793D2" w14:textId="77777777" w:rsidR="00043327" w:rsidRDefault="00043327" w:rsidP="00AF3A90"/>
                <w:p w14:paraId="1BFEE005" w14:textId="77777777" w:rsidR="00043327" w:rsidRDefault="00043327" w:rsidP="00AF3A90"/>
                <w:p w14:paraId="1BE4D5B1" w14:textId="77777777" w:rsidR="00043327" w:rsidRDefault="00043327" w:rsidP="00AF3A90"/>
                <w:p w14:paraId="34E6B1C8" w14:textId="77777777" w:rsidR="00043327" w:rsidRDefault="00043327" w:rsidP="00AF3A90"/>
                <w:p w14:paraId="113F0E44" w14:textId="77777777" w:rsidR="00043327" w:rsidRDefault="00043327" w:rsidP="00AF3A90"/>
                <w:p w14:paraId="3B12FA8E" w14:textId="77777777" w:rsidR="00043327" w:rsidRDefault="00043327" w:rsidP="00AF3A90">
                  <w:r>
                    <w:t>All shortlisted candidates seeking promotion will be assessed against this framework.</w:t>
                  </w:r>
                </w:p>
                <w:p w14:paraId="6222E7BC" w14:textId="77777777" w:rsidR="00043327" w:rsidRDefault="00043327" w:rsidP="00AF3A90"/>
                <w:p w14:paraId="70210271" w14:textId="77777777" w:rsidR="00043327" w:rsidRDefault="00043327" w:rsidP="00AF3A90">
                  <w:pPr>
                    <w:rPr>
                      <w:bCs/>
                    </w:rPr>
                  </w:pPr>
                  <w:r w:rsidRPr="009E35DA">
                    <w:rPr>
                      <w:bCs/>
                    </w:rPr>
                    <w:t>The job demands the following blend of experience/knowledge, skills and behaviours (all are essential , unless otherwise shown and will be assessed by application and/ or interview/assessment) :</w:t>
                  </w:r>
                </w:p>
                <w:p w14:paraId="3D679F83" w14:textId="77777777" w:rsidR="00043327" w:rsidRDefault="00043327" w:rsidP="00AF3A90">
                  <w:pPr>
                    <w:rPr>
                      <w:b/>
                    </w:rPr>
                  </w:pPr>
                </w:p>
              </w:tc>
            </w:tr>
          </w:tbl>
          <w:p w14:paraId="20ED87FF" w14:textId="77777777" w:rsidR="00043327" w:rsidRDefault="00043327" w:rsidP="00AF3A90">
            <w:pPr>
              <w:rPr>
                <w:b/>
              </w:rPr>
            </w:pPr>
          </w:p>
          <w:p w14:paraId="53870166" w14:textId="77777777" w:rsidR="00043327" w:rsidRDefault="00043327" w:rsidP="00AF3A90">
            <w:pPr>
              <w:rPr>
                <w:b/>
              </w:rPr>
            </w:pPr>
          </w:p>
        </w:tc>
      </w:tr>
      <w:tr w:rsidR="00043327" w14:paraId="67190E7E" w14:textId="77777777" w:rsidTr="00AF3A90">
        <w:tc>
          <w:tcPr>
            <w:tcW w:w="9356" w:type="dxa"/>
          </w:tcPr>
          <w:p w14:paraId="24803FB7" w14:textId="77777777" w:rsidR="00043327" w:rsidRDefault="00043327" w:rsidP="00AF3A90">
            <w:pPr>
              <w:rPr>
                <w:b/>
              </w:rPr>
            </w:pPr>
          </w:p>
        </w:tc>
      </w:tr>
      <w:tr w:rsidR="00043327" w:rsidRPr="00E30C30" w14:paraId="2928D0CF" w14:textId="77777777" w:rsidTr="00AF3A90">
        <w:tc>
          <w:tcPr>
            <w:tcW w:w="9356" w:type="dxa"/>
          </w:tcPr>
          <w:p w14:paraId="474DEEC2" w14:textId="77777777" w:rsidR="00043327" w:rsidRPr="00E30C30" w:rsidRDefault="00043327" w:rsidP="00AF3A90">
            <w:pPr>
              <w:pStyle w:val="Heading3"/>
              <w:rPr>
                <w:szCs w:val="22"/>
              </w:rPr>
            </w:pPr>
            <w:r w:rsidRPr="00E30C30">
              <w:rPr>
                <w:szCs w:val="22"/>
              </w:rPr>
              <w:t xml:space="preserve">Experience, Knowledge &amp; Qualifications </w:t>
            </w:r>
          </w:p>
          <w:p w14:paraId="13CD7367" w14:textId="77777777" w:rsidR="00043327" w:rsidRDefault="00043327" w:rsidP="00AF3A90">
            <w:pPr>
              <w:jc w:val="both"/>
              <w:rPr>
                <w:b/>
                <w:szCs w:val="22"/>
                <w:u w:val="single"/>
              </w:rPr>
            </w:pPr>
          </w:p>
          <w:p w14:paraId="4BD0F19C" w14:textId="77777777" w:rsidR="00043327" w:rsidRPr="00E30C30" w:rsidRDefault="00043327" w:rsidP="00AF3A90">
            <w:pPr>
              <w:jc w:val="both"/>
              <w:rPr>
                <w:b/>
                <w:szCs w:val="22"/>
                <w:u w:val="single"/>
              </w:rPr>
            </w:pPr>
            <w:r w:rsidRPr="00E30C30">
              <w:rPr>
                <w:b/>
                <w:szCs w:val="22"/>
                <w:u w:val="single"/>
              </w:rPr>
              <w:t>Essential</w:t>
            </w:r>
          </w:p>
          <w:p w14:paraId="29D1DA8B" w14:textId="77777777" w:rsidR="00043327" w:rsidRPr="00E30C30" w:rsidRDefault="00043327" w:rsidP="00AF3A90">
            <w:pPr>
              <w:jc w:val="both"/>
              <w:rPr>
                <w:b/>
                <w:szCs w:val="22"/>
                <w:u w:val="single"/>
              </w:rPr>
            </w:pPr>
          </w:p>
          <w:p w14:paraId="72B9DD69" w14:textId="77777777" w:rsidR="00043327" w:rsidRDefault="00043327" w:rsidP="00043327">
            <w:pPr>
              <w:numPr>
                <w:ilvl w:val="0"/>
                <w:numId w:val="11"/>
              </w:numPr>
              <w:ind w:left="283"/>
              <w:jc w:val="both"/>
              <w:rPr>
                <w:szCs w:val="22"/>
              </w:rPr>
            </w:pPr>
            <w:r>
              <w:rPr>
                <w:szCs w:val="22"/>
              </w:rPr>
              <w:t>IOSH qualification</w:t>
            </w:r>
          </w:p>
          <w:p w14:paraId="65D50CBC" w14:textId="20CCA46C" w:rsidR="00043327" w:rsidRPr="00043327" w:rsidRDefault="00043327" w:rsidP="00043327">
            <w:pPr>
              <w:numPr>
                <w:ilvl w:val="0"/>
                <w:numId w:val="11"/>
              </w:numPr>
              <w:ind w:left="283"/>
              <w:jc w:val="both"/>
              <w:rPr>
                <w:szCs w:val="22"/>
              </w:rPr>
            </w:pPr>
            <w:r w:rsidRPr="00E30C30">
              <w:rPr>
                <w:szCs w:val="22"/>
              </w:rPr>
              <w:t>Customer focussed with strong business awareness.</w:t>
            </w:r>
          </w:p>
          <w:p w14:paraId="3956753E" w14:textId="77777777" w:rsidR="00043327" w:rsidRDefault="00043327" w:rsidP="00043327">
            <w:pPr>
              <w:numPr>
                <w:ilvl w:val="0"/>
                <w:numId w:val="11"/>
              </w:numPr>
              <w:ind w:left="283"/>
              <w:jc w:val="both"/>
              <w:rPr>
                <w:szCs w:val="22"/>
              </w:rPr>
            </w:pPr>
            <w:r w:rsidRPr="00E30C30">
              <w:rPr>
                <w:szCs w:val="22"/>
              </w:rPr>
              <w:t>Good statistical analysis and numeric skills.</w:t>
            </w:r>
          </w:p>
          <w:p w14:paraId="44DCA969" w14:textId="77777777" w:rsidR="00043327" w:rsidRPr="00E30C30" w:rsidRDefault="00043327" w:rsidP="00043327">
            <w:pPr>
              <w:numPr>
                <w:ilvl w:val="0"/>
                <w:numId w:val="11"/>
              </w:numPr>
              <w:ind w:left="283"/>
              <w:jc w:val="both"/>
              <w:rPr>
                <w:szCs w:val="22"/>
              </w:rPr>
            </w:pPr>
            <w:r>
              <w:rPr>
                <w:szCs w:val="22"/>
              </w:rPr>
              <w:t>Leadership and management experience</w:t>
            </w:r>
          </w:p>
          <w:p w14:paraId="605BEB79" w14:textId="77777777" w:rsidR="00043327" w:rsidRPr="00E30C30" w:rsidRDefault="00043327" w:rsidP="00043327">
            <w:pPr>
              <w:numPr>
                <w:ilvl w:val="0"/>
                <w:numId w:val="11"/>
              </w:numPr>
              <w:ind w:left="283"/>
              <w:jc w:val="both"/>
              <w:rPr>
                <w:szCs w:val="22"/>
              </w:rPr>
            </w:pPr>
            <w:r w:rsidRPr="00E30C30">
              <w:rPr>
                <w:szCs w:val="22"/>
              </w:rPr>
              <w:t>Must have a good understanding of the principles of Loss Control and Modern Safety Management.</w:t>
            </w:r>
          </w:p>
          <w:p w14:paraId="416561FD" w14:textId="77777777" w:rsidR="00043327" w:rsidRPr="00E30C30" w:rsidRDefault="00043327" w:rsidP="00043327">
            <w:pPr>
              <w:numPr>
                <w:ilvl w:val="0"/>
                <w:numId w:val="11"/>
              </w:numPr>
              <w:ind w:left="283"/>
              <w:jc w:val="both"/>
              <w:rPr>
                <w:szCs w:val="22"/>
              </w:rPr>
            </w:pPr>
            <w:r w:rsidRPr="00E30C30">
              <w:rPr>
                <w:szCs w:val="22"/>
              </w:rPr>
              <w:t>Proven ability to communicate and influence</w:t>
            </w:r>
          </w:p>
          <w:p w14:paraId="696D095D" w14:textId="77777777" w:rsidR="00043327" w:rsidRDefault="00043327" w:rsidP="00043327">
            <w:pPr>
              <w:numPr>
                <w:ilvl w:val="0"/>
                <w:numId w:val="11"/>
              </w:numPr>
              <w:ind w:left="283"/>
              <w:jc w:val="both"/>
              <w:rPr>
                <w:szCs w:val="22"/>
              </w:rPr>
            </w:pPr>
            <w:r w:rsidRPr="00E30C30">
              <w:rPr>
                <w:szCs w:val="22"/>
              </w:rPr>
              <w:t>Good personal organisational skills</w:t>
            </w:r>
          </w:p>
          <w:p w14:paraId="170D288D" w14:textId="77777777" w:rsidR="00043327" w:rsidRPr="00E30C30" w:rsidRDefault="00043327" w:rsidP="00043327">
            <w:pPr>
              <w:numPr>
                <w:ilvl w:val="0"/>
                <w:numId w:val="11"/>
              </w:numPr>
              <w:ind w:left="283"/>
              <w:jc w:val="both"/>
              <w:rPr>
                <w:szCs w:val="22"/>
              </w:rPr>
            </w:pPr>
            <w:r w:rsidRPr="00E30C30">
              <w:rPr>
                <w:szCs w:val="22"/>
              </w:rPr>
              <w:t>Must have a good level of knowledge of operating procedures and standards</w:t>
            </w:r>
          </w:p>
          <w:p w14:paraId="6ED9750C" w14:textId="7716B7AA" w:rsidR="00043327" w:rsidRDefault="00043327" w:rsidP="00043327">
            <w:pPr>
              <w:numPr>
                <w:ilvl w:val="0"/>
                <w:numId w:val="11"/>
              </w:numPr>
              <w:ind w:left="283"/>
              <w:jc w:val="both"/>
              <w:rPr>
                <w:szCs w:val="22"/>
              </w:rPr>
            </w:pPr>
            <w:r w:rsidRPr="00E30C30">
              <w:rPr>
                <w:szCs w:val="22"/>
              </w:rPr>
              <w:t xml:space="preserve">Must have a minimum of </w:t>
            </w:r>
            <w:r w:rsidR="0014088F">
              <w:rPr>
                <w:szCs w:val="22"/>
              </w:rPr>
              <w:t>5</w:t>
            </w:r>
            <w:r w:rsidRPr="00E30C30">
              <w:rPr>
                <w:szCs w:val="22"/>
              </w:rPr>
              <w:t xml:space="preserve"> years railway supervisory / management experience.</w:t>
            </w:r>
          </w:p>
          <w:p w14:paraId="276C46AC" w14:textId="77777777" w:rsidR="00043327" w:rsidRDefault="00043327" w:rsidP="00043327">
            <w:pPr>
              <w:numPr>
                <w:ilvl w:val="0"/>
                <w:numId w:val="11"/>
              </w:numPr>
              <w:ind w:left="283"/>
              <w:jc w:val="both"/>
              <w:rPr>
                <w:szCs w:val="22"/>
              </w:rPr>
            </w:pPr>
            <w:r>
              <w:rPr>
                <w:szCs w:val="22"/>
              </w:rPr>
              <w:t>NVQ Level 3 in an Engineering discipline or equivalent</w:t>
            </w:r>
          </w:p>
          <w:p w14:paraId="7FDFEAF4" w14:textId="77777777" w:rsidR="00043327" w:rsidRPr="00E30C30" w:rsidRDefault="00043327" w:rsidP="00043327">
            <w:pPr>
              <w:numPr>
                <w:ilvl w:val="0"/>
                <w:numId w:val="11"/>
              </w:numPr>
              <w:ind w:left="283"/>
              <w:jc w:val="both"/>
              <w:rPr>
                <w:szCs w:val="22"/>
              </w:rPr>
            </w:pPr>
            <w:r w:rsidRPr="00E30C30">
              <w:rPr>
                <w:szCs w:val="22"/>
              </w:rPr>
              <w:t xml:space="preserve">Must hold current PTS Certificate. </w:t>
            </w:r>
          </w:p>
          <w:p w14:paraId="4C4594DE" w14:textId="77777777" w:rsidR="00043327" w:rsidRDefault="00043327" w:rsidP="00043327">
            <w:pPr>
              <w:numPr>
                <w:ilvl w:val="0"/>
                <w:numId w:val="11"/>
              </w:numPr>
              <w:ind w:left="283"/>
              <w:jc w:val="both"/>
              <w:rPr>
                <w:szCs w:val="22"/>
              </w:rPr>
            </w:pPr>
            <w:r>
              <w:rPr>
                <w:szCs w:val="22"/>
              </w:rPr>
              <w:t>ILM level 5</w:t>
            </w:r>
          </w:p>
          <w:p w14:paraId="246CD6CD" w14:textId="77777777" w:rsidR="00043327" w:rsidRDefault="00043327" w:rsidP="00043327">
            <w:pPr>
              <w:numPr>
                <w:ilvl w:val="0"/>
                <w:numId w:val="11"/>
              </w:numPr>
              <w:ind w:left="283"/>
              <w:jc w:val="both"/>
              <w:rPr>
                <w:szCs w:val="22"/>
              </w:rPr>
            </w:pPr>
            <w:r>
              <w:rPr>
                <w:szCs w:val="22"/>
              </w:rPr>
              <w:t>Competent in the use of Microsoft Office software</w:t>
            </w:r>
          </w:p>
          <w:p w14:paraId="7E793B41" w14:textId="77777777" w:rsidR="00043327" w:rsidRDefault="00043327" w:rsidP="00043327">
            <w:pPr>
              <w:numPr>
                <w:ilvl w:val="0"/>
                <w:numId w:val="11"/>
              </w:numPr>
              <w:ind w:left="283"/>
              <w:jc w:val="both"/>
              <w:rPr>
                <w:szCs w:val="22"/>
              </w:rPr>
            </w:pPr>
            <w:r>
              <w:rPr>
                <w:szCs w:val="22"/>
              </w:rPr>
              <w:t>Good technical understanding of all rolling stock operated by Southeastern</w:t>
            </w:r>
          </w:p>
          <w:p w14:paraId="0BE32314" w14:textId="77777777" w:rsidR="00043327" w:rsidRPr="00E30C30" w:rsidRDefault="00043327" w:rsidP="00043327">
            <w:pPr>
              <w:numPr>
                <w:ilvl w:val="0"/>
                <w:numId w:val="11"/>
              </w:numPr>
              <w:ind w:left="283"/>
              <w:jc w:val="both"/>
              <w:rPr>
                <w:szCs w:val="22"/>
              </w:rPr>
            </w:pPr>
            <w:r>
              <w:rPr>
                <w:szCs w:val="22"/>
              </w:rPr>
              <w:t>Competent in re-railing of all Southeastern leased rolling stock</w:t>
            </w:r>
          </w:p>
          <w:p w14:paraId="23C5707D" w14:textId="77777777" w:rsidR="00043327" w:rsidRPr="00E30C30" w:rsidRDefault="00043327" w:rsidP="00AF3A90">
            <w:pPr>
              <w:jc w:val="both"/>
              <w:rPr>
                <w:szCs w:val="22"/>
              </w:rPr>
            </w:pPr>
          </w:p>
          <w:p w14:paraId="6879240E" w14:textId="77777777" w:rsidR="00043327" w:rsidRPr="00E30C30" w:rsidRDefault="00043327" w:rsidP="00AF3A90">
            <w:pPr>
              <w:jc w:val="both"/>
              <w:rPr>
                <w:b/>
                <w:szCs w:val="22"/>
                <w:u w:val="single"/>
              </w:rPr>
            </w:pPr>
            <w:r w:rsidRPr="00E30C30">
              <w:rPr>
                <w:b/>
                <w:szCs w:val="22"/>
                <w:u w:val="single"/>
              </w:rPr>
              <w:t>Desirable</w:t>
            </w:r>
          </w:p>
          <w:p w14:paraId="0A691337" w14:textId="77777777" w:rsidR="00043327" w:rsidRPr="00E30C30" w:rsidRDefault="00043327" w:rsidP="00AF3A90">
            <w:pPr>
              <w:jc w:val="both"/>
              <w:rPr>
                <w:szCs w:val="22"/>
              </w:rPr>
            </w:pPr>
          </w:p>
          <w:p w14:paraId="7C12EE8F" w14:textId="77777777" w:rsidR="00043327" w:rsidRDefault="00043327" w:rsidP="00043327">
            <w:pPr>
              <w:numPr>
                <w:ilvl w:val="0"/>
                <w:numId w:val="11"/>
              </w:numPr>
              <w:ind w:left="283"/>
              <w:jc w:val="both"/>
              <w:rPr>
                <w:szCs w:val="22"/>
              </w:rPr>
            </w:pPr>
            <w:r w:rsidRPr="00E30C30">
              <w:rPr>
                <w:szCs w:val="22"/>
              </w:rPr>
              <w:t xml:space="preserve">Knowledge of the terms and conditions of service for </w:t>
            </w:r>
            <w:r>
              <w:rPr>
                <w:szCs w:val="22"/>
              </w:rPr>
              <w:t xml:space="preserve">all direct reports </w:t>
            </w:r>
            <w:r w:rsidRPr="00E30C30">
              <w:rPr>
                <w:szCs w:val="22"/>
              </w:rPr>
              <w:t>including rosters is desirable.</w:t>
            </w:r>
          </w:p>
          <w:p w14:paraId="7D56CC05" w14:textId="77777777" w:rsidR="00043327" w:rsidRDefault="00043327" w:rsidP="00043327">
            <w:pPr>
              <w:numPr>
                <w:ilvl w:val="0"/>
                <w:numId w:val="11"/>
              </w:numPr>
              <w:ind w:left="283"/>
              <w:jc w:val="both"/>
              <w:rPr>
                <w:szCs w:val="22"/>
              </w:rPr>
            </w:pPr>
            <w:r>
              <w:rPr>
                <w:szCs w:val="22"/>
              </w:rPr>
              <w:t>NVQ Level 4/5</w:t>
            </w:r>
          </w:p>
          <w:p w14:paraId="05DDE790" w14:textId="77777777" w:rsidR="00043327" w:rsidRPr="00E30C30" w:rsidRDefault="00043327" w:rsidP="00043327">
            <w:pPr>
              <w:numPr>
                <w:ilvl w:val="0"/>
                <w:numId w:val="11"/>
              </w:numPr>
              <w:ind w:left="283"/>
              <w:jc w:val="both"/>
              <w:rPr>
                <w:szCs w:val="22"/>
              </w:rPr>
            </w:pPr>
            <w:r>
              <w:rPr>
                <w:szCs w:val="22"/>
              </w:rPr>
              <w:t>K</w:t>
            </w:r>
            <w:r w:rsidRPr="00E30C30">
              <w:rPr>
                <w:szCs w:val="22"/>
              </w:rPr>
              <w:t xml:space="preserve">nowledge of </w:t>
            </w:r>
            <w:r>
              <w:rPr>
                <w:szCs w:val="22"/>
              </w:rPr>
              <w:t>T&amp;RS Engineering</w:t>
            </w:r>
            <w:r w:rsidRPr="00E30C30">
              <w:rPr>
                <w:szCs w:val="22"/>
              </w:rPr>
              <w:t xml:space="preserve"> and standards</w:t>
            </w:r>
          </w:p>
          <w:p w14:paraId="2D0929A6" w14:textId="77777777" w:rsidR="00043327" w:rsidRDefault="00043327" w:rsidP="00043327">
            <w:pPr>
              <w:numPr>
                <w:ilvl w:val="0"/>
                <w:numId w:val="11"/>
              </w:numPr>
              <w:ind w:left="283"/>
              <w:jc w:val="both"/>
              <w:rPr>
                <w:szCs w:val="22"/>
              </w:rPr>
            </w:pPr>
            <w:r>
              <w:rPr>
                <w:szCs w:val="22"/>
              </w:rPr>
              <w:t>NEBOSH general certificate level</w:t>
            </w:r>
          </w:p>
          <w:p w14:paraId="538F90D5" w14:textId="77777777" w:rsidR="00043327" w:rsidRPr="00E30C30" w:rsidRDefault="00043327" w:rsidP="00AF3A90">
            <w:pPr>
              <w:jc w:val="both"/>
              <w:rPr>
                <w:b/>
                <w:szCs w:val="22"/>
                <w:u w:val="single"/>
              </w:rPr>
            </w:pPr>
          </w:p>
          <w:p w14:paraId="45B418D1" w14:textId="77777777" w:rsidR="00043327" w:rsidRPr="00E30C30" w:rsidRDefault="00043327" w:rsidP="00AF3A90">
            <w:pPr>
              <w:ind w:left="-77"/>
              <w:jc w:val="both"/>
              <w:rPr>
                <w:b/>
                <w:szCs w:val="22"/>
              </w:rPr>
            </w:pPr>
          </w:p>
        </w:tc>
      </w:tr>
      <w:tr w:rsidR="00043327" w:rsidRPr="00E30C30" w14:paraId="05A2A222" w14:textId="77777777" w:rsidTr="00AF3A90">
        <w:tc>
          <w:tcPr>
            <w:tcW w:w="9356" w:type="dxa"/>
          </w:tcPr>
          <w:p w14:paraId="1DDF6899" w14:textId="77777777" w:rsidR="00043327" w:rsidRPr="00E30C30" w:rsidRDefault="00043327" w:rsidP="00AF3A90">
            <w:pPr>
              <w:pStyle w:val="Heading3"/>
              <w:rPr>
                <w:b w:val="0"/>
                <w:szCs w:val="22"/>
              </w:rPr>
            </w:pPr>
            <w:r w:rsidRPr="00E30C30">
              <w:rPr>
                <w:szCs w:val="22"/>
              </w:rPr>
              <w:t xml:space="preserve">Skills </w:t>
            </w:r>
            <w:r w:rsidRPr="00E30C30">
              <w:rPr>
                <w:b w:val="0"/>
                <w:szCs w:val="22"/>
              </w:rPr>
              <w:t>(including any specific safety critical competencies)</w:t>
            </w:r>
          </w:p>
          <w:p w14:paraId="1EBC6F6E" w14:textId="77777777" w:rsidR="00043327" w:rsidRPr="00E30C30" w:rsidRDefault="00043327" w:rsidP="00AF3A90">
            <w:pPr>
              <w:pStyle w:val="Heading3"/>
              <w:rPr>
                <w:b w:val="0"/>
                <w:bCs/>
                <w:szCs w:val="22"/>
              </w:rPr>
            </w:pPr>
            <w:r w:rsidRPr="00E30C30">
              <w:rPr>
                <w:b w:val="0"/>
                <w:szCs w:val="22"/>
              </w:rPr>
              <w:t xml:space="preserve"> </w:t>
            </w:r>
          </w:p>
          <w:p w14:paraId="3E0B8B21" w14:textId="77777777" w:rsidR="00043327" w:rsidRPr="00E30C30" w:rsidRDefault="00043327" w:rsidP="00043327">
            <w:pPr>
              <w:numPr>
                <w:ilvl w:val="0"/>
                <w:numId w:val="12"/>
              </w:numPr>
              <w:ind w:left="283"/>
              <w:jc w:val="both"/>
              <w:rPr>
                <w:szCs w:val="22"/>
              </w:rPr>
            </w:pPr>
            <w:r>
              <w:rPr>
                <w:szCs w:val="22"/>
              </w:rPr>
              <w:t>Ability to plan events and resources, lead a team and develop productive working relationships</w:t>
            </w:r>
          </w:p>
          <w:p w14:paraId="5BE5455B" w14:textId="77777777" w:rsidR="00043327" w:rsidRPr="00E30C30" w:rsidRDefault="00043327" w:rsidP="00AF3A90">
            <w:pPr>
              <w:ind w:left="-77"/>
              <w:jc w:val="both"/>
              <w:rPr>
                <w:b/>
                <w:szCs w:val="22"/>
              </w:rPr>
            </w:pPr>
          </w:p>
        </w:tc>
      </w:tr>
      <w:tr w:rsidR="00043327" w14:paraId="78EB4130" w14:textId="77777777" w:rsidTr="00AF3A90">
        <w:tc>
          <w:tcPr>
            <w:tcW w:w="9356" w:type="dxa"/>
          </w:tcPr>
          <w:p w14:paraId="4B329F4F" w14:textId="77777777" w:rsidR="00043327" w:rsidRDefault="00043327" w:rsidP="00AF3A90">
            <w:pPr>
              <w:pStyle w:val="Heading3"/>
            </w:pPr>
            <w:r>
              <w:t xml:space="preserve">Behaviours </w:t>
            </w:r>
          </w:p>
          <w:p w14:paraId="701672F0" w14:textId="77777777" w:rsidR="00043327" w:rsidRDefault="00043327" w:rsidP="00AF3A90">
            <w:pPr>
              <w:rPr>
                <w:bCs/>
              </w:rPr>
            </w:pPr>
          </w:p>
          <w:p w14:paraId="284447D7" w14:textId="77777777" w:rsidR="00043327" w:rsidRDefault="00043327" w:rsidP="00AF3A90">
            <w:pPr>
              <w:rPr>
                <w:bCs/>
              </w:rPr>
            </w:pPr>
          </w:p>
          <w:p w14:paraId="5E84D740" w14:textId="77777777" w:rsidR="00043327" w:rsidRDefault="00043327" w:rsidP="00AF3A90">
            <w:pPr>
              <w:rPr>
                <w:bCs/>
              </w:rPr>
            </w:pPr>
          </w:p>
          <w:p w14:paraId="29428B6B" w14:textId="77777777" w:rsidR="00043327" w:rsidRDefault="00043327" w:rsidP="00AF3A90">
            <w:pPr>
              <w:rPr>
                <w:b/>
              </w:rPr>
            </w:pPr>
          </w:p>
        </w:tc>
      </w:tr>
      <w:tr w:rsidR="00043327" w:rsidRPr="00E30C30" w14:paraId="71E51002" w14:textId="77777777" w:rsidTr="00AF3A90">
        <w:trPr>
          <w:trHeight w:val="1049"/>
        </w:trPr>
        <w:tc>
          <w:tcPr>
            <w:tcW w:w="9356" w:type="dxa"/>
            <w:tcBorders>
              <w:bottom w:val="single" w:sz="4" w:space="0" w:color="auto"/>
            </w:tcBorders>
          </w:tcPr>
          <w:p w14:paraId="7430CCEA" w14:textId="77777777" w:rsidR="00043327" w:rsidRDefault="00043327" w:rsidP="00AF3A90">
            <w:pPr>
              <w:rPr>
                <w:b/>
                <w:szCs w:val="22"/>
              </w:rPr>
            </w:pPr>
            <w:r w:rsidRPr="00E30C30">
              <w:rPr>
                <w:b/>
                <w:szCs w:val="22"/>
              </w:rPr>
              <w:t>Other</w:t>
            </w:r>
          </w:p>
          <w:p w14:paraId="0F321E3A" w14:textId="77777777" w:rsidR="00043327" w:rsidRPr="00E30C30" w:rsidRDefault="00043327" w:rsidP="00AF3A90">
            <w:pPr>
              <w:rPr>
                <w:b/>
                <w:szCs w:val="22"/>
              </w:rPr>
            </w:pPr>
          </w:p>
          <w:p w14:paraId="10BE5C3B" w14:textId="77777777" w:rsidR="00043327" w:rsidRPr="00E30C30" w:rsidRDefault="00043327" w:rsidP="00AF3A90">
            <w:pPr>
              <w:rPr>
                <w:b/>
                <w:szCs w:val="22"/>
              </w:rPr>
            </w:pPr>
          </w:p>
        </w:tc>
      </w:tr>
    </w:tbl>
    <w:p w14:paraId="1FB3791D" w14:textId="4DD54473" w:rsidR="00626E01" w:rsidRDefault="00626E01"/>
    <w:sectPr w:rsidR="00626E01" w:rsidSect="00F96F9D">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6017" w14:textId="77777777" w:rsidR="00B9302C" w:rsidRDefault="00B9302C">
      <w:r>
        <w:separator/>
      </w:r>
    </w:p>
  </w:endnote>
  <w:endnote w:type="continuationSeparator" w:id="0">
    <w:p w14:paraId="27FEE32C" w14:textId="77777777" w:rsidR="00B9302C" w:rsidRDefault="00B9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25855" w14:textId="77777777" w:rsidR="00B9302C" w:rsidRDefault="00B9302C">
      <w:r>
        <w:separator/>
      </w:r>
    </w:p>
  </w:footnote>
  <w:footnote w:type="continuationSeparator" w:id="0">
    <w:p w14:paraId="6FDF53A9" w14:textId="77777777" w:rsidR="00B9302C" w:rsidRDefault="00B9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026C" w14:textId="77777777" w:rsidR="0079548B" w:rsidRDefault="00EB3F97">
    <w:pPr>
      <w:pStyle w:val="Header"/>
      <w:framePr w:wrap="around" w:vAnchor="text" w:hAnchor="margin" w:xAlign="center" w:y="1"/>
      <w:rPr>
        <w:rStyle w:val="PageNumber"/>
      </w:rPr>
    </w:pPr>
    <w:r>
      <w:rPr>
        <w:rStyle w:val="PageNumber"/>
      </w:rPr>
      <w:fldChar w:fldCharType="begin"/>
    </w:r>
    <w:r w:rsidR="0079548B">
      <w:rPr>
        <w:rStyle w:val="PageNumber"/>
      </w:rPr>
      <w:instrText xml:space="preserve">PAGE  </w:instrText>
    </w:r>
    <w:r>
      <w:rPr>
        <w:rStyle w:val="PageNumber"/>
      </w:rPr>
      <w:fldChar w:fldCharType="end"/>
    </w:r>
  </w:p>
  <w:p w14:paraId="36B5B01E" w14:textId="77777777" w:rsidR="0079548B" w:rsidRDefault="00795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774" w14:textId="77777777" w:rsidR="0079548B" w:rsidRDefault="0079548B">
    <w:pPr>
      <w:pStyle w:val="Header"/>
      <w:framePr w:wrap="around" w:vAnchor="text" w:hAnchor="margin" w:xAlign="center" w:y="1"/>
      <w:jc w:val="center"/>
      <w:rPr>
        <w:rStyle w:val="PageNumber"/>
      </w:rPr>
    </w:pPr>
  </w:p>
  <w:p w14:paraId="525E9FAC" w14:textId="77777777" w:rsidR="0079548B" w:rsidRDefault="0079548B">
    <w:pPr>
      <w:pStyle w:val="Header"/>
      <w:framePr w:wrap="around" w:vAnchor="text" w:hAnchor="margin" w:xAlign="center" w:y="1"/>
      <w:rPr>
        <w:rStyle w:val="PageNumber"/>
        <w:sz w:val="24"/>
      </w:rPr>
    </w:pPr>
  </w:p>
  <w:p w14:paraId="13205DDB" w14:textId="77777777" w:rsidR="0079548B" w:rsidRDefault="0079548B">
    <w:pPr>
      <w:pStyle w:val="Header"/>
    </w:pPr>
    <w:r>
      <w:object w:dxaOrig="13637" w:dyaOrig="3105" w14:anchorId="7FE46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39.6pt">
          <v:imagedata r:id="rId1" o:title=""/>
          <o:lock v:ext="edit" aspectratio="f"/>
        </v:shape>
        <o:OLEObject Type="Embed" ProgID="MSPhotoEd.3" ShapeID="_x0000_i1025" DrawAspect="Content" ObjectID="_1666588165" r:id="rId2"/>
      </w:object>
    </w:r>
  </w:p>
  <w:p w14:paraId="5BBD6243" w14:textId="77777777" w:rsidR="0079548B" w:rsidRDefault="0079548B">
    <w:pPr>
      <w:pStyle w:val="Header"/>
    </w:pPr>
  </w:p>
  <w:p w14:paraId="0B6F9E07" w14:textId="77777777" w:rsidR="0079548B" w:rsidRDefault="0079548B">
    <w:pPr>
      <w:pStyle w:val="Header"/>
      <w:rPr>
        <w:b/>
        <w:bCs/>
        <w:sz w:val="32"/>
      </w:rPr>
    </w:pPr>
    <w:r>
      <w:rPr>
        <w:b/>
        <w:bCs/>
        <w:sz w:val="32"/>
      </w:rPr>
      <w:t>Job Description</w:t>
    </w:r>
  </w:p>
  <w:p w14:paraId="540E256B" w14:textId="77777777" w:rsidR="0079548B" w:rsidRDefault="0079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53D5B36"/>
    <w:multiLevelType w:val="hybridMultilevel"/>
    <w:tmpl w:val="D7183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9"/>
  </w:num>
  <w:num w:numId="6">
    <w:abstractNumId w:val="11"/>
  </w:num>
  <w:num w:numId="7">
    <w:abstractNumId w:val="1"/>
  </w:num>
  <w:num w:numId="8">
    <w:abstractNumId w:val="7"/>
  </w:num>
  <w:num w:numId="9">
    <w:abstractNumId w:val="8"/>
  </w:num>
  <w:num w:numId="10">
    <w:abstractNumId w:val="10"/>
  </w:num>
  <w:num w:numId="11">
    <w:abstractNumId w:val="0"/>
    <w:lvlOverride w:ilvl="0">
      <w:lvl w:ilvl="0">
        <w:start w:val="1"/>
        <w:numFmt w:val="bullet"/>
        <w:lvlText w:val="•"/>
        <w:legacy w:legacy="1" w:legacySpace="0" w:legacyIndent="283"/>
        <w:lvlJc w:val="left"/>
        <w:pPr>
          <w:ind w:left="1003" w:hanging="283"/>
        </w:pPr>
        <w:rPr>
          <w:rFonts w:ascii="Times New Roman" w:hAnsi="Times New Roman"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346"/>
    <w:rsid w:val="00010760"/>
    <w:rsid w:val="00043327"/>
    <w:rsid w:val="0008045E"/>
    <w:rsid w:val="001048A5"/>
    <w:rsid w:val="00124C40"/>
    <w:rsid w:val="001279A3"/>
    <w:rsid w:val="0014088F"/>
    <w:rsid w:val="00140D4B"/>
    <w:rsid w:val="001478C7"/>
    <w:rsid w:val="001712B8"/>
    <w:rsid w:val="001B7266"/>
    <w:rsid w:val="001C13A2"/>
    <w:rsid w:val="001D5244"/>
    <w:rsid w:val="001E5A4C"/>
    <w:rsid w:val="001E5F1B"/>
    <w:rsid w:val="001F19A9"/>
    <w:rsid w:val="00203386"/>
    <w:rsid w:val="00224449"/>
    <w:rsid w:val="00251073"/>
    <w:rsid w:val="00251505"/>
    <w:rsid w:val="00276134"/>
    <w:rsid w:val="0028335D"/>
    <w:rsid w:val="002E4976"/>
    <w:rsid w:val="00314BB5"/>
    <w:rsid w:val="00333EB4"/>
    <w:rsid w:val="00354E45"/>
    <w:rsid w:val="00361CA7"/>
    <w:rsid w:val="00373A9A"/>
    <w:rsid w:val="003809F4"/>
    <w:rsid w:val="003C33BC"/>
    <w:rsid w:val="004006DA"/>
    <w:rsid w:val="00404993"/>
    <w:rsid w:val="00422DDD"/>
    <w:rsid w:val="00440313"/>
    <w:rsid w:val="004540EB"/>
    <w:rsid w:val="004765EC"/>
    <w:rsid w:val="00491959"/>
    <w:rsid w:val="004A148F"/>
    <w:rsid w:val="004B52A4"/>
    <w:rsid w:val="005576E8"/>
    <w:rsid w:val="00561D09"/>
    <w:rsid w:val="005903EA"/>
    <w:rsid w:val="005B3637"/>
    <w:rsid w:val="005D57B8"/>
    <w:rsid w:val="005F3239"/>
    <w:rsid w:val="006132AF"/>
    <w:rsid w:val="00626E01"/>
    <w:rsid w:val="00675296"/>
    <w:rsid w:val="006A3E2F"/>
    <w:rsid w:val="006A4E60"/>
    <w:rsid w:val="007233B2"/>
    <w:rsid w:val="00745F30"/>
    <w:rsid w:val="00786F40"/>
    <w:rsid w:val="0079548B"/>
    <w:rsid w:val="00802825"/>
    <w:rsid w:val="00830005"/>
    <w:rsid w:val="00834DE6"/>
    <w:rsid w:val="008422F8"/>
    <w:rsid w:val="0085123F"/>
    <w:rsid w:val="0087791B"/>
    <w:rsid w:val="008923CA"/>
    <w:rsid w:val="008C1C4E"/>
    <w:rsid w:val="008E10AA"/>
    <w:rsid w:val="0090180E"/>
    <w:rsid w:val="009026D8"/>
    <w:rsid w:val="00941757"/>
    <w:rsid w:val="00977EA4"/>
    <w:rsid w:val="009E14D2"/>
    <w:rsid w:val="00A24231"/>
    <w:rsid w:val="00A259D2"/>
    <w:rsid w:val="00A759A0"/>
    <w:rsid w:val="00A87D79"/>
    <w:rsid w:val="00AA26DB"/>
    <w:rsid w:val="00B1706A"/>
    <w:rsid w:val="00B31FCD"/>
    <w:rsid w:val="00B33717"/>
    <w:rsid w:val="00B3775C"/>
    <w:rsid w:val="00B80C04"/>
    <w:rsid w:val="00B9302C"/>
    <w:rsid w:val="00B93923"/>
    <w:rsid w:val="00BA0F90"/>
    <w:rsid w:val="00BD4042"/>
    <w:rsid w:val="00BE507A"/>
    <w:rsid w:val="00BF517B"/>
    <w:rsid w:val="00C56AE6"/>
    <w:rsid w:val="00C600ED"/>
    <w:rsid w:val="00C74506"/>
    <w:rsid w:val="00CB7CA9"/>
    <w:rsid w:val="00CE18DD"/>
    <w:rsid w:val="00CE51B2"/>
    <w:rsid w:val="00D1605C"/>
    <w:rsid w:val="00D324EA"/>
    <w:rsid w:val="00D330AD"/>
    <w:rsid w:val="00D64F34"/>
    <w:rsid w:val="00D772F3"/>
    <w:rsid w:val="00D8318A"/>
    <w:rsid w:val="00D84FEC"/>
    <w:rsid w:val="00D9445F"/>
    <w:rsid w:val="00DD0735"/>
    <w:rsid w:val="00DF2346"/>
    <w:rsid w:val="00E3237D"/>
    <w:rsid w:val="00E86FBB"/>
    <w:rsid w:val="00EB3F97"/>
    <w:rsid w:val="00EE0867"/>
    <w:rsid w:val="00EE69D0"/>
    <w:rsid w:val="00F049B7"/>
    <w:rsid w:val="00F56593"/>
    <w:rsid w:val="00F9035E"/>
    <w:rsid w:val="00F96F9D"/>
    <w:rsid w:val="00FB3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4BC74"/>
  <w15:docId w15:val="{38168BCB-F119-4CB8-A417-862C005C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F9D"/>
    <w:rPr>
      <w:rFonts w:ascii="Arial" w:hAnsi="Arial"/>
      <w:sz w:val="22"/>
      <w:lang w:val="en-GB"/>
    </w:rPr>
  </w:style>
  <w:style w:type="paragraph" w:styleId="Heading1">
    <w:name w:val="heading 1"/>
    <w:basedOn w:val="Normal"/>
    <w:next w:val="Normal"/>
    <w:qFormat/>
    <w:rsid w:val="00F96F9D"/>
    <w:pPr>
      <w:keepNext/>
      <w:outlineLvl w:val="0"/>
    </w:pPr>
    <w:rPr>
      <w:b/>
      <w:sz w:val="32"/>
    </w:rPr>
  </w:style>
  <w:style w:type="paragraph" w:styleId="Heading2">
    <w:name w:val="heading 2"/>
    <w:basedOn w:val="Normal"/>
    <w:next w:val="Normal"/>
    <w:qFormat/>
    <w:rsid w:val="00F96F9D"/>
    <w:pPr>
      <w:keepNext/>
      <w:outlineLvl w:val="1"/>
    </w:pPr>
    <w:rPr>
      <w:b/>
      <w:sz w:val="28"/>
    </w:rPr>
  </w:style>
  <w:style w:type="paragraph" w:styleId="Heading3">
    <w:name w:val="heading 3"/>
    <w:basedOn w:val="Normal"/>
    <w:next w:val="Normal"/>
    <w:qFormat/>
    <w:rsid w:val="00F96F9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6F9D"/>
    <w:pPr>
      <w:tabs>
        <w:tab w:val="center" w:pos="4153"/>
        <w:tab w:val="right" w:pos="8306"/>
      </w:tabs>
    </w:pPr>
  </w:style>
  <w:style w:type="paragraph" w:styleId="Footer">
    <w:name w:val="footer"/>
    <w:basedOn w:val="Normal"/>
    <w:rsid w:val="00F96F9D"/>
    <w:pPr>
      <w:tabs>
        <w:tab w:val="center" w:pos="4153"/>
        <w:tab w:val="right" w:pos="8306"/>
      </w:tabs>
    </w:pPr>
  </w:style>
  <w:style w:type="character" w:styleId="PageNumber">
    <w:name w:val="page number"/>
    <w:basedOn w:val="DefaultParagraphFont"/>
    <w:rsid w:val="00F96F9D"/>
  </w:style>
  <w:style w:type="paragraph" w:customStyle="1" w:styleId="Default">
    <w:name w:val="Default"/>
    <w:rsid w:val="00F96F9D"/>
    <w:pPr>
      <w:autoSpaceDE w:val="0"/>
      <w:autoSpaceDN w:val="0"/>
      <w:adjustRightInd w:val="0"/>
    </w:pPr>
    <w:rPr>
      <w:rFonts w:ascii="Franklin Gothic Medium" w:hAnsi="Franklin Gothic Medium"/>
      <w:color w:val="000000"/>
      <w:sz w:val="24"/>
      <w:szCs w:val="24"/>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val="en-GB"/>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2E4976"/>
    <w:pPr>
      <w:tabs>
        <w:tab w:val="left" w:pos="720"/>
        <w:tab w:val="left" w:pos="1260"/>
        <w:tab w:val="left" w:pos="4320"/>
        <w:tab w:val="left" w:pos="7200"/>
      </w:tabs>
      <w:ind w:left="720" w:hanging="720"/>
    </w:pPr>
    <w:rPr>
      <w:sz w:val="20"/>
      <w:lang w:val="en-US"/>
    </w:rPr>
  </w:style>
  <w:style w:type="character" w:customStyle="1" w:styleId="BodyTextIndent2Char">
    <w:name w:val="Body Text Indent 2 Char"/>
    <w:basedOn w:val="DefaultParagraphFont"/>
    <w:link w:val="BodyTextIndent2"/>
    <w:rsid w:val="002E4976"/>
    <w:rPr>
      <w:rFonts w:ascii="Arial" w:hAnsi="Arial"/>
    </w:rPr>
  </w:style>
  <w:style w:type="paragraph" w:styleId="ListParagraph">
    <w:name w:val="List Paragraph"/>
    <w:basedOn w:val="Normal"/>
    <w:uiPriority w:val="34"/>
    <w:qFormat/>
    <w:rsid w:val="00043327"/>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2015-04-16T13:37:00Z</cp:lastPrinted>
  <dcterms:created xsi:type="dcterms:W3CDTF">2020-11-11T08:23:00Z</dcterms:created>
  <dcterms:modified xsi:type="dcterms:W3CDTF">2020-11-11T08:23:00Z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