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6867" w:tblpY="1003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273"/>
      </w:tblGrid>
      <w:tr w:rsidR="009B2674" w:rsidRPr="009B2674" w14:paraId="5C4421E1" w14:textId="77777777" w:rsidTr="002034E9">
        <w:trPr>
          <w:trHeight w:val="294"/>
        </w:trPr>
        <w:tc>
          <w:tcPr>
            <w:tcW w:w="1980" w:type="dxa"/>
          </w:tcPr>
          <w:p w14:paraId="29CF9139" w14:textId="77777777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bookmarkStart w:id="0" w:name="_Hlk203148658"/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Department</w:t>
            </w:r>
          </w:p>
        </w:tc>
        <w:tc>
          <w:tcPr>
            <w:tcW w:w="2273" w:type="dxa"/>
          </w:tcPr>
          <w:p w14:paraId="1B02FA2C" w14:textId="38E65DCD" w:rsidR="009B2674" w:rsidRPr="00855052" w:rsidRDefault="00352E78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Executive</w:t>
            </w:r>
          </w:p>
        </w:tc>
      </w:tr>
      <w:tr w:rsidR="009B2674" w:rsidRPr="009B2674" w14:paraId="6D5E7ADE" w14:textId="77777777" w:rsidTr="002034E9">
        <w:trPr>
          <w:trHeight w:val="294"/>
        </w:trPr>
        <w:tc>
          <w:tcPr>
            <w:tcW w:w="1980" w:type="dxa"/>
          </w:tcPr>
          <w:p w14:paraId="3CD4A1E9" w14:textId="77777777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Grade</w:t>
            </w:r>
          </w:p>
        </w:tc>
        <w:tc>
          <w:tcPr>
            <w:tcW w:w="2273" w:type="dxa"/>
          </w:tcPr>
          <w:p w14:paraId="44543412" w14:textId="41F778C5" w:rsidR="009B2674" w:rsidRPr="00855052" w:rsidRDefault="00352E78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DIR</w:t>
            </w:r>
          </w:p>
        </w:tc>
      </w:tr>
      <w:tr w:rsidR="009B2674" w:rsidRPr="009B2674" w14:paraId="308366B2" w14:textId="77777777" w:rsidTr="002034E9">
        <w:trPr>
          <w:trHeight w:val="294"/>
        </w:trPr>
        <w:tc>
          <w:tcPr>
            <w:tcW w:w="1980" w:type="dxa"/>
          </w:tcPr>
          <w:p w14:paraId="09B82683" w14:textId="408FF98F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Reports to</w:t>
            </w:r>
          </w:p>
        </w:tc>
        <w:tc>
          <w:tcPr>
            <w:tcW w:w="2273" w:type="dxa"/>
          </w:tcPr>
          <w:p w14:paraId="78AA18B9" w14:textId="677F7922" w:rsidR="009B2674" w:rsidRPr="00855052" w:rsidRDefault="00352E78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 xml:space="preserve">Managing Director </w:t>
            </w:r>
            <w:proofErr w:type="gramStart"/>
            <w:r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South Eastern</w:t>
            </w:r>
            <w:proofErr w:type="gramEnd"/>
            <w:r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 xml:space="preserve"> Railway</w:t>
            </w:r>
          </w:p>
        </w:tc>
      </w:tr>
      <w:tr w:rsidR="009B2674" w:rsidRPr="009B2674" w14:paraId="1B93AF98" w14:textId="77777777" w:rsidTr="002034E9">
        <w:trPr>
          <w:trHeight w:val="49"/>
        </w:trPr>
        <w:tc>
          <w:tcPr>
            <w:tcW w:w="1980" w:type="dxa"/>
          </w:tcPr>
          <w:p w14:paraId="0742ADA9" w14:textId="543F3E92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Location</w:t>
            </w:r>
          </w:p>
        </w:tc>
        <w:tc>
          <w:tcPr>
            <w:tcW w:w="2273" w:type="dxa"/>
          </w:tcPr>
          <w:p w14:paraId="240CD6A8" w14:textId="7B2DBBC7" w:rsidR="009B2674" w:rsidRPr="00855052" w:rsidRDefault="009B2674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 w:rsidRPr="00855052"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Four More London (4ML)</w:t>
            </w:r>
          </w:p>
        </w:tc>
      </w:tr>
      <w:bookmarkEnd w:id="0"/>
    </w:tbl>
    <w:p w14:paraId="15B27B0A" w14:textId="77777777" w:rsidR="00D42D5A" w:rsidRDefault="00D42D5A" w:rsidP="00D42D5A">
      <w:pPr>
        <w:jc w:val="right"/>
        <w:rPr>
          <w:rFonts w:ascii="ITC Lubalin Graph Std Medium" w:hAnsi="ITC Lubalin Graph Std Medium"/>
          <w:b/>
          <w:bCs/>
          <w:color w:val="00B0F0"/>
        </w:rPr>
      </w:pPr>
    </w:p>
    <w:p w14:paraId="509F7972" w14:textId="01D8ADEF" w:rsidR="000F0568" w:rsidRPr="006131B1" w:rsidRDefault="000F0568">
      <w:pPr>
        <w:rPr>
          <w:rFonts w:ascii="ITC Lubalin Graph Std Medium" w:hAnsi="ITC Lubalin Graph Std Medium"/>
          <w:color w:val="00B0F0"/>
          <w:sz w:val="32"/>
          <w:szCs w:val="32"/>
        </w:rPr>
      </w:pPr>
      <w:r w:rsidRPr="006131B1">
        <w:rPr>
          <w:rFonts w:ascii="ITC Lubalin Graph Std Medium" w:hAnsi="ITC Lubalin Graph Std Medium"/>
          <w:color w:val="00B0F0"/>
          <w:sz w:val="32"/>
          <w:szCs w:val="32"/>
        </w:rPr>
        <w:t>Our Purpos</w:t>
      </w:r>
      <w:r w:rsidR="00D42D5A" w:rsidRPr="006131B1">
        <w:rPr>
          <w:rFonts w:ascii="ITC Lubalin Graph Std Medium" w:hAnsi="ITC Lubalin Graph Std Medium"/>
          <w:color w:val="00B0F0"/>
          <w:sz w:val="32"/>
          <w:szCs w:val="32"/>
        </w:rPr>
        <w:t>e</w:t>
      </w:r>
    </w:p>
    <w:p w14:paraId="7AAC70A0" w14:textId="4D99E551" w:rsidR="002034E9" w:rsidRPr="006131B1" w:rsidRDefault="00D42D5A">
      <w:pPr>
        <w:rPr>
          <w:rFonts w:ascii="ITC Lubalin Graph Std Book" w:hAnsi="ITC Lubalin Graph Std Book"/>
          <w:color w:val="002060"/>
          <w:sz w:val="23"/>
          <w:szCs w:val="23"/>
        </w:rPr>
      </w:pPr>
      <w:r w:rsidRPr="006131B1">
        <w:rPr>
          <w:rFonts w:ascii="ITC Lubalin Graph Std Book" w:hAnsi="ITC Lubalin Graph Std Book"/>
          <w:color w:val="002060"/>
          <w:sz w:val="23"/>
          <w:szCs w:val="23"/>
        </w:rPr>
        <w:t>W</w:t>
      </w:r>
      <w:r w:rsidR="000F0568" w:rsidRPr="006131B1">
        <w:rPr>
          <w:rFonts w:ascii="ITC Lubalin Graph Std Book" w:hAnsi="ITC Lubalin Graph Std Book"/>
          <w:color w:val="002060"/>
          <w:sz w:val="23"/>
          <w:szCs w:val="23"/>
        </w:rPr>
        <w:t>orking together to secure a thriving future for the railway and for the communities we serve</w:t>
      </w:r>
    </w:p>
    <w:p w14:paraId="7CEA78F8" w14:textId="7D482454" w:rsidR="000F0568" w:rsidRPr="00C241EF" w:rsidRDefault="004D1ED1">
      <w:pPr>
        <w:rPr>
          <w:rFonts w:ascii="ITC Lubalin Graph Std Medium" w:hAnsi="ITC Lubalin Graph Std Medium"/>
          <w:color w:val="002060"/>
          <w:sz w:val="44"/>
          <w:szCs w:val="44"/>
        </w:rPr>
      </w:pPr>
      <w:r>
        <w:rPr>
          <w:rFonts w:ascii="ITC Lubalin Graph Std Medium" w:hAnsi="ITC Lubalin Graph Std Medium"/>
          <w:color w:val="002060"/>
          <w:sz w:val="48"/>
          <w:szCs w:val="48"/>
        </w:rPr>
        <w:t xml:space="preserve">Your Role: </w:t>
      </w:r>
      <w:r w:rsidR="00C241EF" w:rsidRPr="00C241EF">
        <w:rPr>
          <w:rFonts w:ascii="ITC Lubalin Graph Std Medium" w:hAnsi="ITC Lubalin Graph Std Medium"/>
          <w:color w:val="002060"/>
          <w:sz w:val="40"/>
          <w:szCs w:val="40"/>
        </w:rPr>
        <w:t>Commercial &amp; Digital Director</w:t>
      </w:r>
    </w:p>
    <w:p w14:paraId="01475F2E" w14:textId="6F3E78B4" w:rsidR="000F0568" w:rsidRPr="00A63ED6" w:rsidRDefault="000F0568" w:rsidP="000F0568">
      <w:pPr>
        <w:rPr>
          <w:rFonts w:ascii="ITC Lubalin Graph Std Medium" w:hAnsi="ITC Lubalin Graph Std Medium"/>
          <w:color w:val="00B0F0"/>
          <w:sz w:val="36"/>
          <w:szCs w:val="36"/>
        </w:rPr>
      </w:pPr>
      <w:r w:rsidRPr="00A63ED6">
        <w:rPr>
          <w:rFonts w:ascii="ITC Lubalin Graph Std Medium" w:hAnsi="ITC Lubalin Graph Std Medium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CFB4F48" wp14:editId="0C158418">
                <wp:simplePos x="0" y="0"/>
                <wp:positionH relativeFrom="margin">
                  <wp:posOffset>-104775</wp:posOffset>
                </wp:positionH>
                <wp:positionV relativeFrom="paragraph">
                  <wp:posOffset>415925</wp:posOffset>
                </wp:positionV>
                <wp:extent cx="5871210" cy="2076450"/>
                <wp:effectExtent l="19050" t="1905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21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FCCB9" w14:textId="2EC94BA9" w:rsidR="00FD569E" w:rsidRDefault="006131B1" w:rsidP="00C241EF">
                            <w:p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652A50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In this role you will </w:t>
                            </w:r>
                            <w:r w:rsidR="00C241EF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provide inspirational leadership to </w:t>
                            </w:r>
                            <w:r w:rsidR="00FD569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your Commercial &amp; Digital team.</w:t>
                            </w:r>
                            <w:r w:rsidR="00C333D8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569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As a member of the </w:t>
                            </w:r>
                            <w:proofErr w:type="gramStart"/>
                            <w:r w:rsidR="00FD569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South Eastern</w:t>
                            </w:r>
                            <w:proofErr w:type="gramEnd"/>
                            <w:r w:rsidR="00FD569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Railway Executive team, you are accountable for </w:t>
                            </w:r>
                            <w:r w:rsidR="00410CFD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all commercial revenue generation activity</w:t>
                            </w:r>
                            <w:r w:rsidR="00753E24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C5E9B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reducing subsidy</w:t>
                            </w:r>
                            <w:r w:rsidR="00410CFD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F03E9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and pioneering our </w:t>
                            </w:r>
                            <w:r w:rsidR="005B32A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information</w:t>
                            </w:r>
                            <w:r w:rsidR="00CF03E9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5B32A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digital</w:t>
                            </w:r>
                            <w:r w:rsidR="00CF03E9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and</w:t>
                            </w:r>
                            <w:r w:rsidR="005B32A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technology</w:t>
                            </w:r>
                            <w:r w:rsidR="00131411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strategy.</w:t>
                            </w:r>
                          </w:p>
                          <w:p w14:paraId="48EB028F" w14:textId="1B00A191" w:rsidR="00B16742" w:rsidRDefault="006855AE" w:rsidP="00C241EF">
                            <w:p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You’ll deliver the commercial performance of the business and </w:t>
                            </w:r>
                            <w:r w:rsidR="0076373C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demonstrate c</w:t>
                            </w:r>
                            <w:r w:rsidRPr="006855A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lear ownership of retail channels, fares strategy, revenue management</w:t>
                            </w:r>
                            <w:r w:rsidR="00BA74CA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, marketing and campaigns</w:t>
                            </w:r>
                            <w:r w:rsidR="0076373C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.  </w:t>
                            </w:r>
                            <w:r w:rsidR="00AC2454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Y</w:t>
                            </w:r>
                            <w:r w:rsidR="00BD0C74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ou’ll</w:t>
                            </w:r>
                            <w:r w:rsidR="00BA74CA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also</w:t>
                            </w:r>
                            <w:r w:rsidR="00BD0C74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4BBF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bring </w:t>
                            </w:r>
                            <w:r w:rsidR="00A86307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innovation</w:t>
                            </w:r>
                            <w:r w:rsidR="009A4BBF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C2454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to the </w:t>
                            </w:r>
                            <w:proofErr w:type="gramStart"/>
                            <w:r w:rsidR="00AC2454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South Eastern</w:t>
                            </w:r>
                            <w:proofErr w:type="gramEnd"/>
                            <w:r w:rsidR="00AC2454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Railway and </w:t>
                            </w:r>
                            <w:r w:rsidR="00D370A5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be part of industry leadership </w:t>
                            </w:r>
                            <w:r w:rsidR="00AD654C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at defined national commercial groups. </w:t>
                            </w:r>
                            <w:r w:rsidR="009A4BBF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and benefits into the </w:t>
                            </w:r>
                            <w:proofErr w:type="gramStart"/>
                            <w:r w:rsidR="009A4BBF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South Eastern</w:t>
                            </w:r>
                            <w:proofErr w:type="gramEnd"/>
                            <w:r w:rsidR="009A4BBF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Railway.  </w:t>
                            </w:r>
                            <w:r w:rsidR="0073266A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A k</w:t>
                            </w:r>
                            <w:r w:rsidR="0025707F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ey </w:t>
                            </w:r>
                            <w:proofErr w:type="gramStart"/>
                            <w:r w:rsidR="0025707F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outcomes</w:t>
                            </w:r>
                            <w:proofErr w:type="gramEnd"/>
                            <w:r w:rsidR="0073266A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763C4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of your work </w:t>
                            </w:r>
                            <w:r w:rsidR="0073266A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is growth</w:t>
                            </w:r>
                            <w:r w:rsidR="00706376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of the business</w:t>
                            </w:r>
                            <w:r w:rsidR="00C763C4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and a reduction in subsidy.</w:t>
                            </w:r>
                            <w:r w:rsidR="00BD0C74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B4F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32.75pt;width:462.3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" strokecolor="#002060" strokeweight="2.25pt">
                <v:textbox>
                  <w:txbxContent>
                    <w:p w14:paraId="168FCCB9" w14:textId="2EC94BA9" w:rsidR="00FD569E" w:rsidRDefault="006131B1" w:rsidP="00C241EF">
                      <w:p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 w:rsidRPr="00652A50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In this role you will </w:t>
                      </w:r>
                      <w:r w:rsidR="00C241EF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provide inspirational leadership to </w:t>
                      </w:r>
                      <w:r w:rsidR="00FD569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your Commercial &amp; Digital team.</w:t>
                      </w:r>
                      <w:r w:rsidR="00C333D8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FD569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As a member of the </w:t>
                      </w:r>
                      <w:proofErr w:type="gramStart"/>
                      <w:r w:rsidR="00FD569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South Eastern</w:t>
                      </w:r>
                      <w:proofErr w:type="gramEnd"/>
                      <w:r w:rsidR="00FD569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Railway Executive team, you are accountable for </w:t>
                      </w:r>
                      <w:r w:rsidR="00410CFD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all commercial revenue generation activity</w:t>
                      </w:r>
                      <w:r w:rsidR="00753E24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, </w:t>
                      </w:r>
                      <w:r w:rsidR="00EC5E9B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reducing subsidy</w:t>
                      </w:r>
                      <w:r w:rsidR="00410CFD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CF03E9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and pioneering our </w:t>
                      </w:r>
                      <w:r w:rsidR="005B32A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information</w:t>
                      </w:r>
                      <w:r w:rsidR="00CF03E9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, </w:t>
                      </w:r>
                      <w:r w:rsidR="005B32A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digital</w:t>
                      </w:r>
                      <w:r w:rsidR="00CF03E9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and</w:t>
                      </w:r>
                      <w:r w:rsidR="005B32A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technology</w:t>
                      </w:r>
                      <w:r w:rsidR="00131411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strategy.</w:t>
                      </w:r>
                    </w:p>
                    <w:p w14:paraId="48EB028F" w14:textId="1B00A191" w:rsidR="00B16742" w:rsidRDefault="006855AE" w:rsidP="00C241EF">
                      <w:p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You’ll deliver the commercial performance of the business and </w:t>
                      </w:r>
                      <w:r w:rsidR="0076373C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demonstrate c</w:t>
                      </w:r>
                      <w:r w:rsidRPr="006855A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lear ownership of retail channels, fares strategy, revenue management</w:t>
                      </w:r>
                      <w:r w:rsidR="00BA74CA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, marketing and campaigns</w:t>
                      </w:r>
                      <w:r w:rsidR="0076373C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.  </w:t>
                      </w:r>
                      <w:r w:rsidR="00AC2454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Y</w:t>
                      </w:r>
                      <w:r w:rsidR="00BD0C74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ou’ll</w:t>
                      </w:r>
                      <w:r w:rsidR="00BA74CA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also</w:t>
                      </w:r>
                      <w:r w:rsidR="00BD0C74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9A4BBF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bring </w:t>
                      </w:r>
                      <w:r w:rsidR="00A86307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innovation</w:t>
                      </w:r>
                      <w:r w:rsidR="009A4BBF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AC2454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to the </w:t>
                      </w:r>
                      <w:proofErr w:type="gramStart"/>
                      <w:r w:rsidR="00AC2454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South Eastern</w:t>
                      </w:r>
                      <w:proofErr w:type="gramEnd"/>
                      <w:r w:rsidR="00AC2454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Railway and </w:t>
                      </w:r>
                      <w:r w:rsidR="00D370A5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be part of industry leadership </w:t>
                      </w:r>
                      <w:r w:rsidR="00AD654C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at defined national commercial groups. </w:t>
                      </w:r>
                      <w:r w:rsidR="009A4BBF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and benefits into the </w:t>
                      </w:r>
                      <w:proofErr w:type="gramStart"/>
                      <w:r w:rsidR="009A4BBF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South Eastern</w:t>
                      </w:r>
                      <w:proofErr w:type="gramEnd"/>
                      <w:r w:rsidR="009A4BBF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Railway.  </w:t>
                      </w:r>
                      <w:r w:rsidR="0073266A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A k</w:t>
                      </w:r>
                      <w:r w:rsidR="0025707F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ey </w:t>
                      </w:r>
                      <w:proofErr w:type="gramStart"/>
                      <w:r w:rsidR="0025707F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outcomes</w:t>
                      </w:r>
                      <w:proofErr w:type="gramEnd"/>
                      <w:r w:rsidR="0073266A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C763C4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of your work </w:t>
                      </w:r>
                      <w:r w:rsidR="0073266A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is growth</w:t>
                      </w:r>
                      <w:r w:rsidR="00706376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of the business</w:t>
                      </w:r>
                      <w:r w:rsidR="00C763C4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and a reduction in subsidy.</w:t>
                      </w:r>
                      <w:r w:rsidR="00BD0C74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63ED6">
        <w:rPr>
          <w:rFonts w:ascii="ITC Lubalin Graph Std Medium" w:hAnsi="ITC Lubalin Graph Std Medium"/>
          <w:color w:val="00B0F0"/>
          <w:sz w:val="36"/>
          <w:szCs w:val="36"/>
        </w:rPr>
        <w:t xml:space="preserve">Your </w:t>
      </w:r>
      <w:r w:rsidR="000931D1" w:rsidRPr="00A63ED6">
        <w:rPr>
          <w:rFonts w:ascii="ITC Lubalin Graph Std Medium" w:hAnsi="ITC Lubalin Graph Std Medium"/>
          <w:color w:val="00B0F0"/>
          <w:sz w:val="36"/>
          <w:szCs w:val="36"/>
        </w:rPr>
        <w:t>P</w:t>
      </w:r>
      <w:r w:rsidRPr="00A63ED6">
        <w:rPr>
          <w:rFonts w:ascii="ITC Lubalin Graph Std Medium" w:hAnsi="ITC Lubalin Graph Std Medium"/>
          <w:color w:val="00B0F0"/>
          <w:sz w:val="36"/>
          <w:szCs w:val="36"/>
        </w:rPr>
        <w:t>urpose</w:t>
      </w:r>
    </w:p>
    <w:p w14:paraId="3FC05179" w14:textId="2C88A276" w:rsidR="000F0568" w:rsidRDefault="000F0568" w:rsidP="000F0568">
      <w:pPr>
        <w:rPr>
          <w:rFonts w:ascii="ITC Lubalin Graph Std Medium" w:hAnsi="ITC Lubalin Graph Std Medium"/>
        </w:rPr>
      </w:pPr>
    </w:p>
    <w:p w14:paraId="505BDB66" w14:textId="091DD1F1" w:rsidR="000931D1" w:rsidRPr="00A63ED6" w:rsidRDefault="00A63ED6" w:rsidP="000F0568">
      <w:pPr>
        <w:rPr>
          <w:rFonts w:ascii="ITC Lubalin Graph Std Medium" w:hAnsi="ITC Lubalin Graph Std Medium"/>
          <w:color w:val="00B0F0"/>
          <w:sz w:val="36"/>
          <w:szCs w:val="36"/>
        </w:rPr>
      </w:pPr>
      <w:r w:rsidRPr="000931D1">
        <w:rPr>
          <w:rFonts w:ascii="ITC Lubalin Graph Std Medium" w:hAnsi="ITC Lubalin Graph Std Medium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02ABD6B" wp14:editId="2A9DDCAD">
                <wp:simplePos x="0" y="0"/>
                <wp:positionH relativeFrom="margin">
                  <wp:align>right</wp:align>
                </wp:positionH>
                <wp:positionV relativeFrom="paragraph">
                  <wp:posOffset>379730</wp:posOffset>
                </wp:positionV>
                <wp:extent cx="5819775" cy="3423285"/>
                <wp:effectExtent l="19050" t="19050" r="28575" b="24765"/>
                <wp:wrapSquare wrapText="bothSides"/>
                <wp:docPr id="277268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42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6B880" w14:textId="278FFFDD" w:rsidR="000931D1" w:rsidRPr="00EF6FF1" w:rsidRDefault="009B2674" w:rsidP="000931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EF6FF1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You dare to Lead</w:t>
                            </w:r>
                            <w:r w:rsidRPr="00EF6FF1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0931D1" w:rsidRPr="00EF6FF1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Inspiring </w:t>
                            </w:r>
                            <w:r w:rsidR="001E05C0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senior </w:t>
                            </w:r>
                            <w:r w:rsidR="000931D1" w:rsidRPr="00EF6FF1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>leadership</w:t>
                            </w:r>
                            <w:r w:rsidRPr="00EF6FF1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 is what you do best</w:t>
                            </w:r>
                          </w:p>
                          <w:p w14:paraId="44ED45CA" w14:textId="5D5B6F0D" w:rsidR="000931D1" w:rsidRPr="00EF6FF1" w:rsidRDefault="00FE639D" w:rsidP="000931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You understand Tech</w:t>
                            </w:r>
                            <w:r w:rsidR="000931D1" w:rsidRPr="00EF6FF1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03A9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– You have experience </w:t>
                            </w:r>
                            <w:r w:rsidR="00D75E88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EC03A9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>leading technology focused</w:t>
                            </w:r>
                            <w:r w:rsidR="00D75E88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 business</w:t>
                            </w:r>
                            <w:r w:rsidR="003A5B3D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 and teams</w:t>
                            </w:r>
                          </w:p>
                          <w:p w14:paraId="2412B8F1" w14:textId="16F06FB9" w:rsidR="000931D1" w:rsidRDefault="00931C83" w:rsidP="000931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All over the numbers</w:t>
                            </w:r>
                            <w:r w:rsidR="000931D1" w:rsidRPr="00EF6FF1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0114DC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14DC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>Strong financial acumen, with an eye for spotting revenue generation activities</w:t>
                            </w:r>
                          </w:p>
                          <w:p w14:paraId="51648C81" w14:textId="308F92A5" w:rsidR="005870B6" w:rsidRPr="00EF6FF1" w:rsidRDefault="005870B6" w:rsidP="000931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KPI</w:t>
                            </w:r>
                            <w:r w:rsidR="00F4109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s –</w:t>
                            </w:r>
                            <w:r w:rsidR="00F4109E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1D7F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>In a world of data y</w:t>
                            </w:r>
                            <w:r w:rsidR="00F4109E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ou’ll be able to focus on the KPIs </w:t>
                            </w:r>
                            <w:r w:rsidR="00BB1D7F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>that make the difference</w:t>
                            </w:r>
                          </w:p>
                          <w:p w14:paraId="77648B60" w14:textId="302FE8E7" w:rsidR="009B2674" w:rsidRPr="00EF6FF1" w:rsidRDefault="00CA2D1D" w:rsidP="000931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Creative</w:t>
                            </w:r>
                            <w:r w:rsidR="00C815EE" w:rsidRPr="00EF6FF1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thinker</w:t>
                            </w:r>
                            <w:r w:rsidR="00DB1E71" w:rsidRPr="00EF6FF1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2674" w:rsidRPr="00EF6FF1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–</w:t>
                            </w:r>
                            <w:r w:rsidR="009B2674" w:rsidRPr="00EF6FF1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0737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You think what if and challenge new ways to drive revenue </w:t>
                            </w:r>
                            <w:r w:rsidR="000A0674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>&amp; customer growth</w:t>
                            </w:r>
                          </w:p>
                          <w:p w14:paraId="2C0AEB1C" w14:textId="2D913B36" w:rsidR="000931D1" w:rsidRPr="00EF6FF1" w:rsidRDefault="000931D1" w:rsidP="000931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EF6FF1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Solid stakeholder management</w:t>
                            </w:r>
                            <w:r w:rsidR="009B2674" w:rsidRPr="00EF6FF1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9B2674" w:rsidRPr="00EF6FF1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>You know how to manage all the moving parts</w:t>
                            </w:r>
                          </w:p>
                          <w:p w14:paraId="1575B34A" w14:textId="04801E38" w:rsidR="00EF6FF1" w:rsidRPr="00EF6FF1" w:rsidRDefault="00F54AD6" w:rsidP="000931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Commercial &amp; business savvy – </w:t>
                            </w:r>
                            <w: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>You have proven ability to manage budgets and deliver maximum</w:t>
                            </w:r>
                            <w:r w:rsidR="004C4AA3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 ROI &amp;</w:t>
                            </w:r>
                            <w: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5347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>ROAS (</w:t>
                            </w:r>
                            <w:r w:rsidR="004C4AA3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>r</w:t>
                            </w:r>
                            <w:r w:rsidR="00305347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>eturn on ad spend)</w:t>
                            </w:r>
                            <w:r w:rsidR="00524BB3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.  You’ll also have </w:t>
                            </w:r>
                            <w:r w:rsidR="001C5B28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>significant experience of supplier and contract management</w:t>
                            </w:r>
                          </w:p>
                          <w:p w14:paraId="20C40CFC" w14:textId="3F634D6E" w:rsidR="00B30000" w:rsidRPr="001C5B28" w:rsidRDefault="00B30000" w:rsidP="00B300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EF6FF1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CIM</w:t>
                            </w:r>
                            <w:r w:rsidRPr="00EF6FF1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 or equivalent qualification in marketing would be advantageous </w:t>
                            </w:r>
                          </w:p>
                          <w:p w14:paraId="16CE755E" w14:textId="77777777" w:rsidR="001C5B28" w:rsidRPr="00B36721" w:rsidRDefault="001C5B28" w:rsidP="00042F2E">
                            <w:pPr>
                              <w:pStyle w:val="ListParagraph"/>
                              <w:ind w:left="360"/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2AEE23BB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1362FDFD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1255F2CD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52F29D77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66FC8088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316AEF58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61544363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3040C293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1303B92A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7AA89DE9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0302BB96" w14:textId="77777777" w:rsidR="004A36E1" w:rsidRP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ABD6B" id="_x0000_s1027" type="#_x0000_t202" style="position:absolute;margin-left:407.05pt;margin-top:29.9pt;width:458.25pt;height:269.5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" strokecolor="#002060" strokeweight="2.25pt">
                <v:textbox>
                  <w:txbxContent>
                    <w:p w14:paraId="1E66B880" w14:textId="278FFFDD" w:rsidR="000931D1" w:rsidRPr="00EF6FF1" w:rsidRDefault="009B2674" w:rsidP="000931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 w:rsidRPr="00EF6FF1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0"/>
                          <w:szCs w:val="20"/>
                        </w:rPr>
                        <w:t>You dare to Lead</w:t>
                      </w:r>
                      <w:r w:rsidRPr="00EF6FF1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 - </w:t>
                      </w:r>
                      <w:r w:rsidR="000931D1" w:rsidRPr="00EF6FF1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Inspiring </w:t>
                      </w:r>
                      <w:r w:rsidR="001E05C0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senior </w:t>
                      </w:r>
                      <w:r w:rsidR="000931D1" w:rsidRPr="00EF6FF1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>leadership</w:t>
                      </w:r>
                      <w:r w:rsidRPr="00EF6FF1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 is what you do best</w:t>
                      </w:r>
                    </w:p>
                    <w:p w14:paraId="44ED45CA" w14:textId="5D5B6F0D" w:rsidR="000931D1" w:rsidRPr="00EF6FF1" w:rsidRDefault="00FE639D" w:rsidP="000931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0"/>
                          <w:szCs w:val="20"/>
                        </w:rPr>
                        <w:t>You understand Tech</w:t>
                      </w:r>
                      <w:r w:rsidR="000931D1" w:rsidRPr="00EF6FF1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EC03A9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– You have experience </w:t>
                      </w:r>
                      <w:r w:rsidR="00D75E88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in </w:t>
                      </w:r>
                      <w:r w:rsidR="00EC03A9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>leading technology focused</w:t>
                      </w:r>
                      <w:r w:rsidR="00D75E88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 business</w:t>
                      </w:r>
                      <w:r w:rsidR="003A5B3D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 and teams</w:t>
                      </w:r>
                    </w:p>
                    <w:p w14:paraId="2412B8F1" w14:textId="16F06FB9" w:rsidR="000931D1" w:rsidRDefault="00931C83" w:rsidP="000931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0"/>
                          <w:szCs w:val="20"/>
                        </w:rPr>
                        <w:t>All over the numbers</w:t>
                      </w:r>
                      <w:r w:rsidR="000931D1" w:rsidRPr="00EF6FF1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–</w:t>
                      </w:r>
                      <w:r w:rsidR="000114DC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0114DC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>Strong financial acumen, with an eye for spotting revenue generation activities</w:t>
                      </w:r>
                    </w:p>
                    <w:p w14:paraId="51648C81" w14:textId="308F92A5" w:rsidR="005870B6" w:rsidRPr="00EF6FF1" w:rsidRDefault="005870B6" w:rsidP="000931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0"/>
                          <w:szCs w:val="20"/>
                        </w:rPr>
                        <w:t>KPI</w:t>
                      </w:r>
                      <w:r w:rsidR="00F4109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0"/>
                          <w:szCs w:val="20"/>
                        </w:rPr>
                        <w:t>s –</w:t>
                      </w:r>
                      <w:r w:rsidR="00F4109E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BB1D7F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>In a world of data y</w:t>
                      </w:r>
                      <w:r w:rsidR="00F4109E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ou’ll be able to focus on the KPIs </w:t>
                      </w:r>
                      <w:r w:rsidR="00BB1D7F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>that make the difference</w:t>
                      </w:r>
                    </w:p>
                    <w:p w14:paraId="77648B60" w14:textId="302FE8E7" w:rsidR="009B2674" w:rsidRPr="00EF6FF1" w:rsidRDefault="00CA2D1D" w:rsidP="000931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0"/>
                          <w:szCs w:val="20"/>
                        </w:rPr>
                        <w:t>Creative</w:t>
                      </w:r>
                      <w:r w:rsidR="00C815EE" w:rsidRPr="00EF6FF1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thinker</w:t>
                      </w:r>
                      <w:r w:rsidR="00DB1E71" w:rsidRPr="00EF6FF1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9B2674" w:rsidRPr="00EF6FF1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0"/>
                          <w:szCs w:val="20"/>
                        </w:rPr>
                        <w:t>–</w:t>
                      </w:r>
                      <w:r w:rsidR="009B2674" w:rsidRPr="00EF6FF1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070737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You think what if and challenge new ways to drive revenue </w:t>
                      </w:r>
                      <w:r w:rsidR="000A0674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>&amp; customer growth</w:t>
                      </w:r>
                    </w:p>
                    <w:p w14:paraId="2C0AEB1C" w14:textId="2D913B36" w:rsidR="000931D1" w:rsidRPr="00EF6FF1" w:rsidRDefault="000931D1" w:rsidP="000931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EF6FF1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0"/>
                          <w:szCs w:val="20"/>
                        </w:rPr>
                        <w:t>Solid stakeholder management</w:t>
                      </w:r>
                      <w:r w:rsidR="009B2674" w:rsidRPr="00EF6FF1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– </w:t>
                      </w:r>
                      <w:r w:rsidR="009B2674" w:rsidRPr="00EF6FF1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>You know how to manage all the moving parts</w:t>
                      </w:r>
                    </w:p>
                    <w:p w14:paraId="1575B34A" w14:textId="04801E38" w:rsidR="00EF6FF1" w:rsidRPr="00EF6FF1" w:rsidRDefault="00F54AD6" w:rsidP="000931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Commercial &amp; business savvy – </w:t>
                      </w:r>
                      <w: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>You have proven ability to manage budgets and deliver maximum</w:t>
                      </w:r>
                      <w:r w:rsidR="004C4AA3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 ROI &amp;</w:t>
                      </w:r>
                      <w: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305347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>ROAS (</w:t>
                      </w:r>
                      <w:r w:rsidR="004C4AA3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>r</w:t>
                      </w:r>
                      <w:r w:rsidR="00305347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>eturn on ad spend)</w:t>
                      </w:r>
                      <w:r w:rsidR="00524BB3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.  You’ll also have </w:t>
                      </w:r>
                      <w:r w:rsidR="001C5B28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>significant experience of supplier and contract management</w:t>
                      </w:r>
                    </w:p>
                    <w:p w14:paraId="20C40CFC" w14:textId="3F634D6E" w:rsidR="00B30000" w:rsidRPr="001C5B28" w:rsidRDefault="00B30000" w:rsidP="00B300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 w:rsidRPr="00EF6FF1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0"/>
                          <w:szCs w:val="20"/>
                        </w:rPr>
                        <w:t>CIM</w:t>
                      </w:r>
                      <w:r w:rsidRPr="00EF6FF1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 or equivalent qualification in marketing would be advantageous </w:t>
                      </w:r>
                    </w:p>
                    <w:p w14:paraId="16CE755E" w14:textId="77777777" w:rsidR="001C5B28" w:rsidRPr="00B36721" w:rsidRDefault="001C5B28" w:rsidP="00042F2E">
                      <w:pPr>
                        <w:pStyle w:val="ListParagraph"/>
                        <w:ind w:left="360"/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</w:p>
                    <w:p w14:paraId="2AEE23BB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1362FDFD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1255F2CD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52F29D77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66FC8088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316AEF58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61544363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3040C293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1303B92A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7AA89DE9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0302BB96" w14:textId="77777777" w:rsidR="004A36E1" w:rsidRPr="004A36E1" w:rsidRDefault="004A36E1" w:rsidP="004A36E1">
                      <w:pPr>
                        <w:rPr>
                          <w:rFonts w:ascii="ITC Lubalin Graph Std Book" w:hAnsi="ITC Lubalin Graph Std Book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31D1" w:rsidRPr="00A63ED6">
        <w:rPr>
          <w:rFonts w:ascii="ITC Lubalin Graph Std Medium" w:hAnsi="ITC Lubalin Graph Std Medium"/>
          <w:color w:val="00B0F0"/>
          <w:sz w:val="36"/>
          <w:szCs w:val="36"/>
        </w:rPr>
        <w:t>Your Talents</w:t>
      </w:r>
    </w:p>
    <w:p w14:paraId="291F3E79" w14:textId="3ECAE772" w:rsidR="009B2674" w:rsidRPr="000931D1" w:rsidRDefault="009B2674" w:rsidP="000F0568">
      <w:pPr>
        <w:rPr>
          <w:rFonts w:ascii="ITC Lubalin Graph Std Medium" w:hAnsi="ITC Lubalin Graph Std Medium"/>
          <w:color w:val="00B0F0"/>
          <w:sz w:val="32"/>
          <w:szCs w:val="32"/>
        </w:rPr>
      </w:pPr>
    </w:p>
    <w:p w14:paraId="079ACA5D" w14:textId="311F611D" w:rsidR="000F0568" w:rsidRDefault="000F0568" w:rsidP="000F0568">
      <w:pPr>
        <w:rPr>
          <w:rFonts w:ascii="ITC Lubalin Graph Std Medium" w:hAnsi="ITC Lubalin Graph Std Medium"/>
        </w:rPr>
      </w:pPr>
    </w:p>
    <w:p w14:paraId="002D3F3C" w14:textId="77777777" w:rsidR="004A36E1" w:rsidRDefault="004A36E1" w:rsidP="000F0568">
      <w:pPr>
        <w:rPr>
          <w:rFonts w:ascii="ITC Lubalin Graph Std Medium" w:hAnsi="ITC Lubalin Graph Std Medium"/>
        </w:rPr>
      </w:pPr>
    </w:p>
    <w:p w14:paraId="2FE2749D" w14:textId="11C0AA85" w:rsidR="00A87890" w:rsidRPr="00E80AAD" w:rsidRDefault="00A87890" w:rsidP="000F0568">
      <w:pPr>
        <w:rPr>
          <w:rFonts w:ascii="ITC Lubalin Graph Std Medium" w:hAnsi="ITC Lubalin Graph Std Medium"/>
          <w:color w:val="00B0F0"/>
          <w:sz w:val="32"/>
          <w:szCs w:val="32"/>
        </w:rPr>
      </w:pPr>
      <w:r w:rsidRPr="00E80AAD">
        <w:rPr>
          <w:rFonts w:ascii="ITC Lubalin Graph Std Medium" w:hAnsi="ITC Lubalin Graph Std Medium"/>
          <w:color w:val="00B0F0"/>
          <w:sz w:val="32"/>
          <w:szCs w:val="32"/>
        </w:rPr>
        <w:t>Your Responsibilities</w:t>
      </w:r>
      <w:r w:rsidR="009B7A52" w:rsidRPr="00E80AAD">
        <w:rPr>
          <w:rFonts w:ascii="ITC Lubalin Graph Std Medium" w:hAnsi="ITC Lubalin Graph Std Medium"/>
          <w:color w:val="00B0F0"/>
          <w:sz w:val="32"/>
          <w:szCs w:val="32"/>
        </w:rPr>
        <w:t xml:space="preserve"> &amp; Accountabilities</w:t>
      </w:r>
    </w:p>
    <w:p w14:paraId="2161E9A0" w14:textId="40C79B06" w:rsidR="00F171E8" w:rsidRDefault="00F171E8" w:rsidP="00F171E8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1"/>
          <w:szCs w:val="21"/>
        </w:rPr>
      </w:pPr>
      <w:r w:rsidRPr="00C773E5">
        <w:rPr>
          <w:rFonts w:ascii="ITC Lubalin Graph Std Book" w:hAnsi="ITC Lubalin Graph Std Book"/>
          <w:color w:val="002060"/>
          <w:sz w:val="21"/>
          <w:szCs w:val="21"/>
        </w:rPr>
        <w:t xml:space="preserve">Provide inspirational </w:t>
      </w:r>
      <w:r w:rsidR="0038189F" w:rsidRPr="00C773E5">
        <w:rPr>
          <w:rFonts w:ascii="ITC Lubalin Graph Std Book" w:hAnsi="ITC Lubalin Graph Std Book"/>
          <w:color w:val="002060"/>
          <w:sz w:val="21"/>
          <w:szCs w:val="21"/>
        </w:rPr>
        <w:t>senior leadership to your Commercial &amp; Digital team</w:t>
      </w:r>
    </w:p>
    <w:p w14:paraId="3452994B" w14:textId="714F4BC9" w:rsidR="00FA549C" w:rsidRPr="00C773E5" w:rsidRDefault="00FA549C" w:rsidP="00F171E8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1"/>
          <w:szCs w:val="21"/>
        </w:rPr>
      </w:pPr>
      <w:r>
        <w:rPr>
          <w:rFonts w:ascii="ITC Lubalin Graph Std Book" w:hAnsi="ITC Lubalin Graph Std Book"/>
          <w:color w:val="002060"/>
          <w:sz w:val="21"/>
          <w:szCs w:val="21"/>
        </w:rPr>
        <w:t xml:space="preserve">Work in partnership with Customer Experience to deliver customer insights and provide </w:t>
      </w:r>
      <w:r w:rsidR="00F408CC">
        <w:rPr>
          <w:rFonts w:ascii="ITC Lubalin Graph Std Book" w:hAnsi="ITC Lubalin Graph Std Book"/>
          <w:color w:val="002060"/>
          <w:sz w:val="21"/>
          <w:szCs w:val="21"/>
        </w:rPr>
        <w:t>ideas to improve customer experience and revenue</w:t>
      </w:r>
    </w:p>
    <w:p w14:paraId="0FAE77F1" w14:textId="314F6A35" w:rsidR="00ED630E" w:rsidRPr="00C773E5" w:rsidRDefault="0038189F" w:rsidP="007D4DF6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1"/>
          <w:szCs w:val="21"/>
        </w:rPr>
      </w:pPr>
      <w:r w:rsidRPr="00C773E5">
        <w:rPr>
          <w:rFonts w:ascii="ITC Lubalin Graph Std Book" w:hAnsi="ITC Lubalin Graph Std Book"/>
          <w:color w:val="002060"/>
          <w:sz w:val="21"/>
          <w:szCs w:val="21"/>
        </w:rPr>
        <w:t xml:space="preserve">Develop and implement strategies </w:t>
      </w:r>
      <w:r w:rsidR="00F32AEA" w:rsidRPr="00C773E5">
        <w:rPr>
          <w:rFonts w:ascii="ITC Lubalin Graph Std Book" w:hAnsi="ITC Lubalin Graph Std Book"/>
          <w:color w:val="002060"/>
          <w:sz w:val="21"/>
          <w:szCs w:val="21"/>
        </w:rPr>
        <w:t>that drive revenue and deliver agreed business objectives for farebox and ancillary revenue, ensuring a reduction</w:t>
      </w:r>
      <w:r w:rsidR="008731E7" w:rsidRPr="00C773E5">
        <w:rPr>
          <w:rFonts w:ascii="ITC Lubalin Graph Std Book" w:hAnsi="ITC Lubalin Graph Std Book"/>
          <w:color w:val="002060"/>
          <w:sz w:val="21"/>
          <w:szCs w:val="21"/>
        </w:rPr>
        <w:t xml:space="preserve"> in subsidy</w:t>
      </w:r>
      <w:r w:rsidR="009236E9">
        <w:rPr>
          <w:rFonts w:ascii="ITC Lubalin Graph Std Book" w:hAnsi="ITC Lubalin Graph Std Book"/>
          <w:color w:val="002060"/>
          <w:sz w:val="21"/>
          <w:szCs w:val="21"/>
        </w:rPr>
        <w:t xml:space="preserve"> </w:t>
      </w:r>
    </w:p>
    <w:p w14:paraId="19138E96" w14:textId="77777777" w:rsidR="00F208F3" w:rsidRDefault="008731E7" w:rsidP="007D4DF6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1"/>
          <w:szCs w:val="21"/>
        </w:rPr>
      </w:pPr>
      <w:r w:rsidRPr="00C773E5">
        <w:rPr>
          <w:rFonts w:ascii="ITC Lubalin Graph Std Book" w:hAnsi="ITC Lubalin Graph Std Book"/>
          <w:color w:val="002060"/>
          <w:sz w:val="21"/>
          <w:szCs w:val="21"/>
        </w:rPr>
        <w:t>Conduct market research and analysis to identify new business opportunities, risks and threats</w:t>
      </w:r>
      <w:r w:rsidR="00601B7E">
        <w:rPr>
          <w:rFonts w:ascii="ITC Lubalin Graph Std Book" w:hAnsi="ITC Lubalin Graph Std Book"/>
          <w:color w:val="002060"/>
          <w:sz w:val="21"/>
          <w:szCs w:val="21"/>
        </w:rPr>
        <w:t xml:space="preserve">.  </w:t>
      </w:r>
    </w:p>
    <w:p w14:paraId="6026A32F" w14:textId="507015C8" w:rsidR="000E4804" w:rsidRPr="00C773E5" w:rsidRDefault="00F208F3" w:rsidP="007D4DF6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1"/>
          <w:szCs w:val="21"/>
        </w:rPr>
      </w:pPr>
      <w:r>
        <w:rPr>
          <w:rFonts w:ascii="ITC Lubalin Graph Std Book" w:hAnsi="ITC Lubalin Graph Std Book"/>
          <w:color w:val="002060"/>
          <w:sz w:val="21"/>
          <w:szCs w:val="21"/>
        </w:rPr>
        <w:t>U</w:t>
      </w:r>
      <w:r w:rsidR="00601B7E">
        <w:rPr>
          <w:rFonts w:ascii="ITC Lubalin Graph Std Book" w:hAnsi="ITC Lubalin Graph Std Book"/>
          <w:color w:val="002060"/>
          <w:sz w:val="21"/>
          <w:szCs w:val="21"/>
        </w:rPr>
        <w:t xml:space="preserve">se </w:t>
      </w:r>
      <w:r w:rsidR="00A174C8">
        <w:rPr>
          <w:rFonts w:ascii="ITC Lubalin Graph Std Book" w:hAnsi="ITC Lubalin Graph Std Book"/>
          <w:color w:val="002060"/>
          <w:sz w:val="21"/>
          <w:szCs w:val="21"/>
        </w:rPr>
        <w:t xml:space="preserve">data </w:t>
      </w:r>
      <w:r w:rsidR="00601B7E">
        <w:rPr>
          <w:rFonts w:ascii="ITC Lubalin Graph Std Book" w:hAnsi="ITC Lubalin Graph Std Book"/>
          <w:color w:val="002060"/>
          <w:sz w:val="21"/>
          <w:szCs w:val="21"/>
        </w:rPr>
        <w:t xml:space="preserve">insights to </w:t>
      </w:r>
      <w:r>
        <w:rPr>
          <w:rFonts w:ascii="ITC Lubalin Graph Std Book" w:hAnsi="ITC Lubalin Graph Std Book"/>
          <w:color w:val="002060"/>
          <w:sz w:val="21"/>
          <w:szCs w:val="21"/>
        </w:rPr>
        <w:t>challenge timetables</w:t>
      </w:r>
      <w:r w:rsidR="00A174C8">
        <w:rPr>
          <w:rFonts w:ascii="ITC Lubalin Graph Std Book" w:hAnsi="ITC Lubalin Graph Std Book"/>
          <w:color w:val="002060"/>
          <w:sz w:val="21"/>
          <w:szCs w:val="21"/>
        </w:rPr>
        <w:t>, provide</w:t>
      </w:r>
      <w:r>
        <w:rPr>
          <w:rFonts w:ascii="ITC Lubalin Graph Std Book" w:hAnsi="ITC Lubalin Graph Std Book"/>
          <w:color w:val="002060"/>
          <w:sz w:val="21"/>
          <w:szCs w:val="21"/>
        </w:rPr>
        <w:t xml:space="preserve"> options to generate revenue</w:t>
      </w:r>
      <w:r w:rsidR="00A174C8">
        <w:rPr>
          <w:rFonts w:ascii="ITC Lubalin Graph Std Book" w:hAnsi="ITC Lubalin Graph Std Book"/>
          <w:color w:val="002060"/>
          <w:sz w:val="21"/>
          <w:szCs w:val="21"/>
        </w:rPr>
        <w:t xml:space="preserve"> and to </w:t>
      </w:r>
      <w:r w:rsidR="00D27D95">
        <w:rPr>
          <w:rFonts w:ascii="ITC Lubalin Graph Std Book" w:hAnsi="ITC Lubalin Graph Std Book"/>
          <w:color w:val="002060"/>
          <w:sz w:val="21"/>
          <w:szCs w:val="21"/>
        </w:rPr>
        <w:t>improve revenue protection</w:t>
      </w:r>
      <w:r w:rsidR="008731E7" w:rsidRPr="00C773E5">
        <w:rPr>
          <w:rFonts w:ascii="ITC Lubalin Graph Std Book" w:hAnsi="ITC Lubalin Graph Std Book"/>
          <w:color w:val="002060"/>
          <w:sz w:val="21"/>
          <w:szCs w:val="21"/>
        </w:rPr>
        <w:t xml:space="preserve"> </w:t>
      </w:r>
    </w:p>
    <w:p w14:paraId="59562544" w14:textId="5695DF65" w:rsidR="001626C3" w:rsidRPr="00C773E5" w:rsidRDefault="007A6477" w:rsidP="001626C3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1"/>
          <w:szCs w:val="21"/>
        </w:rPr>
      </w:pPr>
      <w:r w:rsidRPr="00C773E5">
        <w:rPr>
          <w:rFonts w:ascii="ITC Lubalin Graph Std Book" w:hAnsi="ITC Lubalin Graph Std Book"/>
          <w:color w:val="002060"/>
          <w:sz w:val="21"/>
          <w:szCs w:val="21"/>
        </w:rPr>
        <w:t>Work with the executive and DFTO to set financial targets, oversee pricing strategies and ensure sales and marketing</w:t>
      </w:r>
    </w:p>
    <w:p w14:paraId="2FBCFD7E" w14:textId="5E25DB82" w:rsidR="001626C3" w:rsidRPr="00C773E5" w:rsidRDefault="001626C3" w:rsidP="001626C3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1"/>
          <w:szCs w:val="21"/>
        </w:rPr>
      </w:pPr>
      <w:r w:rsidRPr="00C773E5">
        <w:rPr>
          <w:rFonts w:ascii="ITC Lubalin Graph Std Book" w:hAnsi="ITC Lubalin Graph Std Book"/>
          <w:color w:val="002060"/>
          <w:sz w:val="21"/>
          <w:szCs w:val="21"/>
        </w:rPr>
        <w:t xml:space="preserve">Oversee digital and </w:t>
      </w:r>
      <w:proofErr w:type="gramStart"/>
      <w:r w:rsidRPr="00C773E5">
        <w:rPr>
          <w:rFonts w:ascii="ITC Lubalin Graph Std Book" w:hAnsi="ITC Lubalin Graph Std Book"/>
          <w:color w:val="002060"/>
          <w:sz w:val="21"/>
          <w:szCs w:val="21"/>
        </w:rPr>
        <w:t>on-premise</w:t>
      </w:r>
      <w:proofErr w:type="gramEnd"/>
      <w:r w:rsidRPr="00C773E5">
        <w:rPr>
          <w:rFonts w:ascii="ITC Lubalin Graph Std Book" w:hAnsi="ITC Lubalin Graph Std Book"/>
          <w:color w:val="002060"/>
          <w:sz w:val="21"/>
          <w:szCs w:val="21"/>
        </w:rPr>
        <w:t xml:space="preserve"> retail channels to deliver high quality compliant services to customers and colleague at agreed costs of sale and to achieve revenue goals </w:t>
      </w:r>
    </w:p>
    <w:p w14:paraId="69D998C2" w14:textId="77777777" w:rsidR="00D43DCD" w:rsidRPr="00C773E5" w:rsidRDefault="00D43DCD" w:rsidP="00D43DCD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1"/>
          <w:szCs w:val="21"/>
        </w:rPr>
      </w:pPr>
      <w:r w:rsidRPr="00C773E5">
        <w:rPr>
          <w:rFonts w:ascii="ITC Lubalin Graph Std Book" w:hAnsi="ITC Lubalin Graph Std Book"/>
          <w:color w:val="002060"/>
          <w:sz w:val="21"/>
          <w:szCs w:val="21"/>
        </w:rPr>
        <w:t xml:space="preserve">Leading the strategy to manage high-value contracts and key suppliers and to the wider programme of projects for the directorate </w:t>
      </w:r>
    </w:p>
    <w:p w14:paraId="18A6C055" w14:textId="77777777" w:rsidR="005D4F8C" w:rsidRPr="00C773E5" w:rsidRDefault="005D4F8C" w:rsidP="005D4F8C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1"/>
          <w:szCs w:val="21"/>
        </w:rPr>
      </w:pPr>
      <w:r w:rsidRPr="00C773E5">
        <w:rPr>
          <w:rFonts w:ascii="ITC Lubalin Graph Std Book" w:hAnsi="ITC Lubalin Graph Std Book"/>
          <w:color w:val="002060"/>
          <w:sz w:val="21"/>
          <w:szCs w:val="21"/>
        </w:rPr>
        <w:t>Monitoring the performance of commercial activities using key metrics and reporting back to the senior management team.</w:t>
      </w:r>
    </w:p>
    <w:p w14:paraId="3E263669" w14:textId="77777777" w:rsidR="00C666E6" w:rsidRDefault="00E02D95" w:rsidP="004964A9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1"/>
          <w:szCs w:val="21"/>
        </w:rPr>
      </w:pPr>
      <w:r w:rsidRPr="00C666E6">
        <w:rPr>
          <w:rFonts w:ascii="ITC Lubalin Graph Std Book" w:hAnsi="ITC Lubalin Graph Std Book"/>
          <w:color w:val="002060"/>
          <w:sz w:val="21"/>
          <w:szCs w:val="21"/>
        </w:rPr>
        <w:t>Creating and delivering go to market strategies</w:t>
      </w:r>
      <w:r w:rsidR="00C666E6" w:rsidRPr="00C666E6">
        <w:rPr>
          <w:rFonts w:ascii="ITC Lubalin Graph Std Book" w:hAnsi="ITC Lubalin Graph Std Book"/>
          <w:color w:val="002060"/>
          <w:sz w:val="21"/>
          <w:szCs w:val="21"/>
        </w:rPr>
        <w:t xml:space="preserve">, advertising and </w:t>
      </w:r>
      <w:r w:rsidRPr="00C666E6">
        <w:rPr>
          <w:rFonts w:ascii="ITC Lubalin Graph Std Book" w:hAnsi="ITC Lubalin Graph Std Book"/>
          <w:color w:val="002060"/>
          <w:sz w:val="21"/>
          <w:szCs w:val="21"/>
        </w:rPr>
        <w:t xml:space="preserve">marketing plans to support agreed goals. </w:t>
      </w:r>
      <w:r w:rsidR="00C666E6" w:rsidRPr="00C666E6">
        <w:rPr>
          <w:rFonts w:ascii="ITC Lubalin Graph Std Book" w:hAnsi="ITC Lubalin Graph Std Book"/>
          <w:color w:val="002060"/>
          <w:sz w:val="21"/>
          <w:szCs w:val="21"/>
        </w:rPr>
        <w:t xml:space="preserve"> These may be national (GBR), regional or SER specific.</w:t>
      </w:r>
    </w:p>
    <w:p w14:paraId="46738A5C" w14:textId="77777777" w:rsidR="007B2482" w:rsidRPr="00C773E5" w:rsidRDefault="007B2482" w:rsidP="007B2482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1"/>
          <w:szCs w:val="21"/>
        </w:rPr>
      </w:pPr>
      <w:r w:rsidRPr="00C773E5">
        <w:rPr>
          <w:rFonts w:ascii="ITC Lubalin Graph Std Book" w:hAnsi="ITC Lubalin Graph Std Book"/>
          <w:color w:val="002060"/>
          <w:sz w:val="21"/>
          <w:szCs w:val="21"/>
        </w:rPr>
        <w:t>Accountable for branding and brand implementation in alignment with GBR strategies and plans</w:t>
      </w:r>
    </w:p>
    <w:p w14:paraId="149C90D1" w14:textId="1DC8DF2B" w:rsidR="000F0127" w:rsidRDefault="00D43F1F" w:rsidP="004964A9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1"/>
          <w:szCs w:val="21"/>
        </w:rPr>
      </w:pPr>
      <w:r w:rsidRPr="00C666E6">
        <w:rPr>
          <w:rFonts w:ascii="ITC Lubalin Graph Std Book" w:hAnsi="ITC Lubalin Graph Std Book"/>
          <w:color w:val="002060"/>
          <w:sz w:val="21"/>
          <w:szCs w:val="21"/>
        </w:rPr>
        <w:t>Accountable for the cyber security plan working in collaboration with industry leaders such as the RDG to ensure that SER adopts best practice approaches.</w:t>
      </w:r>
    </w:p>
    <w:p w14:paraId="7B947E9E" w14:textId="3EE33819" w:rsidR="00C666E6" w:rsidRPr="00C666E6" w:rsidRDefault="00380D83" w:rsidP="004964A9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1"/>
          <w:szCs w:val="21"/>
        </w:rPr>
      </w:pPr>
      <w:r>
        <w:rPr>
          <w:rFonts w:ascii="ITC Lubalin Graph Std Book" w:hAnsi="ITC Lubalin Graph Std Book"/>
          <w:color w:val="002060"/>
          <w:sz w:val="21"/>
          <w:szCs w:val="21"/>
        </w:rPr>
        <w:t xml:space="preserve">Accountable for the management of all IT systems </w:t>
      </w:r>
      <w:r w:rsidR="00A174C8">
        <w:rPr>
          <w:rFonts w:ascii="ITC Lubalin Graph Std Book" w:hAnsi="ITC Lubalin Graph Std Book"/>
          <w:color w:val="002060"/>
          <w:sz w:val="21"/>
          <w:szCs w:val="21"/>
        </w:rPr>
        <w:t xml:space="preserve">and drive systems integration across DFTO/GBR </w:t>
      </w:r>
      <w:r>
        <w:rPr>
          <w:rFonts w:ascii="ITC Lubalin Graph Std Book" w:hAnsi="ITC Lubalin Graph Std Book"/>
          <w:color w:val="002060"/>
          <w:sz w:val="21"/>
          <w:szCs w:val="21"/>
        </w:rPr>
        <w:t xml:space="preserve">e.g. </w:t>
      </w:r>
      <w:r w:rsidR="00A44B25">
        <w:rPr>
          <w:rFonts w:ascii="ITC Lubalin Graph Std Book" w:hAnsi="ITC Lubalin Graph Std Book"/>
          <w:color w:val="002060"/>
          <w:sz w:val="21"/>
          <w:szCs w:val="21"/>
        </w:rPr>
        <w:t xml:space="preserve">rostering, ticketing, AI and Office </w:t>
      </w:r>
      <w:r w:rsidR="007F0260">
        <w:rPr>
          <w:rFonts w:ascii="ITC Lubalin Graph Std Book" w:hAnsi="ITC Lubalin Graph Std Book"/>
          <w:color w:val="002060"/>
          <w:sz w:val="21"/>
          <w:szCs w:val="21"/>
        </w:rPr>
        <w:t>Applications</w:t>
      </w:r>
    </w:p>
    <w:p w14:paraId="394E73FE" w14:textId="3E58D372" w:rsidR="000F0127" w:rsidRPr="00C773E5" w:rsidRDefault="000F0127" w:rsidP="000F0127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1"/>
          <w:szCs w:val="21"/>
        </w:rPr>
      </w:pPr>
      <w:r w:rsidRPr="00C773E5">
        <w:rPr>
          <w:rFonts w:ascii="ITC Lubalin Graph Std Book" w:hAnsi="ITC Lubalin Graph Std Book"/>
          <w:color w:val="002060"/>
          <w:sz w:val="21"/>
          <w:szCs w:val="21"/>
        </w:rPr>
        <w:t>Represent Southeastern with various industry bodies, including Department for Transport, DFTO, Rail Delivery Group (RDG) as required.</w:t>
      </w:r>
    </w:p>
    <w:p w14:paraId="2EB8B28E" w14:textId="74D058F4" w:rsidR="007D4DF6" w:rsidRPr="00E80AAD" w:rsidRDefault="007D4DF6" w:rsidP="007D4DF6">
      <w:pPr>
        <w:rPr>
          <w:rFonts w:ascii="ITC Lubalin Graph Std Medium" w:hAnsi="ITC Lubalin Graph Std Medium"/>
          <w:color w:val="00B0F0"/>
          <w:sz w:val="32"/>
          <w:szCs w:val="32"/>
        </w:rPr>
      </w:pPr>
      <w:r w:rsidRPr="00E80AAD">
        <w:rPr>
          <w:rFonts w:ascii="ITC Lubalin Graph Std Medium" w:hAnsi="ITC Lubalin Graph Std Medium"/>
          <w:color w:val="00B0F0"/>
          <w:sz w:val="32"/>
          <w:szCs w:val="32"/>
        </w:rPr>
        <w:t>What we trust you to do</w:t>
      </w:r>
      <w:r w:rsidR="00F16B81" w:rsidRPr="00E80AAD">
        <w:rPr>
          <w:rFonts w:ascii="ITC Lubalin Graph Std Medium" w:hAnsi="ITC Lubalin Graph Std Medium"/>
          <w:color w:val="00B0F0"/>
          <w:sz w:val="32"/>
          <w:szCs w:val="32"/>
        </w:rPr>
        <w:t xml:space="preserve"> – (Authority to Act)</w:t>
      </w:r>
    </w:p>
    <w:p w14:paraId="5B62DE49" w14:textId="77777777" w:rsidR="000F0127" w:rsidRPr="00C773E5" w:rsidRDefault="000F0127" w:rsidP="000F0127">
      <w:pPr>
        <w:pStyle w:val="ListParagraph"/>
        <w:numPr>
          <w:ilvl w:val="0"/>
          <w:numId w:val="6"/>
        </w:numPr>
        <w:rPr>
          <w:rFonts w:ascii="ITC Lubalin Graph Std Book" w:hAnsi="ITC Lubalin Graph Std Book"/>
          <w:color w:val="002060"/>
          <w:sz w:val="21"/>
          <w:szCs w:val="21"/>
        </w:rPr>
      </w:pPr>
      <w:r w:rsidRPr="00C773E5">
        <w:rPr>
          <w:rFonts w:ascii="ITC Lubalin Graph Std Book" w:hAnsi="ITC Lubalin Graph Std Book"/>
          <w:color w:val="002060"/>
          <w:sz w:val="21"/>
          <w:szCs w:val="21"/>
        </w:rPr>
        <w:t>Making commercial recommendations to Southeastern Executive on digital innovation and revenue and retail opportunities</w:t>
      </w:r>
    </w:p>
    <w:p w14:paraId="4CC277B0" w14:textId="3A5F01E0" w:rsidR="000F0127" w:rsidRDefault="000F0127" w:rsidP="000F0127">
      <w:pPr>
        <w:pStyle w:val="ListParagraph"/>
        <w:numPr>
          <w:ilvl w:val="0"/>
          <w:numId w:val="6"/>
        </w:numPr>
        <w:rPr>
          <w:rFonts w:ascii="ITC Lubalin Graph Std Book" w:hAnsi="ITC Lubalin Graph Std Book"/>
          <w:color w:val="002060"/>
          <w:sz w:val="21"/>
          <w:szCs w:val="21"/>
        </w:rPr>
      </w:pPr>
      <w:r w:rsidRPr="00C773E5">
        <w:rPr>
          <w:rFonts w:ascii="ITC Lubalin Graph Std Book" w:hAnsi="ITC Lubalin Graph Std Book"/>
          <w:color w:val="002060"/>
          <w:sz w:val="21"/>
          <w:szCs w:val="21"/>
        </w:rPr>
        <w:t xml:space="preserve">Develop and implement strategies </w:t>
      </w:r>
      <w:r w:rsidR="000B7FB5" w:rsidRPr="00C773E5">
        <w:rPr>
          <w:rFonts w:ascii="ITC Lubalin Graph Std Book" w:hAnsi="ITC Lubalin Graph Std Book"/>
          <w:color w:val="002060"/>
          <w:sz w:val="21"/>
          <w:szCs w:val="21"/>
        </w:rPr>
        <w:t>to drive revenue and deliver agreed revenues for farebox and ancillary revenue</w:t>
      </w:r>
    </w:p>
    <w:p w14:paraId="614AECE0" w14:textId="6324A8DA" w:rsidR="00A5677F" w:rsidRDefault="00A5677F" w:rsidP="000F0127">
      <w:pPr>
        <w:pStyle w:val="ListParagraph"/>
        <w:numPr>
          <w:ilvl w:val="0"/>
          <w:numId w:val="6"/>
        </w:numPr>
        <w:rPr>
          <w:rFonts w:ascii="ITC Lubalin Graph Std Book" w:hAnsi="ITC Lubalin Graph Std Book"/>
          <w:color w:val="002060"/>
          <w:sz w:val="21"/>
          <w:szCs w:val="21"/>
        </w:rPr>
      </w:pPr>
      <w:r>
        <w:rPr>
          <w:rFonts w:ascii="ITC Lubalin Graph Std Book" w:hAnsi="ITC Lubalin Graph Std Book"/>
          <w:color w:val="002060"/>
          <w:sz w:val="21"/>
          <w:szCs w:val="21"/>
        </w:rPr>
        <w:t>Oversee pricing strategies ensuring sales and marketing alignment</w:t>
      </w:r>
    </w:p>
    <w:p w14:paraId="57BE2FEE" w14:textId="3CE2BD19" w:rsidR="00C773E5" w:rsidRPr="00C773E5" w:rsidRDefault="00C773E5" w:rsidP="000F0127">
      <w:pPr>
        <w:pStyle w:val="ListParagraph"/>
        <w:numPr>
          <w:ilvl w:val="0"/>
          <w:numId w:val="6"/>
        </w:numPr>
        <w:rPr>
          <w:rFonts w:ascii="ITC Lubalin Graph Std Book" w:hAnsi="ITC Lubalin Graph Std Book"/>
          <w:color w:val="002060"/>
          <w:sz w:val="21"/>
          <w:szCs w:val="21"/>
        </w:rPr>
      </w:pPr>
      <w:r>
        <w:rPr>
          <w:rFonts w:ascii="ITC Lubalin Graph Std Book" w:hAnsi="ITC Lubalin Graph Std Book"/>
          <w:color w:val="002060"/>
          <w:sz w:val="21"/>
          <w:szCs w:val="21"/>
        </w:rPr>
        <w:t>Own the Commercial &amp; Digital budget</w:t>
      </w:r>
    </w:p>
    <w:p w14:paraId="121A1B58" w14:textId="71F4F7F1" w:rsidR="00225572" w:rsidRPr="00E80AAD" w:rsidRDefault="00225572" w:rsidP="00225572">
      <w:pPr>
        <w:rPr>
          <w:rFonts w:ascii="ITC Lubalin Graph Std Medium" w:hAnsi="ITC Lubalin Graph Std Medium"/>
          <w:color w:val="00B0F0"/>
          <w:sz w:val="32"/>
          <w:szCs w:val="32"/>
        </w:rPr>
      </w:pPr>
      <w:r w:rsidRPr="00E80AAD">
        <w:rPr>
          <w:rFonts w:ascii="ITC Lubalin Graph Std Medium" w:hAnsi="ITC Lubalin Graph Std Medium"/>
          <w:color w:val="00B0F0"/>
          <w:sz w:val="32"/>
          <w:szCs w:val="32"/>
        </w:rPr>
        <w:t>The way we work</w:t>
      </w:r>
      <w:r w:rsidR="009C79D5" w:rsidRPr="00E80AAD">
        <w:rPr>
          <w:rFonts w:ascii="ITC Lubalin Graph Std Medium" w:hAnsi="ITC Lubalin Graph Std Medium"/>
          <w:color w:val="00B0F0"/>
          <w:sz w:val="32"/>
          <w:szCs w:val="32"/>
        </w:rPr>
        <w:t xml:space="preserve"> (our ways of working)</w:t>
      </w:r>
    </w:p>
    <w:p w14:paraId="6CAAB9C8" w14:textId="5018F7AD" w:rsidR="00225572" w:rsidRPr="00E80AAD" w:rsidRDefault="00225572" w:rsidP="00225572">
      <w:pPr>
        <w:pStyle w:val="ListParagraph"/>
        <w:numPr>
          <w:ilvl w:val="0"/>
          <w:numId w:val="7"/>
        </w:numPr>
        <w:rPr>
          <w:rFonts w:ascii="ITC Lubalin Graph Std Book" w:hAnsi="ITC Lubalin Graph Std Book"/>
          <w:b/>
          <w:bCs/>
          <w:color w:val="002060"/>
          <w:sz w:val="18"/>
          <w:szCs w:val="18"/>
        </w:rPr>
      </w:pPr>
      <w:r w:rsidRPr="00E80AAD">
        <w:rPr>
          <w:rFonts w:ascii="ITC Lubalin Graph Std Book" w:hAnsi="ITC Lubalin Graph Std Book"/>
          <w:b/>
          <w:bCs/>
          <w:color w:val="002060"/>
          <w:sz w:val="18"/>
          <w:szCs w:val="18"/>
        </w:rPr>
        <w:t xml:space="preserve">We think what if </w:t>
      </w:r>
    </w:p>
    <w:p w14:paraId="33F52512" w14:textId="0E34D5E8" w:rsidR="00F4192D" w:rsidRPr="00E80AAD" w:rsidRDefault="00F4192D" w:rsidP="00F4192D">
      <w:pPr>
        <w:pStyle w:val="ListParagraph"/>
        <w:ind w:left="360"/>
        <w:rPr>
          <w:rFonts w:ascii="ITC Lubalin Graph Std Book" w:hAnsi="ITC Lubalin Graph Std Book"/>
          <w:color w:val="002060"/>
          <w:sz w:val="14"/>
          <w:szCs w:val="14"/>
        </w:rPr>
      </w:pPr>
      <w:r w:rsidRPr="00E80AAD">
        <w:rPr>
          <w:rFonts w:ascii="ITC Lubalin Graph Std Book" w:hAnsi="ITC Lubalin Graph Std Book"/>
          <w:color w:val="002060"/>
          <w:sz w:val="14"/>
          <w:szCs w:val="14"/>
        </w:rPr>
        <w:t>We see something we could do bett</w:t>
      </w:r>
      <w:r w:rsidR="00EA6039" w:rsidRPr="00E80AAD">
        <w:rPr>
          <w:rFonts w:ascii="ITC Lubalin Graph Std Book" w:hAnsi="ITC Lubalin Graph Std Book"/>
          <w:color w:val="002060"/>
          <w:sz w:val="14"/>
          <w:szCs w:val="14"/>
        </w:rPr>
        <w:t>er. We get involved.</w:t>
      </w:r>
    </w:p>
    <w:p w14:paraId="53EF561C" w14:textId="75E781B5" w:rsidR="00225572" w:rsidRPr="00E80AAD" w:rsidRDefault="00225572" w:rsidP="00225572">
      <w:pPr>
        <w:pStyle w:val="ListParagraph"/>
        <w:numPr>
          <w:ilvl w:val="0"/>
          <w:numId w:val="7"/>
        </w:numPr>
        <w:rPr>
          <w:rFonts w:ascii="ITC Lubalin Graph Std Book" w:hAnsi="ITC Lubalin Graph Std Book"/>
          <w:b/>
          <w:bCs/>
          <w:color w:val="002060"/>
          <w:sz w:val="18"/>
          <w:szCs w:val="18"/>
        </w:rPr>
      </w:pPr>
      <w:r w:rsidRPr="00E80AAD">
        <w:rPr>
          <w:rFonts w:ascii="ITC Lubalin Graph Std Book" w:hAnsi="ITC Lubalin Graph Std Book"/>
          <w:b/>
          <w:bCs/>
          <w:color w:val="002060"/>
          <w:sz w:val="18"/>
          <w:szCs w:val="18"/>
        </w:rPr>
        <w:t>We show we care</w:t>
      </w:r>
    </w:p>
    <w:p w14:paraId="539B9EA9" w14:textId="75490AEB" w:rsidR="00EA6039" w:rsidRPr="00E80AAD" w:rsidRDefault="00EA6039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4"/>
          <w:szCs w:val="14"/>
        </w:rPr>
      </w:pPr>
      <w:r w:rsidRPr="00E80AAD">
        <w:rPr>
          <w:rFonts w:ascii="ITC Lubalin Graph Std Book" w:hAnsi="ITC Lubalin Graph Std Book"/>
          <w:color w:val="002060"/>
          <w:sz w:val="14"/>
          <w:szCs w:val="14"/>
        </w:rPr>
        <w:t>We look out for people. We do what we can to help.</w:t>
      </w:r>
    </w:p>
    <w:p w14:paraId="2A48EA34" w14:textId="05792B0C" w:rsidR="00225572" w:rsidRPr="00E80AAD" w:rsidRDefault="00225572" w:rsidP="00225572">
      <w:pPr>
        <w:pStyle w:val="ListParagraph"/>
        <w:numPr>
          <w:ilvl w:val="0"/>
          <w:numId w:val="7"/>
        </w:numPr>
        <w:rPr>
          <w:rFonts w:ascii="ITC Lubalin Graph Std Book" w:hAnsi="ITC Lubalin Graph Std Book"/>
          <w:b/>
          <w:bCs/>
          <w:color w:val="002060"/>
          <w:sz w:val="10"/>
          <w:szCs w:val="10"/>
        </w:rPr>
      </w:pPr>
      <w:r w:rsidRPr="00E80AAD">
        <w:rPr>
          <w:rFonts w:ascii="ITC Lubalin Graph Std Book" w:hAnsi="ITC Lubalin Graph Std Book"/>
          <w:b/>
          <w:bCs/>
          <w:color w:val="002060"/>
          <w:sz w:val="18"/>
          <w:szCs w:val="18"/>
        </w:rPr>
        <w:t>We make great things happen</w:t>
      </w:r>
    </w:p>
    <w:p w14:paraId="72799FE6" w14:textId="3A1CAFF7" w:rsidR="00EA6039" w:rsidRPr="00E80AAD" w:rsidRDefault="00EA6039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4"/>
          <w:szCs w:val="14"/>
        </w:rPr>
      </w:pPr>
      <w:r w:rsidRPr="00E80AAD">
        <w:rPr>
          <w:rFonts w:ascii="ITC Lubalin Graph Std Book" w:hAnsi="ITC Lubalin Graph Std Book"/>
          <w:color w:val="002060"/>
          <w:sz w:val="14"/>
          <w:szCs w:val="14"/>
        </w:rPr>
        <w:t>We take on a task. We get it done.</w:t>
      </w:r>
    </w:p>
    <w:p w14:paraId="1783A2ED" w14:textId="2B14A1BA" w:rsidR="00531AF2" w:rsidRDefault="00531AF2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</w:p>
    <w:p w14:paraId="28F2ACFD" w14:textId="469F5F2C" w:rsidR="00531AF2" w:rsidRPr="00EA6039" w:rsidRDefault="00531AF2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</w:p>
    <w:sectPr w:rsidR="00531AF2" w:rsidRPr="00EA6039" w:rsidSect="000F056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72B1" w14:textId="77777777" w:rsidR="007F25BA" w:rsidRDefault="007F25BA" w:rsidP="000F0568">
      <w:pPr>
        <w:spacing w:after="0" w:line="240" w:lineRule="auto"/>
      </w:pPr>
      <w:r>
        <w:separator/>
      </w:r>
    </w:p>
  </w:endnote>
  <w:endnote w:type="continuationSeparator" w:id="0">
    <w:p w14:paraId="27DC0DF2" w14:textId="77777777" w:rsidR="007F25BA" w:rsidRDefault="007F25BA" w:rsidP="000F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TC Lubalin Graph Std Medium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ITC Lubalin Graph Std Book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F57B" w14:textId="29A3D93B" w:rsidR="002034E9" w:rsidRDefault="002034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DD17C63" wp14:editId="771DEA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230" cy="387985"/>
              <wp:effectExtent l="0" t="0" r="13970" b="0"/>
              <wp:wrapNone/>
              <wp:docPr id="1340419573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43035" w14:textId="463A0B24" w:rsidR="002034E9" w:rsidRPr="002034E9" w:rsidRDefault="002034E9" w:rsidP="00203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034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17C6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Internal" style="position:absolute;margin-left:0;margin-top:0;width:34.9pt;height:30.5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" filled="f" stroked="f">
              <v:textbox style="mso-fit-shape-to-text:t" inset="0,0,0,15pt">
                <w:txbxContent>
                  <w:p w14:paraId="0C843035" w14:textId="463A0B24" w:rsidR="002034E9" w:rsidRPr="002034E9" w:rsidRDefault="002034E9" w:rsidP="00203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034E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8B51" w14:textId="7B627439" w:rsidR="00085C02" w:rsidRPr="00085C02" w:rsidRDefault="0044347C" w:rsidP="00085C02">
    <w:pPr>
      <w:pStyle w:val="Footer"/>
      <w:rPr>
        <w:rFonts w:ascii="ITC Lubalin Graph Std Book" w:hAnsi="ITC Lubalin Graph Std Book"/>
        <w:sz w:val="14"/>
        <w:szCs w:val="14"/>
      </w:rPr>
    </w:pPr>
    <w:r w:rsidRPr="00C650C7">
      <w:rPr>
        <w:rFonts w:ascii="ITC Lubalin Graph Std Book" w:hAnsi="ITC Lubalin Graph Std Book"/>
        <w:sz w:val="14"/>
        <w:szCs w:val="14"/>
      </w:rPr>
      <w:t xml:space="preserve">Southeastern Job Description </w:t>
    </w:r>
    <w:r w:rsidR="00C650C7" w:rsidRPr="00C650C7">
      <w:rPr>
        <w:rFonts w:ascii="ITC Lubalin Graph Std Book" w:hAnsi="ITC Lubalin Graph Std Book"/>
        <w:sz w:val="14"/>
        <w:szCs w:val="14"/>
      </w:rPr>
      <w:t>v</w:t>
    </w:r>
    <w:r w:rsidR="00EF48F0">
      <w:rPr>
        <w:rFonts w:ascii="ITC Lubalin Graph Std Book" w:hAnsi="ITC Lubalin Graph Std Book"/>
        <w:sz w:val="14"/>
        <w:szCs w:val="14"/>
      </w:rPr>
      <w:t>3</w:t>
    </w:r>
    <w:r w:rsidRPr="00C650C7">
      <w:rPr>
        <w:rFonts w:ascii="ITC Lubalin Graph Std Book" w:hAnsi="ITC Lubalin Graph Std Book"/>
        <w:sz w:val="14"/>
        <w:szCs w:val="14"/>
      </w:rPr>
      <w:t xml:space="preserve"> </w:t>
    </w:r>
    <w:r w:rsidR="00EF48F0">
      <w:rPr>
        <w:rFonts w:ascii="ITC Lubalin Graph Std Book" w:hAnsi="ITC Lubalin Graph Std Book"/>
        <w:sz w:val="14"/>
        <w:szCs w:val="14"/>
      </w:rPr>
      <w:t>Feb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6C98" w14:textId="431DAA93" w:rsidR="002034E9" w:rsidRDefault="002034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25A9D5" wp14:editId="627DB1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230" cy="387985"/>
              <wp:effectExtent l="0" t="0" r="13970" b="0"/>
              <wp:wrapNone/>
              <wp:docPr id="1237343011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76DA8" w14:textId="25C68ECA" w:rsidR="002034E9" w:rsidRPr="002034E9" w:rsidRDefault="002034E9" w:rsidP="00203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034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5A9D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Internal" style="position:absolute;margin-left:0;margin-top:0;width:34.9pt;height:30.5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" filled="f" stroked="f">
              <v:textbox style="mso-fit-shape-to-text:t" inset="0,0,0,15pt">
                <w:txbxContent>
                  <w:p w14:paraId="48C76DA8" w14:textId="25C68ECA" w:rsidR="002034E9" w:rsidRPr="002034E9" w:rsidRDefault="002034E9" w:rsidP="00203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034E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9972" w14:textId="77777777" w:rsidR="007F25BA" w:rsidRDefault="007F25BA" w:rsidP="000F0568">
      <w:pPr>
        <w:spacing w:after="0" w:line="240" w:lineRule="auto"/>
      </w:pPr>
      <w:r>
        <w:separator/>
      </w:r>
    </w:p>
  </w:footnote>
  <w:footnote w:type="continuationSeparator" w:id="0">
    <w:p w14:paraId="7405DA3F" w14:textId="77777777" w:rsidR="007F25BA" w:rsidRDefault="007F25BA" w:rsidP="000F0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7750" w14:textId="1FAF9461" w:rsidR="00D42D5A" w:rsidRDefault="00D42D5A">
    <w:pPr>
      <w:pStyle w:val="Header"/>
    </w:pPr>
    <w:r w:rsidRPr="004B0C5F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DDC09C8" wp14:editId="36E701A8">
          <wp:simplePos x="0" y="0"/>
          <wp:positionH relativeFrom="column">
            <wp:posOffset>-289295</wp:posOffset>
          </wp:positionH>
          <wp:positionV relativeFrom="paragraph">
            <wp:posOffset>103785</wp:posOffset>
          </wp:positionV>
          <wp:extent cx="2250687" cy="356839"/>
          <wp:effectExtent l="0" t="0" r="0" b="5715"/>
          <wp:wrapTight wrapText="bothSides">
            <wp:wrapPolygon edited="0">
              <wp:start x="0" y="0"/>
              <wp:lineTo x="0" y="20791"/>
              <wp:lineTo x="21393" y="20791"/>
              <wp:lineTo x="21393" y="0"/>
              <wp:lineTo x="0" y="0"/>
            </wp:wrapPolygon>
          </wp:wrapTight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50687" cy="356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411"/>
    <w:multiLevelType w:val="hybridMultilevel"/>
    <w:tmpl w:val="80F6D7EE"/>
    <w:lvl w:ilvl="0" w:tplc="3F5E8C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7B39"/>
    <w:multiLevelType w:val="hybridMultilevel"/>
    <w:tmpl w:val="1C7E8A48"/>
    <w:lvl w:ilvl="0" w:tplc="A0624D6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71A90"/>
    <w:multiLevelType w:val="hybridMultilevel"/>
    <w:tmpl w:val="A0AC7AB8"/>
    <w:lvl w:ilvl="0" w:tplc="3F5E8C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7400"/>
    <w:multiLevelType w:val="hybridMultilevel"/>
    <w:tmpl w:val="01B4CE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B26A4"/>
    <w:multiLevelType w:val="hybridMultilevel"/>
    <w:tmpl w:val="A22C056E"/>
    <w:lvl w:ilvl="0" w:tplc="275098C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03F74"/>
    <w:multiLevelType w:val="hybridMultilevel"/>
    <w:tmpl w:val="35C2D3C4"/>
    <w:lvl w:ilvl="0" w:tplc="A0624D6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F70C2D"/>
    <w:multiLevelType w:val="hybridMultilevel"/>
    <w:tmpl w:val="15CA50D8"/>
    <w:lvl w:ilvl="0" w:tplc="3F5E8C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288177">
    <w:abstractNumId w:val="3"/>
  </w:num>
  <w:num w:numId="2" w16cid:durableId="1579173088">
    <w:abstractNumId w:val="6"/>
  </w:num>
  <w:num w:numId="3" w16cid:durableId="1277447531">
    <w:abstractNumId w:val="4"/>
  </w:num>
  <w:num w:numId="4" w16cid:durableId="1104307568">
    <w:abstractNumId w:val="2"/>
  </w:num>
  <w:num w:numId="5" w16cid:durableId="1282103194">
    <w:abstractNumId w:val="0"/>
  </w:num>
  <w:num w:numId="6" w16cid:durableId="478814215">
    <w:abstractNumId w:val="5"/>
  </w:num>
  <w:num w:numId="7" w16cid:durableId="175813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68"/>
    <w:rsid w:val="00000D82"/>
    <w:rsid w:val="0001021C"/>
    <w:rsid w:val="000114DC"/>
    <w:rsid w:val="00011A80"/>
    <w:rsid w:val="0002102A"/>
    <w:rsid w:val="00025BA0"/>
    <w:rsid w:val="00041C45"/>
    <w:rsid w:val="00042F2E"/>
    <w:rsid w:val="00060DEC"/>
    <w:rsid w:val="00070737"/>
    <w:rsid w:val="00071743"/>
    <w:rsid w:val="0007475D"/>
    <w:rsid w:val="00075249"/>
    <w:rsid w:val="0007622A"/>
    <w:rsid w:val="000850F7"/>
    <w:rsid w:val="00085C02"/>
    <w:rsid w:val="000931D1"/>
    <w:rsid w:val="000A0674"/>
    <w:rsid w:val="000B7FB5"/>
    <w:rsid w:val="000C4A4D"/>
    <w:rsid w:val="000C6B14"/>
    <w:rsid w:val="000E4804"/>
    <w:rsid w:val="000E505D"/>
    <w:rsid w:val="000F0127"/>
    <w:rsid w:val="000F0568"/>
    <w:rsid w:val="00111B0B"/>
    <w:rsid w:val="00127B05"/>
    <w:rsid w:val="00130286"/>
    <w:rsid w:val="00131411"/>
    <w:rsid w:val="00135E2D"/>
    <w:rsid w:val="00144CB4"/>
    <w:rsid w:val="0015422C"/>
    <w:rsid w:val="001626C3"/>
    <w:rsid w:val="00186122"/>
    <w:rsid w:val="00191347"/>
    <w:rsid w:val="00193B44"/>
    <w:rsid w:val="001A2B0C"/>
    <w:rsid w:val="001A3775"/>
    <w:rsid w:val="001A740D"/>
    <w:rsid w:val="001B2085"/>
    <w:rsid w:val="001C3558"/>
    <w:rsid w:val="001C5B28"/>
    <w:rsid w:val="001D6734"/>
    <w:rsid w:val="001E05C0"/>
    <w:rsid w:val="001E33AE"/>
    <w:rsid w:val="001F40FB"/>
    <w:rsid w:val="002034E9"/>
    <w:rsid w:val="00204FAB"/>
    <w:rsid w:val="00211440"/>
    <w:rsid w:val="00220427"/>
    <w:rsid w:val="00225572"/>
    <w:rsid w:val="00231F36"/>
    <w:rsid w:val="00234B08"/>
    <w:rsid w:val="00235A8B"/>
    <w:rsid w:val="00240A31"/>
    <w:rsid w:val="0025013C"/>
    <w:rsid w:val="0025073F"/>
    <w:rsid w:val="002513FB"/>
    <w:rsid w:val="0025628B"/>
    <w:rsid w:val="00256E7B"/>
    <w:rsid w:val="0025707F"/>
    <w:rsid w:val="00261802"/>
    <w:rsid w:val="002640EB"/>
    <w:rsid w:val="00265B1E"/>
    <w:rsid w:val="00293BFA"/>
    <w:rsid w:val="0029589A"/>
    <w:rsid w:val="00296FA3"/>
    <w:rsid w:val="0029726F"/>
    <w:rsid w:val="002B0ECE"/>
    <w:rsid w:val="002B1D66"/>
    <w:rsid w:val="002C6A64"/>
    <w:rsid w:val="002D20EC"/>
    <w:rsid w:val="002E6A89"/>
    <w:rsid w:val="002E6AD4"/>
    <w:rsid w:val="002F4BC2"/>
    <w:rsid w:val="00302EB2"/>
    <w:rsid w:val="00305347"/>
    <w:rsid w:val="00315971"/>
    <w:rsid w:val="00315C0C"/>
    <w:rsid w:val="00322259"/>
    <w:rsid w:val="0032630E"/>
    <w:rsid w:val="003353F2"/>
    <w:rsid w:val="00352E78"/>
    <w:rsid w:val="00353D30"/>
    <w:rsid w:val="00353FE9"/>
    <w:rsid w:val="00360C3C"/>
    <w:rsid w:val="00366A0B"/>
    <w:rsid w:val="0037144F"/>
    <w:rsid w:val="00380D83"/>
    <w:rsid w:val="0038189F"/>
    <w:rsid w:val="003846F9"/>
    <w:rsid w:val="00384D5E"/>
    <w:rsid w:val="003A376C"/>
    <w:rsid w:val="003A5497"/>
    <w:rsid w:val="003A5B3D"/>
    <w:rsid w:val="003A7F31"/>
    <w:rsid w:val="003C0D43"/>
    <w:rsid w:val="003D6D28"/>
    <w:rsid w:val="003E7D5B"/>
    <w:rsid w:val="00410CFD"/>
    <w:rsid w:val="00421137"/>
    <w:rsid w:val="0044347C"/>
    <w:rsid w:val="0044790B"/>
    <w:rsid w:val="00450D37"/>
    <w:rsid w:val="00455FE3"/>
    <w:rsid w:val="004830F0"/>
    <w:rsid w:val="004A36E1"/>
    <w:rsid w:val="004A550D"/>
    <w:rsid w:val="004C0286"/>
    <w:rsid w:val="004C1EDF"/>
    <w:rsid w:val="004C4AA3"/>
    <w:rsid w:val="004D1ED1"/>
    <w:rsid w:val="004E5A22"/>
    <w:rsid w:val="004E5A62"/>
    <w:rsid w:val="004F044F"/>
    <w:rsid w:val="00514A96"/>
    <w:rsid w:val="00517F86"/>
    <w:rsid w:val="00524BB3"/>
    <w:rsid w:val="00527990"/>
    <w:rsid w:val="00531AF2"/>
    <w:rsid w:val="0053414B"/>
    <w:rsid w:val="00534AE0"/>
    <w:rsid w:val="005361EA"/>
    <w:rsid w:val="00562EBA"/>
    <w:rsid w:val="0057288E"/>
    <w:rsid w:val="005870B6"/>
    <w:rsid w:val="00592190"/>
    <w:rsid w:val="005B0E0B"/>
    <w:rsid w:val="005B32AE"/>
    <w:rsid w:val="005C04B4"/>
    <w:rsid w:val="005D3400"/>
    <w:rsid w:val="005D4F8C"/>
    <w:rsid w:val="005E6CAC"/>
    <w:rsid w:val="005E6F2E"/>
    <w:rsid w:val="00601B7E"/>
    <w:rsid w:val="006131B1"/>
    <w:rsid w:val="0061774F"/>
    <w:rsid w:val="00622738"/>
    <w:rsid w:val="00631676"/>
    <w:rsid w:val="00641B77"/>
    <w:rsid w:val="00642609"/>
    <w:rsid w:val="00645114"/>
    <w:rsid w:val="00652A50"/>
    <w:rsid w:val="006541C4"/>
    <w:rsid w:val="00670918"/>
    <w:rsid w:val="006855AE"/>
    <w:rsid w:val="00685B84"/>
    <w:rsid w:val="00691DB8"/>
    <w:rsid w:val="00696B66"/>
    <w:rsid w:val="006A1A63"/>
    <w:rsid w:val="00700CEB"/>
    <w:rsid w:val="00706376"/>
    <w:rsid w:val="00711E07"/>
    <w:rsid w:val="00715371"/>
    <w:rsid w:val="00716E6F"/>
    <w:rsid w:val="00724FFD"/>
    <w:rsid w:val="0073266A"/>
    <w:rsid w:val="007333ED"/>
    <w:rsid w:val="00753E24"/>
    <w:rsid w:val="0076373C"/>
    <w:rsid w:val="0076677A"/>
    <w:rsid w:val="0077158C"/>
    <w:rsid w:val="007806F9"/>
    <w:rsid w:val="00784567"/>
    <w:rsid w:val="007A6477"/>
    <w:rsid w:val="007B2482"/>
    <w:rsid w:val="007B3B35"/>
    <w:rsid w:val="007B6DF4"/>
    <w:rsid w:val="007C17F7"/>
    <w:rsid w:val="007D4DF6"/>
    <w:rsid w:val="007D6FA4"/>
    <w:rsid w:val="007E1C32"/>
    <w:rsid w:val="007F0260"/>
    <w:rsid w:val="007F18E6"/>
    <w:rsid w:val="007F25BA"/>
    <w:rsid w:val="007F2B49"/>
    <w:rsid w:val="00825BD9"/>
    <w:rsid w:val="008268AC"/>
    <w:rsid w:val="00832262"/>
    <w:rsid w:val="00855052"/>
    <w:rsid w:val="00856DAD"/>
    <w:rsid w:val="00864AF8"/>
    <w:rsid w:val="00870EAB"/>
    <w:rsid w:val="008731E7"/>
    <w:rsid w:val="008763FD"/>
    <w:rsid w:val="00881DD3"/>
    <w:rsid w:val="00882036"/>
    <w:rsid w:val="00883CBA"/>
    <w:rsid w:val="00886318"/>
    <w:rsid w:val="008870D6"/>
    <w:rsid w:val="0089723D"/>
    <w:rsid w:val="008B27C4"/>
    <w:rsid w:val="008B37B8"/>
    <w:rsid w:val="008B5029"/>
    <w:rsid w:val="008B56E2"/>
    <w:rsid w:val="008E7313"/>
    <w:rsid w:val="008E7D90"/>
    <w:rsid w:val="008F5637"/>
    <w:rsid w:val="00901760"/>
    <w:rsid w:val="00913908"/>
    <w:rsid w:val="009236E9"/>
    <w:rsid w:val="00927841"/>
    <w:rsid w:val="00930A16"/>
    <w:rsid w:val="00931C83"/>
    <w:rsid w:val="00941C9C"/>
    <w:rsid w:val="00946451"/>
    <w:rsid w:val="00951A6B"/>
    <w:rsid w:val="00953EB2"/>
    <w:rsid w:val="00957C71"/>
    <w:rsid w:val="00981CCF"/>
    <w:rsid w:val="009900D5"/>
    <w:rsid w:val="009A1E55"/>
    <w:rsid w:val="009A4BBF"/>
    <w:rsid w:val="009B0239"/>
    <w:rsid w:val="009B2674"/>
    <w:rsid w:val="009B67F5"/>
    <w:rsid w:val="009B7A52"/>
    <w:rsid w:val="009C1077"/>
    <w:rsid w:val="009C79D5"/>
    <w:rsid w:val="009F00AF"/>
    <w:rsid w:val="00A174C8"/>
    <w:rsid w:val="00A34541"/>
    <w:rsid w:val="00A40B90"/>
    <w:rsid w:val="00A44B25"/>
    <w:rsid w:val="00A4518F"/>
    <w:rsid w:val="00A521D7"/>
    <w:rsid w:val="00A53787"/>
    <w:rsid w:val="00A5677F"/>
    <w:rsid w:val="00A637B9"/>
    <w:rsid w:val="00A63ED6"/>
    <w:rsid w:val="00A71642"/>
    <w:rsid w:val="00A86307"/>
    <w:rsid w:val="00A87890"/>
    <w:rsid w:val="00A87DC9"/>
    <w:rsid w:val="00A9774E"/>
    <w:rsid w:val="00A97DF8"/>
    <w:rsid w:val="00A97EDA"/>
    <w:rsid w:val="00AA48F0"/>
    <w:rsid w:val="00AC2454"/>
    <w:rsid w:val="00AD17DB"/>
    <w:rsid w:val="00AD654C"/>
    <w:rsid w:val="00AE2CD6"/>
    <w:rsid w:val="00AE32C8"/>
    <w:rsid w:val="00AF01AE"/>
    <w:rsid w:val="00B03858"/>
    <w:rsid w:val="00B150F8"/>
    <w:rsid w:val="00B159B3"/>
    <w:rsid w:val="00B15D64"/>
    <w:rsid w:val="00B16742"/>
    <w:rsid w:val="00B1679C"/>
    <w:rsid w:val="00B209BC"/>
    <w:rsid w:val="00B24703"/>
    <w:rsid w:val="00B30000"/>
    <w:rsid w:val="00B34782"/>
    <w:rsid w:val="00B36721"/>
    <w:rsid w:val="00B407BA"/>
    <w:rsid w:val="00B53768"/>
    <w:rsid w:val="00B7422A"/>
    <w:rsid w:val="00B8092D"/>
    <w:rsid w:val="00B834B7"/>
    <w:rsid w:val="00BA74CA"/>
    <w:rsid w:val="00BB147A"/>
    <w:rsid w:val="00BB1D7F"/>
    <w:rsid w:val="00BB41A9"/>
    <w:rsid w:val="00BC70C7"/>
    <w:rsid w:val="00BC73D0"/>
    <w:rsid w:val="00BD0C74"/>
    <w:rsid w:val="00BD5F78"/>
    <w:rsid w:val="00BE0BF4"/>
    <w:rsid w:val="00BE6F8D"/>
    <w:rsid w:val="00C024CF"/>
    <w:rsid w:val="00C028C6"/>
    <w:rsid w:val="00C0492F"/>
    <w:rsid w:val="00C241EF"/>
    <w:rsid w:val="00C333D8"/>
    <w:rsid w:val="00C650C7"/>
    <w:rsid w:val="00C666E6"/>
    <w:rsid w:val="00C763C4"/>
    <w:rsid w:val="00C773E5"/>
    <w:rsid w:val="00C815EE"/>
    <w:rsid w:val="00C81D5F"/>
    <w:rsid w:val="00CA2D1D"/>
    <w:rsid w:val="00CF03E9"/>
    <w:rsid w:val="00CF0B83"/>
    <w:rsid w:val="00D05B8A"/>
    <w:rsid w:val="00D101DC"/>
    <w:rsid w:val="00D110CC"/>
    <w:rsid w:val="00D27D95"/>
    <w:rsid w:val="00D3259C"/>
    <w:rsid w:val="00D370A5"/>
    <w:rsid w:val="00D42D5A"/>
    <w:rsid w:val="00D43DCD"/>
    <w:rsid w:val="00D43F1F"/>
    <w:rsid w:val="00D445F3"/>
    <w:rsid w:val="00D47CB0"/>
    <w:rsid w:val="00D75E88"/>
    <w:rsid w:val="00D86FB0"/>
    <w:rsid w:val="00D94B9A"/>
    <w:rsid w:val="00DB1E71"/>
    <w:rsid w:val="00DB30D1"/>
    <w:rsid w:val="00DC0E83"/>
    <w:rsid w:val="00DC6794"/>
    <w:rsid w:val="00DE34B9"/>
    <w:rsid w:val="00E02B1B"/>
    <w:rsid w:val="00E02D95"/>
    <w:rsid w:val="00E0696C"/>
    <w:rsid w:val="00E21911"/>
    <w:rsid w:val="00E30E1C"/>
    <w:rsid w:val="00E31975"/>
    <w:rsid w:val="00E33680"/>
    <w:rsid w:val="00E37D5B"/>
    <w:rsid w:val="00E55EB4"/>
    <w:rsid w:val="00E67A25"/>
    <w:rsid w:val="00E716BD"/>
    <w:rsid w:val="00E80AAD"/>
    <w:rsid w:val="00E854B3"/>
    <w:rsid w:val="00EA6039"/>
    <w:rsid w:val="00EA6F05"/>
    <w:rsid w:val="00EC03A9"/>
    <w:rsid w:val="00EC200D"/>
    <w:rsid w:val="00EC5E9B"/>
    <w:rsid w:val="00EC6DE4"/>
    <w:rsid w:val="00ED0E80"/>
    <w:rsid w:val="00ED630E"/>
    <w:rsid w:val="00EF48F0"/>
    <w:rsid w:val="00EF6FF1"/>
    <w:rsid w:val="00F04C4A"/>
    <w:rsid w:val="00F16189"/>
    <w:rsid w:val="00F16B81"/>
    <w:rsid w:val="00F171E8"/>
    <w:rsid w:val="00F208F3"/>
    <w:rsid w:val="00F25A44"/>
    <w:rsid w:val="00F277B4"/>
    <w:rsid w:val="00F32AEA"/>
    <w:rsid w:val="00F33444"/>
    <w:rsid w:val="00F36EFE"/>
    <w:rsid w:val="00F408CC"/>
    <w:rsid w:val="00F4109E"/>
    <w:rsid w:val="00F4192D"/>
    <w:rsid w:val="00F44105"/>
    <w:rsid w:val="00F54AD6"/>
    <w:rsid w:val="00F735AA"/>
    <w:rsid w:val="00F7523E"/>
    <w:rsid w:val="00F772E3"/>
    <w:rsid w:val="00F93658"/>
    <w:rsid w:val="00F97370"/>
    <w:rsid w:val="00FA2DB0"/>
    <w:rsid w:val="00FA3BE7"/>
    <w:rsid w:val="00FA549C"/>
    <w:rsid w:val="00FB3411"/>
    <w:rsid w:val="00FC2797"/>
    <w:rsid w:val="00FC7ECD"/>
    <w:rsid w:val="00FD1CE6"/>
    <w:rsid w:val="00FD569E"/>
    <w:rsid w:val="00FE48FE"/>
    <w:rsid w:val="00FE639D"/>
    <w:rsid w:val="00FE6BAF"/>
    <w:rsid w:val="08D4FDFF"/>
    <w:rsid w:val="0CE545F3"/>
    <w:rsid w:val="0CFF72C0"/>
    <w:rsid w:val="1125AF2C"/>
    <w:rsid w:val="18A48954"/>
    <w:rsid w:val="19B91B4C"/>
    <w:rsid w:val="1A7CFE42"/>
    <w:rsid w:val="1AB49133"/>
    <w:rsid w:val="1FBB42D2"/>
    <w:rsid w:val="2247D295"/>
    <w:rsid w:val="27247370"/>
    <w:rsid w:val="2B8749A0"/>
    <w:rsid w:val="2E566A3F"/>
    <w:rsid w:val="2ECD6D89"/>
    <w:rsid w:val="3ABABB18"/>
    <w:rsid w:val="3BCAAF44"/>
    <w:rsid w:val="3EA18EC5"/>
    <w:rsid w:val="43729A35"/>
    <w:rsid w:val="467CD9B9"/>
    <w:rsid w:val="46CBDCAE"/>
    <w:rsid w:val="4EFD6B9F"/>
    <w:rsid w:val="5142B89B"/>
    <w:rsid w:val="5A616B10"/>
    <w:rsid w:val="5DA64F48"/>
    <w:rsid w:val="618C6330"/>
    <w:rsid w:val="6EACDE26"/>
    <w:rsid w:val="726FF8E3"/>
    <w:rsid w:val="72FDAC4E"/>
    <w:rsid w:val="77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EA3A1"/>
  <w15:chartTrackingRefBased/>
  <w15:docId w15:val="{CAD33C32-FD99-4E22-9E94-A58DD119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C7"/>
  </w:style>
  <w:style w:type="paragraph" w:styleId="Heading1">
    <w:name w:val="heading 1"/>
    <w:basedOn w:val="Normal"/>
    <w:next w:val="Normal"/>
    <w:link w:val="Heading1Char"/>
    <w:uiPriority w:val="9"/>
    <w:qFormat/>
    <w:rsid w:val="000F0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5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0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568"/>
  </w:style>
  <w:style w:type="paragraph" w:styleId="Footer">
    <w:name w:val="footer"/>
    <w:basedOn w:val="Normal"/>
    <w:link w:val="FooterChar"/>
    <w:uiPriority w:val="99"/>
    <w:unhideWhenUsed/>
    <w:rsid w:val="000F0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568"/>
  </w:style>
  <w:style w:type="table" w:styleId="TableGrid">
    <w:name w:val="Table Grid"/>
    <w:basedOn w:val="TableNormal"/>
    <w:uiPriority w:val="39"/>
    <w:rsid w:val="00D4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2356</Characters>
  <Application>Microsoft Office Word</Application>
  <DocSecurity>0</DocSecurity>
  <Lines>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Liddiard, Albert</dc:creator>
  <cp:keywords/>
  <dc:description/>
  <cp:lastModifiedBy>Hayler, Paul</cp:lastModifiedBy>
  <cp:revision>2</cp:revision>
  <cp:lastPrinted>2025-07-24T00:55:00Z</cp:lastPrinted>
  <dcterms:created xsi:type="dcterms:W3CDTF">2026-02-10T09:38:00Z</dcterms:created>
  <dcterms:modified xsi:type="dcterms:W3CDTF">2026-02-10T09:38:00Z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49c05b23,4fe52df5,23111991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Internal</vt:lpwstr>
  </property>
</Properties>
</file>