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885"/>
        <w:gridCol w:w="1951"/>
        <w:gridCol w:w="1134"/>
        <w:gridCol w:w="1134"/>
        <w:gridCol w:w="992"/>
        <w:gridCol w:w="425"/>
        <w:gridCol w:w="426"/>
        <w:gridCol w:w="3118"/>
      </w:tblGrid>
      <w:tr w:rsidR="00D84FEC" w:rsidRPr="00021515" w14:paraId="37709D21" w14:textId="77777777" w:rsidTr="00B25618">
        <w:tc>
          <w:tcPr>
            <w:tcW w:w="885" w:type="dxa"/>
            <w:tcBorders>
              <w:top w:val="single" w:sz="4" w:space="0" w:color="auto"/>
            </w:tcBorders>
          </w:tcPr>
          <w:p w14:paraId="077C996F" w14:textId="718DD531" w:rsidR="00D84FEC" w:rsidRPr="00021515" w:rsidRDefault="00D84FEC">
            <w:pPr>
              <w:pStyle w:val="Heading3"/>
              <w:rPr>
                <w:rFonts w:cs="Arial"/>
                <w:szCs w:val="22"/>
              </w:rPr>
            </w:pPr>
            <w:bookmarkStart w:id="0" w:name="_GoBack"/>
            <w:bookmarkEnd w:id="0"/>
          </w:p>
        </w:tc>
        <w:tc>
          <w:tcPr>
            <w:tcW w:w="9180" w:type="dxa"/>
            <w:gridSpan w:val="7"/>
            <w:tcBorders>
              <w:top w:val="single" w:sz="4" w:space="0" w:color="auto"/>
            </w:tcBorders>
          </w:tcPr>
          <w:p w14:paraId="5216E6AE" w14:textId="77777777" w:rsidR="00D84FEC" w:rsidRPr="00021515" w:rsidRDefault="00D84FEC">
            <w:pPr>
              <w:rPr>
                <w:rFonts w:cs="Arial"/>
                <w:b/>
                <w:szCs w:val="22"/>
              </w:rPr>
            </w:pPr>
            <w:r w:rsidRPr="00021515">
              <w:rPr>
                <w:rFonts w:cs="Arial"/>
                <w:b/>
                <w:szCs w:val="22"/>
              </w:rPr>
              <w:t>Post Details</w:t>
            </w:r>
          </w:p>
          <w:p w14:paraId="539C8A40" w14:textId="77777777" w:rsidR="00D84FEC" w:rsidRPr="00021515" w:rsidRDefault="00D84FEC">
            <w:pPr>
              <w:rPr>
                <w:rFonts w:cs="Arial"/>
                <w:b/>
                <w:szCs w:val="22"/>
              </w:rPr>
            </w:pPr>
          </w:p>
        </w:tc>
      </w:tr>
      <w:tr w:rsidR="00D84FEC" w:rsidRPr="00021515" w14:paraId="2EE5B25C" w14:textId="77777777" w:rsidTr="00B25618">
        <w:tc>
          <w:tcPr>
            <w:tcW w:w="885" w:type="dxa"/>
          </w:tcPr>
          <w:p w14:paraId="7648D9B2" w14:textId="77777777" w:rsidR="00D84FEC" w:rsidRPr="00021515" w:rsidRDefault="00D84FEC">
            <w:pPr>
              <w:rPr>
                <w:rFonts w:cs="Arial"/>
                <w:szCs w:val="22"/>
              </w:rPr>
            </w:pPr>
          </w:p>
        </w:tc>
        <w:tc>
          <w:tcPr>
            <w:tcW w:w="1951" w:type="dxa"/>
          </w:tcPr>
          <w:p w14:paraId="63D47248" w14:textId="77777777" w:rsidR="00D84FEC" w:rsidRPr="00021515" w:rsidRDefault="00D84FEC">
            <w:pPr>
              <w:rPr>
                <w:rFonts w:cs="Arial"/>
                <w:szCs w:val="22"/>
              </w:rPr>
            </w:pPr>
            <w:r w:rsidRPr="00021515">
              <w:rPr>
                <w:rFonts w:cs="Arial"/>
                <w:szCs w:val="22"/>
              </w:rPr>
              <w:t>Job Title:</w:t>
            </w:r>
          </w:p>
        </w:tc>
        <w:tc>
          <w:tcPr>
            <w:tcW w:w="2268" w:type="dxa"/>
            <w:gridSpan w:val="2"/>
          </w:tcPr>
          <w:p w14:paraId="68310E4B" w14:textId="1AA8039B" w:rsidR="00D84FEC" w:rsidRPr="00021515" w:rsidRDefault="00390153" w:rsidP="000430FF">
            <w:pPr>
              <w:rPr>
                <w:rFonts w:cs="Arial"/>
                <w:szCs w:val="22"/>
              </w:rPr>
            </w:pPr>
            <w:r>
              <w:rPr>
                <w:rFonts w:cs="Arial"/>
                <w:szCs w:val="22"/>
              </w:rPr>
              <w:t xml:space="preserve">Accessibility and Inclusion Manager </w:t>
            </w:r>
          </w:p>
          <w:p w14:paraId="3CFE40CB" w14:textId="77777777" w:rsidR="000430FF" w:rsidRPr="00021515" w:rsidRDefault="000430FF" w:rsidP="000430FF">
            <w:pPr>
              <w:rPr>
                <w:rFonts w:cs="Arial"/>
                <w:szCs w:val="22"/>
              </w:rPr>
            </w:pPr>
          </w:p>
        </w:tc>
        <w:tc>
          <w:tcPr>
            <w:tcW w:w="1417" w:type="dxa"/>
            <w:gridSpan w:val="2"/>
          </w:tcPr>
          <w:p w14:paraId="010874A8" w14:textId="77777777" w:rsidR="00D84FEC" w:rsidRPr="00021515" w:rsidRDefault="00D84FEC">
            <w:pPr>
              <w:rPr>
                <w:rFonts w:cs="Arial"/>
                <w:szCs w:val="22"/>
              </w:rPr>
            </w:pPr>
            <w:r w:rsidRPr="00021515">
              <w:rPr>
                <w:rFonts w:cs="Arial"/>
                <w:szCs w:val="22"/>
              </w:rPr>
              <w:t>Function:</w:t>
            </w:r>
          </w:p>
        </w:tc>
        <w:tc>
          <w:tcPr>
            <w:tcW w:w="3544" w:type="dxa"/>
            <w:gridSpan w:val="2"/>
          </w:tcPr>
          <w:p w14:paraId="3C6FFA64" w14:textId="6B8BC7CC" w:rsidR="00D84FEC" w:rsidRPr="00021515" w:rsidRDefault="004006F8" w:rsidP="004371BC">
            <w:pPr>
              <w:rPr>
                <w:rFonts w:cs="Arial"/>
                <w:szCs w:val="22"/>
              </w:rPr>
            </w:pPr>
            <w:r w:rsidRPr="00021515">
              <w:rPr>
                <w:rFonts w:cs="Arial"/>
                <w:szCs w:val="22"/>
              </w:rPr>
              <w:t>Commercial</w:t>
            </w:r>
          </w:p>
        </w:tc>
      </w:tr>
      <w:tr w:rsidR="00D84FEC" w:rsidRPr="00021515" w14:paraId="79E9D2FA" w14:textId="77777777" w:rsidTr="00B25618">
        <w:tc>
          <w:tcPr>
            <w:tcW w:w="885" w:type="dxa"/>
          </w:tcPr>
          <w:p w14:paraId="3CF8452B" w14:textId="77777777" w:rsidR="00D84FEC" w:rsidRPr="00021515" w:rsidRDefault="00D84FEC">
            <w:pPr>
              <w:rPr>
                <w:rFonts w:cs="Arial"/>
                <w:szCs w:val="22"/>
              </w:rPr>
            </w:pPr>
          </w:p>
        </w:tc>
        <w:tc>
          <w:tcPr>
            <w:tcW w:w="1951" w:type="dxa"/>
          </w:tcPr>
          <w:p w14:paraId="1B8262FB" w14:textId="77777777" w:rsidR="00D84FEC" w:rsidRPr="00021515" w:rsidRDefault="00D84FEC">
            <w:pPr>
              <w:rPr>
                <w:rFonts w:cs="Arial"/>
                <w:szCs w:val="22"/>
              </w:rPr>
            </w:pPr>
            <w:r w:rsidRPr="00021515">
              <w:rPr>
                <w:rFonts w:cs="Arial"/>
                <w:szCs w:val="22"/>
              </w:rPr>
              <w:t>Location:</w:t>
            </w:r>
          </w:p>
        </w:tc>
        <w:tc>
          <w:tcPr>
            <w:tcW w:w="2268" w:type="dxa"/>
            <w:gridSpan w:val="2"/>
          </w:tcPr>
          <w:p w14:paraId="741C0149" w14:textId="77777777" w:rsidR="00D84FEC" w:rsidRPr="00021515" w:rsidRDefault="003C142E" w:rsidP="0033622D">
            <w:pPr>
              <w:rPr>
                <w:rFonts w:cs="Arial"/>
                <w:szCs w:val="22"/>
              </w:rPr>
            </w:pPr>
            <w:r>
              <w:rPr>
                <w:rFonts w:cs="Arial"/>
                <w:szCs w:val="22"/>
              </w:rPr>
              <w:t>4 More London</w:t>
            </w:r>
            <w:r w:rsidR="0065566E">
              <w:rPr>
                <w:rFonts w:cs="Arial"/>
                <w:szCs w:val="22"/>
              </w:rPr>
              <w:t xml:space="preserve"> Riverside, London, SE1 2AU</w:t>
            </w:r>
          </w:p>
        </w:tc>
        <w:tc>
          <w:tcPr>
            <w:tcW w:w="1417" w:type="dxa"/>
            <w:gridSpan w:val="2"/>
          </w:tcPr>
          <w:p w14:paraId="716A4002" w14:textId="77777777" w:rsidR="00D84FEC" w:rsidRPr="00021515" w:rsidRDefault="00D84FEC">
            <w:pPr>
              <w:rPr>
                <w:rFonts w:cs="Arial"/>
                <w:szCs w:val="22"/>
              </w:rPr>
            </w:pPr>
            <w:r w:rsidRPr="00021515">
              <w:rPr>
                <w:rFonts w:cs="Arial"/>
                <w:szCs w:val="22"/>
              </w:rPr>
              <w:t>Unique Post Number:</w:t>
            </w:r>
          </w:p>
          <w:p w14:paraId="14267B8C" w14:textId="77777777" w:rsidR="00D84FEC" w:rsidRPr="00021515" w:rsidRDefault="00D84FEC">
            <w:pPr>
              <w:rPr>
                <w:rFonts w:cs="Arial"/>
                <w:szCs w:val="22"/>
              </w:rPr>
            </w:pPr>
          </w:p>
        </w:tc>
        <w:tc>
          <w:tcPr>
            <w:tcW w:w="3544" w:type="dxa"/>
            <w:gridSpan w:val="2"/>
          </w:tcPr>
          <w:p w14:paraId="235E7637" w14:textId="77777777" w:rsidR="00D84FEC" w:rsidRPr="00021515" w:rsidRDefault="00D84FEC">
            <w:pPr>
              <w:rPr>
                <w:rFonts w:cs="Arial"/>
                <w:color w:val="FF0000"/>
                <w:szCs w:val="22"/>
              </w:rPr>
            </w:pPr>
          </w:p>
        </w:tc>
      </w:tr>
      <w:tr w:rsidR="00D84FEC" w:rsidRPr="00021515" w14:paraId="3DFACB69" w14:textId="77777777" w:rsidTr="00B25618">
        <w:tc>
          <w:tcPr>
            <w:tcW w:w="885" w:type="dxa"/>
          </w:tcPr>
          <w:p w14:paraId="1A4FA71A" w14:textId="77777777" w:rsidR="00D84FEC" w:rsidRPr="00021515" w:rsidRDefault="00D84FEC">
            <w:pPr>
              <w:rPr>
                <w:rFonts w:cs="Arial"/>
                <w:szCs w:val="22"/>
              </w:rPr>
            </w:pPr>
          </w:p>
        </w:tc>
        <w:tc>
          <w:tcPr>
            <w:tcW w:w="1951" w:type="dxa"/>
          </w:tcPr>
          <w:p w14:paraId="7CCA41AB" w14:textId="77777777" w:rsidR="0065566E" w:rsidRDefault="0065566E">
            <w:pPr>
              <w:rPr>
                <w:rFonts w:cs="Arial"/>
                <w:szCs w:val="22"/>
              </w:rPr>
            </w:pPr>
          </w:p>
          <w:p w14:paraId="76464A48" w14:textId="77777777" w:rsidR="00D84FEC" w:rsidRPr="00021515" w:rsidRDefault="00D84FEC">
            <w:pPr>
              <w:rPr>
                <w:rFonts w:cs="Arial"/>
                <w:szCs w:val="22"/>
              </w:rPr>
            </w:pPr>
            <w:r w:rsidRPr="00021515">
              <w:rPr>
                <w:rFonts w:cs="Arial"/>
                <w:szCs w:val="22"/>
              </w:rPr>
              <w:t>Reports To:</w:t>
            </w:r>
          </w:p>
        </w:tc>
        <w:tc>
          <w:tcPr>
            <w:tcW w:w="2268" w:type="dxa"/>
            <w:gridSpan w:val="2"/>
          </w:tcPr>
          <w:p w14:paraId="019CB474" w14:textId="77777777" w:rsidR="0065566E" w:rsidRDefault="0065566E" w:rsidP="0033622D">
            <w:pPr>
              <w:rPr>
                <w:rFonts w:cs="Arial"/>
                <w:szCs w:val="22"/>
              </w:rPr>
            </w:pPr>
          </w:p>
          <w:p w14:paraId="73C38933" w14:textId="09FE2180" w:rsidR="00D84FEC" w:rsidRPr="00021515" w:rsidRDefault="002E44C8" w:rsidP="0033622D">
            <w:pPr>
              <w:rPr>
                <w:rFonts w:cs="Arial"/>
                <w:szCs w:val="22"/>
              </w:rPr>
            </w:pPr>
            <w:r>
              <w:rPr>
                <w:rFonts w:cs="Arial"/>
                <w:szCs w:val="22"/>
              </w:rPr>
              <w:t>Head of</w:t>
            </w:r>
            <w:r w:rsidR="004006F8" w:rsidRPr="00021515">
              <w:rPr>
                <w:rFonts w:cs="Arial"/>
                <w:szCs w:val="22"/>
              </w:rPr>
              <w:t xml:space="preserve"> I</w:t>
            </w:r>
            <w:r w:rsidR="00390153">
              <w:rPr>
                <w:rFonts w:cs="Arial"/>
                <w:szCs w:val="22"/>
              </w:rPr>
              <w:t xml:space="preserve">nclusive Customer Experience </w:t>
            </w:r>
            <w:r w:rsidR="004006F8" w:rsidRPr="00021515">
              <w:rPr>
                <w:rFonts w:cs="Arial"/>
                <w:szCs w:val="22"/>
              </w:rPr>
              <w:t xml:space="preserve"> </w:t>
            </w:r>
          </w:p>
          <w:p w14:paraId="2F73592C" w14:textId="77777777" w:rsidR="0033622D" w:rsidRPr="00021515" w:rsidRDefault="0033622D" w:rsidP="0033622D">
            <w:pPr>
              <w:rPr>
                <w:rFonts w:cs="Arial"/>
                <w:szCs w:val="22"/>
              </w:rPr>
            </w:pPr>
          </w:p>
        </w:tc>
        <w:tc>
          <w:tcPr>
            <w:tcW w:w="1417" w:type="dxa"/>
            <w:gridSpan w:val="2"/>
          </w:tcPr>
          <w:p w14:paraId="7730C4B9" w14:textId="77777777" w:rsidR="0065566E" w:rsidRDefault="0065566E">
            <w:pPr>
              <w:rPr>
                <w:rFonts w:cs="Arial"/>
                <w:szCs w:val="22"/>
              </w:rPr>
            </w:pPr>
          </w:p>
          <w:p w14:paraId="24F7E1F3" w14:textId="77777777" w:rsidR="00D84FEC" w:rsidRPr="00021515" w:rsidRDefault="00D84FEC">
            <w:pPr>
              <w:rPr>
                <w:rFonts w:cs="Arial"/>
                <w:szCs w:val="22"/>
              </w:rPr>
            </w:pPr>
            <w:r w:rsidRPr="00021515">
              <w:rPr>
                <w:rFonts w:cs="Arial"/>
                <w:szCs w:val="22"/>
              </w:rPr>
              <w:t>Grade:</w:t>
            </w:r>
          </w:p>
        </w:tc>
        <w:tc>
          <w:tcPr>
            <w:tcW w:w="3544" w:type="dxa"/>
            <w:gridSpan w:val="2"/>
          </w:tcPr>
          <w:p w14:paraId="54A3DAC1" w14:textId="77777777" w:rsidR="0065566E" w:rsidRDefault="0065566E">
            <w:pPr>
              <w:rPr>
                <w:rFonts w:cs="Arial"/>
                <w:szCs w:val="22"/>
              </w:rPr>
            </w:pPr>
          </w:p>
          <w:p w14:paraId="2D0BEFC9" w14:textId="485C7F9F" w:rsidR="00D84FEC" w:rsidRPr="00021515" w:rsidRDefault="00C52B25">
            <w:pPr>
              <w:rPr>
                <w:rFonts w:cs="Arial"/>
                <w:szCs w:val="22"/>
              </w:rPr>
            </w:pPr>
            <w:r>
              <w:rPr>
                <w:rFonts w:cs="Arial"/>
                <w:szCs w:val="22"/>
              </w:rPr>
              <w:t>MG</w:t>
            </w:r>
            <w:r w:rsidR="00390153">
              <w:rPr>
                <w:rFonts w:cs="Arial"/>
                <w:szCs w:val="22"/>
              </w:rPr>
              <w:t>1</w:t>
            </w:r>
          </w:p>
        </w:tc>
      </w:tr>
      <w:tr w:rsidR="00D84FEC" w:rsidRPr="00021515" w14:paraId="03D5353F" w14:textId="77777777" w:rsidTr="00B25618">
        <w:tc>
          <w:tcPr>
            <w:tcW w:w="885" w:type="dxa"/>
            <w:tcBorders>
              <w:top w:val="single" w:sz="4" w:space="0" w:color="auto"/>
            </w:tcBorders>
          </w:tcPr>
          <w:p w14:paraId="595A495E" w14:textId="77777777" w:rsidR="00D84FEC" w:rsidRPr="00021515" w:rsidRDefault="00D84FEC">
            <w:pPr>
              <w:pStyle w:val="Heading3"/>
              <w:rPr>
                <w:rFonts w:cs="Arial"/>
                <w:szCs w:val="22"/>
              </w:rPr>
            </w:pPr>
            <w:r w:rsidRPr="00021515">
              <w:rPr>
                <w:rFonts w:cs="Arial"/>
                <w:szCs w:val="22"/>
              </w:rPr>
              <w:t>B</w:t>
            </w:r>
          </w:p>
        </w:tc>
        <w:tc>
          <w:tcPr>
            <w:tcW w:w="9180" w:type="dxa"/>
            <w:gridSpan w:val="7"/>
            <w:tcBorders>
              <w:top w:val="single" w:sz="4" w:space="0" w:color="auto"/>
            </w:tcBorders>
          </w:tcPr>
          <w:p w14:paraId="77BD8D43" w14:textId="77777777" w:rsidR="00D84FEC" w:rsidRPr="00021515" w:rsidRDefault="00D84FEC">
            <w:pPr>
              <w:rPr>
                <w:rFonts w:cs="Arial"/>
                <w:b/>
                <w:szCs w:val="22"/>
              </w:rPr>
            </w:pPr>
            <w:r w:rsidRPr="00021515">
              <w:rPr>
                <w:rFonts w:cs="Arial"/>
                <w:b/>
                <w:szCs w:val="22"/>
              </w:rPr>
              <w:t>Purpose of the Job</w:t>
            </w:r>
          </w:p>
          <w:p w14:paraId="3DE135AE" w14:textId="77777777" w:rsidR="00D84FEC" w:rsidRPr="00021515" w:rsidRDefault="00D84FEC">
            <w:pPr>
              <w:rPr>
                <w:rFonts w:cs="Arial"/>
                <w:b/>
                <w:szCs w:val="22"/>
              </w:rPr>
            </w:pPr>
          </w:p>
        </w:tc>
      </w:tr>
      <w:tr w:rsidR="00A57A29" w:rsidRPr="00021515" w14:paraId="7C4936A9" w14:textId="77777777" w:rsidTr="00B25618">
        <w:tc>
          <w:tcPr>
            <w:tcW w:w="885" w:type="dxa"/>
            <w:tcBorders>
              <w:bottom w:val="single" w:sz="4" w:space="0" w:color="auto"/>
            </w:tcBorders>
          </w:tcPr>
          <w:p w14:paraId="25686DFB" w14:textId="77777777" w:rsidR="00A57A29" w:rsidRPr="00021515" w:rsidRDefault="00A57A29">
            <w:pPr>
              <w:rPr>
                <w:rFonts w:cs="Arial"/>
                <w:szCs w:val="22"/>
              </w:rPr>
            </w:pPr>
          </w:p>
        </w:tc>
        <w:tc>
          <w:tcPr>
            <w:tcW w:w="9180" w:type="dxa"/>
            <w:gridSpan w:val="7"/>
            <w:tcBorders>
              <w:bottom w:val="single" w:sz="4" w:space="0" w:color="auto"/>
            </w:tcBorders>
          </w:tcPr>
          <w:p w14:paraId="78E85EF8" w14:textId="34F45DD7" w:rsidR="002D0C4A" w:rsidRPr="002D0C4A" w:rsidRDefault="002A17D4" w:rsidP="002E0EFF">
            <w:pPr>
              <w:jc w:val="both"/>
              <w:rPr>
                <w:rFonts w:ascii="Segoe UI" w:hAnsi="Segoe UI" w:cs="Segoe UI"/>
                <w:szCs w:val="22"/>
              </w:rPr>
            </w:pPr>
            <w:r>
              <w:rPr>
                <w:rFonts w:ascii="Segoe UI" w:hAnsi="Segoe UI" w:cs="Segoe UI"/>
                <w:color w:val="000000"/>
                <w:shd w:val="clear" w:color="auto" w:fill="FFFFFF"/>
              </w:rPr>
              <w:t>An integral p</w:t>
            </w:r>
            <w:r w:rsidR="00390153">
              <w:rPr>
                <w:rFonts w:ascii="Segoe UI" w:hAnsi="Segoe UI" w:cs="Segoe UI"/>
                <w:color w:val="000000"/>
                <w:shd w:val="clear" w:color="auto" w:fill="FFFFFF"/>
              </w:rPr>
              <w:t>art of the team c</w:t>
            </w:r>
            <w:r w:rsidR="00390153" w:rsidRPr="002573E5">
              <w:rPr>
                <w:rFonts w:ascii="Segoe UI" w:hAnsi="Segoe UI" w:cs="Segoe UI"/>
                <w:color w:val="000000"/>
                <w:shd w:val="clear" w:color="auto" w:fill="FFFFFF"/>
              </w:rPr>
              <w:t>hampioning</w:t>
            </w:r>
            <w:r w:rsidR="00390153">
              <w:rPr>
                <w:rFonts w:ascii="Segoe UI" w:hAnsi="Segoe UI" w:cs="Segoe UI"/>
                <w:color w:val="000000"/>
                <w:shd w:val="clear" w:color="auto" w:fill="FFFFFF"/>
              </w:rPr>
              <w:t xml:space="preserve"> an inclusive customer experience for all Southeaster</w:t>
            </w:r>
            <w:r w:rsidR="00B81898">
              <w:rPr>
                <w:rFonts w:ascii="Segoe UI" w:hAnsi="Segoe UI" w:cs="Segoe UI"/>
                <w:color w:val="000000"/>
                <w:shd w:val="clear" w:color="auto" w:fill="FFFFFF"/>
              </w:rPr>
              <w:t xml:space="preserve">n </w:t>
            </w:r>
            <w:r w:rsidR="00390153">
              <w:rPr>
                <w:rFonts w:ascii="Segoe UI" w:hAnsi="Segoe UI" w:cs="Segoe UI"/>
                <w:color w:val="000000"/>
                <w:shd w:val="clear" w:color="auto" w:fill="FFFFFF"/>
              </w:rPr>
              <w:t>passengers placing ac</w:t>
            </w:r>
            <w:r w:rsidR="00390153" w:rsidRPr="002573E5">
              <w:rPr>
                <w:rFonts w:ascii="Segoe UI" w:hAnsi="Segoe UI" w:cs="Segoe UI"/>
                <w:color w:val="000000"/>
                <w:shd w:val="clear" w:color="auto" w:fill="FFFFFF"/>
              </w:rPr>
              <w:t>cessibility</w:t>
            </w:r>
            <w:r w:rsidR="00390153">
              <w:rPr>
                <w:rFonts w:ascii="Segoe UI" w:hAnsi="Segoe UI" w:cs="Segoe UI"/>
                <w:color w:val="000000"/>
                <w:shd w:val="clear" w:color="auto" w:fill="FFFFFF"/>
              </w:rPr>
              <w:t xml:space="preserve"> and inclusion at the heart of everything we do. </w:t>
            </w:r>
            <w:r w:rsidR="002D0C4A" w:rsidRPr="002E0EFF">
              <w:rPr>
                <w:rFonts w:ascii="Segoe UI" w:eastAsia="Calibri" w:hAnsi="Segoe UI" w:cs="Segoe UI"/>
                <w:szCs w:val="22"/>
              </w:rPr>
              <w:t xml:space="preserve">Reporting to the Head of Inclusive Customer Experience, the </w:t>
            </w:r>
            <w:r w:rsidR="002D0C4A" w:rsidRPr="002E0EFF">
              <w:rPr>
                <w:rFonts w:ascii="Segoe UI" w:hAnsi="Segoe UI" w:cs="Segoe UI"/>
                <w:szCs w:val="22"/>
              </w:rPr>
              <w:t>Accessibility and Inclusion</w:t>
            </w:r>
            <w:r w:rsidR="002E0EFF">
              <w:rPr>
                <w:rFonts w:ascii="Segoe UI" w:hAnsi="Segoe UI" w:cs="Segoe UI"/>
                <w:szCs w:val="22"/>
              </w:rPr>
              <w:t xml:space="preserve"> </w:t>
            </w:r>
            <w:r w:rsidR="002D0C4A" w:rsidRPr="002E0EFF">
              <w:rPr>
                <w:rFonts w:ascii="Segoe UI" w:hAnsi="Segoe UI" w:cs="Segoe UI"/>
                <w:szCs w:val="22"/>
              </w:rPr>
              <w:t xml:space="preserve">Manager </w:t>
            </w:r>
            <w:r w:rsidR="002D0C4A" w:rsidRPr="002E0EFF">
              <w:rPr>
                <w:rFonts w:ascii="Segoe UI" w:eastAsia="Calibri" w:hAnsi="Segoe UI" w:cs="Segoe UI"/>
                <w:szCs w:val="22"/>
              </w:rPr>
              <w:t xml:space="preserve">will support in ensuring that we deliver our strategy and programmes of work on improving accessibility, inclusion and integrated travel for all our passengers. They will take ownership of a variety of projects and ensure that these are </w:t>
            </w:r>
            <w:r w:rsidRPr="002E0EFF">
              <w:rPr>
                <w:rFonts w:ascii="Segoe UI" w:eastAsia="Calibri" w:hAnsi="Segoe UI" w:cs="Segoe UI"/>
                <w:szCs w:val="22"/>
              </w:rPr>
              <w:t xml:space="preserve">successfully </w:t>
            </w:r>
            <w:r w:rsidR="002D0C4A" w:rsidRPr="002E0EFF">
              <w:rPr>
                <w:rFonts w:ascii="Segoe UI" w:eastAsia="Calibri" w:hAnsi="Segoe UI" w:cs="Segoe UI"/>
                <w:szCs w:val="22"/>
              </w:rPr>
              <w:t xml:space="preserve">delivered from start to </w:t>
            </w:r>
            <w:proofErr w:type="gramStart"/>
            <w:r w:rsidR="002D0C4A" w:rsidRPr="002E0EFF">
              <w:rPr>
                <w:rFonts w:ascii="Segoe UI" w:eastAsia="Calibri" w:hAnsi="Segoe UI" w:cs="Segoe UI"/>
                <w:szCs w:val="22"/>
              </w:rPr>
              <w:t>finish, and</w:t>
            </w:r>
            <w:proofErr w:type="gramEnd"/>
            <w:r w:rsidR="002D0C4A" w:rsidRPr="002E0EFF">
              <w:rPr>
                <w:rFonts w:ascii="Segoe UI" w:eastAsia="Calibri" w:hAnsi="Segoe UI" w:cs="Segoe UI"/>
                <w:szCs w:val="22"/>
              </w:rPr>
              <w:t xml:space="preserve"> obtaining support and buy-in from across the business.</w:t>
            </w:r>
          </w:p>
          <w:p w14:paraId="399AC2B8" w14:textId="77777777" w:rsidR="00390153" w:rsidRPr="002573E5" w:rsidRDefault="00390153" w:rsidP="002E0EFF">
            <w:pPr>
              <w:autoSpaceDE w:val="0"/>
              <w:autoSpaceDN w:val="0"/>
              <w:adjustRightInd w:val="0"/>
              <w:jc w:val="both"/>
              <w:rPr>
                <w:rFonts w:ascii="Segoe UI" w:hAnsi="Segoe UI" w:cs="Segoe UI"/>
              </w:rPr>
            </w:pPr>
          </w:p>
          <w:p w14:paraId="012CD5E7" w14:textId="4FA57004" w:rsidR="00390153" w:rsidRDefault="00390153" w:rsidP="002E0EFF">
            <w:pPr>
              <w:autoSpaceDE w:val="0"/>
              <w:autoSpaceDN w:val="0"/>
              <w:adjustRightInd w:val="0"/>
              <w:jc w:val="both"/>
              <w:rPr>
                <w:rFonts w:ascii="Segoe UI" w:hAnsi="Segoe UI" w:cs="Segoe UI"/>
              </w:rPr>
            </w:pPr>
            <w:r w:rsidRPr="002573E5">
              <w:rPr>
                <w:rFonts w:ascii="Segoe UI" w:hAnsi="Segoe UI" w:cs="Segoe UI"/>
              </w:rPr>
              <w:t>The role holder will</w:t>
            </w:r>
            <w:r>
              <w:rPr>
                <w:rFonts w:ascii="Segoe UI" w:hAnsi="Segoe UI" w:cs="Segoe UI"/>
              </w:rPr>
              <w:t xml:space="preserve"> become a subject matter expert in relation to c</w:t>
            </w:r>
            <w:r w:rsidRPr="002573E5">
              <w:rPr>
                <w:rFonts w:ascii="Segoe UI" w:hAnsi="Segoe UI" w:cs="Segoe UI"/>
              </w:rPr>
              <w:t xml:space="preserve">ustomer accessibility </w:t>
            </w:r>
            <w:r>
              <w:rPr>
                <w:rFonts w:ascii="Segoe UI" w:hAnsi="Segoe UI" w:cs="Segoe UI"/>
              </w:rPr>
              <w:t xml:space="preserve">and inclusion and join the team </w:t>
            </w:r>
            <w:r w:rsidRPr="002573E5">
              <w:rPr>
                <w:rFonts w:ascii="Segoe UI" w:hAnsi="Segoe UI" w:cs="Segoe UI"/>
              </w:rPr>
              <w:t xml:space="preserve">accountable for delivering </w:t>
            </w:r>
            <w:r>
              <w:rPr>
                <w:rFonts w:ascii="Segoe UI" w:hAnsi="Segoe UI" w:cs="Segoe UI"/>
              </w:rPr>
              <w:t>the compliance aspects</w:t>
            </w:r>
            <w:r w:rsidR="002A17D4">
              <w:rPr>
                <w:rFonts w:ascii="Segoe UI" w:hAnsi="Segoe UI" w:cs="Segoe UI"/>
              </w:rPr>
              <w:t xml:space="preserve"> of our commitments (under the Accessible Travel Policy and Equality Act 2010), at the same time as championing  service well </w:t>
            </w:r>
            <w:r>
              <w:rPr>
                <w:rFonts w:ascii="Segoe UI" w:hAnsi="Segoe UI" w:cs="Segoe UI"/>
              </w:rPr>
              <w:t>above and beyond compliance</w:t>
            </w:r>
            <w:r w:rsidRPr="002573E5">
              <w:rPr>
                <w:rFonts w:ascii="Segoe UI" w:hAnsi="Segoe UI" w:cs="Segoe UI"/>
              </w:rPr>
              <w:t xml:space="preserve">. The </w:t>
            </w:r>
            <w:r w:rsidR="002A17D4">
              <w:rPr>
                <w:rFonts w:ascii="Segoe UI" w:hAnsi="Segoe UI" w:cs="Segoe UI"/>
              </w:rPr>
              <w:t>Accessibility &amp; Inclusion</w:t>
            </w:r>
            <w:r w:rsidR="002E0EFF">
              <w:rPr>
                <w:rFonts w:ascii="Segoe UI" w:hAnsi="Segoe UI" w:cs="Segoe UI"/>
              </w:rPr>
              <w:t xml:space="preserve"> Manager</w:t>
            </w:r>
            <w:r w:rsidRPr="002573E5">
              <w:rPr>
                <w:rFonts w:ascii="Segoe UI" w:hAnsi="Segoe UI" w:cs="Segoe UI"/>
              </w:rPr>
              <w:t xml:space="preserve"> will need to</w:t>
            </w:r>
            <w:r>
              <w:rPr>
                <w:rFonts w:ascii="Segoe UI" w:hAnsi="Segoe UI" w:cs="Segoe UI"/>
              </w:rPr>
              <w:t xml:space="preserve"> business partner with other teams and colleagues to</w:t>
            </w:r>
            <w:r w:rsidRPr="002573E5">
              <w:rPr>
                <w:rFonts w:ascii="Segoe UI" w:hAnsi="Segoe UI" w:cs="Segoe UI"/>
              </w:rPr>
              <w:t xml:space="preserve"> </w:t>
            </w:r>
            <w:r>
              <w:rPr>
                <w:rFonts w:ascii="Segoe UI" w:hAnsi="Segoe UI" w:cs="Segoe UI"/>
              </w:rPr>
              <w:t>enable continuous improvement in customer experiences based on real world needs and identified pain points.</w:t>
            </w:r>
          </w:p>
          <w:p w14:paraId="54300AF3" w14:textId="77777777" w:rsidR="00382C92" w:rsidRDefault="00382C92" w:rsidP="002E0EFF">
            <w:pPr>
              <w:autoSpaceDE w:val="0"/>
              <w:autoSpaceDN w:val="0"/>
              <w:adjustRightInd w:val="0"/>
              <w:jc w:val="both"/>
              <w:rPr>
                <w:rFonts w:ascii="Segoe UI" w:hAnsi="Segoe UI" w:cs="Segoe UI"/>
              </w:rPr>
            </w:pPr>
          </w:p>
          <w:p w14:paraId="077CACCD" w14:textId="7EA40337" w:rsidR="00390153" w:rsidRPr="002D0C4A" w:rsidRDefault="002D0C4A" w:rsidP="002E0EFF">
            <w:pPr>
              <w:autoSpaceDE w:val="0"/>
              <w:autoSpaceDN w:val="0"/>
              <w:adjustRightInd w:val="0"/>
              <w:jc w:val="both"/>
              <w:rPr>
                <w:rFonts w:ascii="Segoe UI" w:hAnsi="Segoe UI" w:cs="Segoe UI"/>
              </w:rPr>
            </w:pPr>
            <w:r w:rsidRPr="002E0EFF">
              <w:rPr>
                <w:rFonts w:ascii="Segoe UI" w:hAnsi="Segoe UI" w:cs="Segoe UI"/>
                <w:szCs w:val="22"/>
              </w:rPr>
              <w:t>As well as the management of pre-planned projects of work, the role holder will be required to support in the quick delivery of solutions to problems raised by customers, colleagues and stakeholders.</w:t>
            </w:r>
          </w:p>
          <w:p w14:paraId="6E52DF30" w14:textId="77777777" w:rsidR="00C67830" w:rsidRPr="00021515" w:rsidRDefault="00C67830" w:rsidP="002E0EFF">
            <w:pPr>
              <w:jc w:val="both"/>
              <w:rPr>
                <w:rFonts w:cs="Arial"/>
                <w:b/>
                <w:szCs w:val="22"/>
              </w:rPr>
            </w:pPr>
          </w:p>
        </w:tc>
      </w:tr>
      <w:tr w:rsidR="00A57A29" w:rsidRPr="00021515" w14:paraId="4E992E3F" w14:textId="77777777" w:rsidTr="00B25618">
        <w:tc>
          <w:tcPr>
            <w:tcW w:w="885" w:type="dxa"/>
            <w:tcBorders>
              <w:top w:val="single" w:sz="4" w:space="0" w:color="auto"/>
            </w:tcBorders>
          </w:tcPr>
          <w:p w14:paraId="1FC2E5E9" w14:textId="77777777" w:rsidR="00A57A29" w:rsidRPr="00021515" w:rsidRDefault="00A57A29">
            <w:pPr>
              <w:pStyle w:val="Heading3"/>
              <w:rPr>
                <w:rFonts w:cs="Arial"/>
                <w:szCs w:val="22"/>
              </w:rPr>
            </w:pPr>
            <w:r w:rsidRPr="00021515">
              <w:rPr>
                <w:rFonts w:cs="Arial"/>
                <w:szCs w:val="22"/>
              </w:rPr>
              <w:t>C</w:t>
            </w:r>
          </w:p>
          <w:p w14:paraId="12FAE082" w14:textId="77777777" w:rsidR="002C5581" w:rsidRPr="00021515" w:rsidRDefault="002C5581" w:rsidP="002C5581">
            <w:pPr>
              <w:rPr>
                <w:rFonts w:cs="Arial"/>
                <w:szCs w:val="22"/>
              </w:rPr>
            </w:pPr>
          </w:p>
        </w:tc>
        <w:tc>
          <w:tcPr>
            <w:tcW w:w="9180" w:type="dxa"/>
            <w:gridSpan w:val="7"/>
            <w:tcBorders>
              <w:top w:val="single" w:sz="4" w:space="0" w:color="auto"/>
            </w:tcBorders>
          </w:tcPr>
          <w:p w14:paraId="3D838BEE" w14:textId="77777777" w:rsidR="00A57A29" w:rsidRPr="00021515" w:rsidRDefault="00A57A29">
            <w:pPr>
              <w:rPr>
                <w:rFonts w:cs="Arial"/>
                <w:b/>
                <w:szCs w:val="22"/>
              </w:rPr>
            </w:pPr>
            <w:r w:rsidRPr="00021515">
              <w:rPr>
                <w:rFonts w:cs="Arial"/>
                <w:b/>
                <w:szCs w:val="22"/>
              </w:rPr>
              <w:t>Principal Accountabilities</w:t>
            </w:r>
          </w:p>
          <w:p w14:paraId="7A9C05D8" w14:textId="77777777" w:rsidR="00A57A29" w:rsidRPr="00021515" w:rsidRDefault="00A57A29">
            <w:pPr>
              <w:rPr>
                <w:rFonts w:cs="Arial"/>
                <w:b/>
                <w:szCs w:val="22"/>
              </w:rPr>
            </w:pPr>
          </w:p>
        </w:tc>
      </w:tr>
      <w:tr w:rsidR="00A57A29" w:rsidRPr="00021515" w14:paraId="6E72645C" w14:textId="77777777" w:rsidTr="00B25618">
        <w:tc>
          <w:tcPr>
            <w:tcW w:w="885" w:type="dxa"/>
            <w:tcBorders>
              <w:bottom w:val="single" w:sz="4" w:space="0" w:color="auto"/>
            </w:tcBorders>
          </w:tcPr>
          <w:p w14:paraId="65900D9D" w14:textId="77777777" w:rsidR="0033622D" w:rsidRPr="00021515" w:rsidRDefault="006905F2" w:rsidP="00705E06">
            <w:pPr>
              <w:rPr>
                <w:rFonts w:cs="Arial"/>
                <w:szCs w:val="22"/>
              </w:rPr>
            </w:pPr>
            <w:r w:rsidRPr="00021515">
              <w:rPr>
                <w:rFonts w:cs="Arial"/>
                <w:szCs w:val="22"/>
              </w:rPr>
              <w:t>C1</w:t>
            </w:r>
          </w:p>
          <w:p w14:paraId="62671AFF" w14:textId="77777777" w:rsidR="006905F2" w:rsidRPr="00021515" w:rsidRDefault="006905F2" w:rsidP="00705E06">
            <w:pPr>
              <w:rPr>
                <w:rFonts w:cs="Arial"/>
                <w:szCs w:val="22"/>
              </w:rPr>
            </w:pPr>
          </w:p>
          <w:p w14:paraId="2883961C" w14:textId="77777777" w:rsidR="006905F2" w:rsidRPr="00021515" w:rsidRDefault="006905F2" w:rsidP="00705E06">
            <w:pPr>
              <w:rPr>
                <w:rFonts w:cs="Arial"/>
                <w:szCs w:val="22"/>
              </w:rPr>
            </w:pPr>
          </w:p>
          <w:p w14:paraId="0395F8D3" w14:textId="7C10BD4C" w:rsidR="007B6092" w:rsidRDefault="007B6092" w:rsidP="00705E06">
            <w:pPr>
              <w:rPr>
                <w:rFonts w:cs="Arial"/>
                <w:szCs w:val="22"/>
              </w:rPr>
            </w:pPr>
          </w:p>
          <w:p w14:paraId="1EFB87FE" w14:textId="77777777" w:rsidR="007B6092" w:rsidRDefault="007B6092" w:rsidP="00705E06">
            <w:pPr>
              <w:rPr>
                <w:rFonts w:cs="Arial"/>
                <w:szCs w:val="22"/>
              </w:rPr>
            </w:pPr>
          </w:p>
          <w:p w14:paraId="5B22721C" w14:textId="2B7768C8" w:rsidR="006905F2" w:rsidRPr="00021515" w:rsidRDefault="006905F2" w:rsidP="00705E06">
            <w:pPr>
              <w:rPr>
                <w:rFonts w:cs="Arial"/>
                <w:szCs w:val="22"/>
              </w:rPr>
            </w:pPr>
            <w:r w:rsidRPr="00021515">
              <w:rPr>
                <w:rFonts w:cs="Arial"/>
                <w:szCs w:val="22"/>
              </w:rPr>
              <w:t>C2</w:t>
            </w:r>
          </w:p>
          <w:p w14:paraId="53807004" w14:textId="77777777" w:rsidR="006905F2" w:rsidRDefault="006905F2" w:rsidP="00705E06">
            <w:pPr>
              <w:rPr>
                <w:rFonts w:cs="Arial"/>
                <w:szCs w:val="22"/>
              </w:rPr>
            </w:pPr>
          </w:p>
          <w:p w14:paraId="01562D1D" w14:textId="77777777" w:rsidR="00F466E5" w:rsidRPr="00021515" w:rsidRDefault="00F466E5" w:rsidP="00705E06">
            <w:pPr>
              <w:rPr>
                <w:rFonts w:cs="Arial"/>
                <w:szCs w:val="22"/>
              </w:rPr>
            </w:pPr>
          </w:p>
          <w:p w14:paraId="5296A227" w14:textId="77777777" w:rsidR="00454937" w:rsidRDefault="00454937" w:rsidP="00705E06">
            <w:pPr>
              <w:rPr>
                <w:rFonts w:cs="Arial"/>
                <w:szCs w:val="22"/>
              </w:rPr>
            </w:pPr>
          </w:p>
          <w:p w14:paraId="0A7865E6" w14:textId="07473A5C" w:rsidR="002D0C4A" w:rsidRPr="00021515" w:rsidRDefault="006905F2" w:rsidP="00705E06">
            <w:pPr>
              <w:rPr>
                <w:rFonts w:cs="Arial"/>
                <w:szCs w:val="22"/>
              </w:rPr>
            </w:pPr>
            <w:r w:rsidRPr="00021515">
              <w:rPr>
                <w:rFonts w:cs="Arial"/>
                <w:szCs w:val="22"/>
              </w:rPr>
              <w:t>C3</w:t>
            </w:r>
          </w:p>
          <w:p w14:paraId="3481D171" w14:textId="77777777" w:rsidR="006905F2" w:rsidRDefault="006905F2" w:rsidP="00705E06">
            <w:pPr>
              <w:rPr>
                <w:rFonts w:cs="Arial"/>
                <w:szCs w:val="22"/>
              </w:rPr>
            </w:pPr>
          </w:p>
          <w:p w14:paraId="3AB8AB3E" w14:textId="18C72F5C" w:rsidR="00F97D16" w:rsidRDefault="00F97D16" w:rsidP="00705E06">
            <w:pPr>
              <w:rPr>
                <w:rFonts w:cs="Arial"/>
                <w:szCs w:val="22"/>
              </w:rPr>
            </w:pPr>
          </w:p>
          <w:p w14:paraId="2C709119" w14:textId="77777777" w:rsidR="002E0EFF" w:rsidRDefault="002E0EFF" w:rsidP="00705E06">
            <w:pPr>
              <w:rPr>
                <w:rFonts w:cs="Arial"/>
                <w:szCs w:val="22"/>
              </w:rPr>
            </w:pPr>
          </w:p>
          <w:p w14:paraId="3060FE1D" w14:textId="20B56346" w:rsidR="00FB7A8F" w:rsidRDefault="00F97D16" w:rsidP="00705E06">
            <w:pPr>
              <w:rPr>
                <w:rFonts w:cs="Arial"/>
                <w:szCs w:val="22"/>
              </w:rPr>
            </w:pPr>
            <w:r>
              <w:rPr>
                <w:rFonts w:cs="Arial"/>
                <w:szCs w:val="22"/>
              </w:rPr>
              <w:lastRenderedPageBreak/>
              <w:t>C4</w:t>
            </w:r>
          </w:p>
          <w:p w14:paraId="165FD8F7" w14:textId="77777777" w:rsidR="00FB7A8F" w:rsidRDefault="00FB7A8F" w:rsidP="00705E06">
            <w:pPr>
              <w:rPr>
                <w:rFonts w:cs="Arial"/>
                <w:szCs w:val="22"/>
              </w:rPr>
            </w:pPr>
          </w:p>
          <w:p w14:paraId="06528A42" w14:textId="77777777" w:rsidR="00F97D16" w:rsidRDefault="00F97D16" w:rsidP="00705E06">
            <w:pPr>
              <w:rPr>
                <w:rFonts w:cs="Arial"/>
                <w:szCs w:val="22"/>
              </w:rPr>
            </w:pPr>
          </w:p>
          <w:p w14:paraId="2976086D" w14:textId="77777777" w:rsidR="00F97D16" w:rsidRDefault="00F97D16" w:rsidP="00705E06">
            <w:pPr>
              <w:rPr>
                <w:rFonts w:cs="Arial"/>
                <w:szCs w:val="22"/>
              </w:rPr>
            </w:pPr>
          </w:p>
          <w:p w14:paraId="58693B87" w14:textId="278EB9AE" w:rsidR="006905F2" w:rsidRPr="00021515" w:rsidRDefault="006905F2" w:rsidP="00705E06">
            <w:pPr>
              <w:rPr>
                <w:rFonts w:cs="Arial"/>
                <w:szCs w:val="22"/>
              </w:rPr>
            </w:pPr>
            <w:r w:rsidRPr="00021515">
              <w:rPr>
                <w:rFonts w:cs="Arial"/>
                <w:szCs w:val="22"/>
              </w:rPr>
              <w:t>C</w:t>
            </w:r>
            <w:r w:rsidR="00F97D16">
              <w:rPr>
                <w:rFonts w:cs="Arial"/>
                <w:szCs w:val="22"/>
              </w:rPr>
              <w:t>5</w:t>
            </w:r>
          </w:p>
          <w:p w14:paraId="2FE470F7" w14:textId="77777777" w:rsidR="00C52B25" w:rsidRDefault="00C52B25" w:rsidP="00705E06">
            <w:pPr>
              <w:rPr>
                <w:rFonts w:cs="Arial"/>
                <w:szCs w:val="22"/>
              </w:rPr>
            </w:pPr>
          </w:p>
          <w:p w14:paraId="31C126BE" w14:textId="77777777" w:rsidR="00C52B25" w:rsidRDefault="00C52B25" w:rsidP="00705E06">
            <w:pPr>
              <w:rPr>
                <w:rFonts w:cs="Arial"/>
                <w:szCs w:val="22"/>
              </w:rPr>
            </w:pPr>
          </w:p>
          <w:p w14:paraId="1BD89513" w14:textId="77777777" w:rsidR="00C52B25" w:rsidRDefault="00C52B25" w:rsidP="00705E06">
            <w:pPr>
              <w:rPr>
                <w:rFonts w:cs="Arial"/>
                <w:szCs w:val="22"/>
              </w:rPr>
            </w:pPr>
          </w:p>
          <w:p w14:paraId="0D052300" w14:textId="2FC0CE3A" w:rsidR="006B6CDE" w:rsidRDefault="000D47DB" w:rsidP="00705E06">
            <w:pPr>
              <w:rPr>
                <w:rFonts w:cs="Arial"/>
                <w:szCs w:val="22"/>
              </w:rPr>
            </w:pPr>
            <w:r>
              <w:rPr>
                <w:rFonts w:cs="Arial"/>
                <w:szCs w:val="22"/>
              </w:rPr>
              <w:t>C</w:t>
            </w:r>
            <w:r w:rsidR="00F97D16">
              <w:rPr>
                <w:rFonts w:cs="Arial"/>
                <w:szCs w:val="22"/>
              </w:rPr>
              <w:t>6</w:t>
            </w:r>
          </w:p>
          <w:p w14:paraId="191C6995" w14:textId="77777777" w:rsidR="006B6CDE" w:rsidRPr="00021515" w:rsidRDefault="006B6CDE" w:rsidP="00705E06">
            <w:pPr>
              <w:rPr>
                <w:rFonts w:cs="Arial"/>
                <w:szCs w:val="22"/>
              </w:rPr>
            </w:pPr>
          </w:p>
          <w:p w14:paraId="720B290B" w14:textId="6A0E1637" w:rsidR="006905F2" w:rsidRDefault="006905F2" w:rsidP="006B6CDE">
            <w:pPr>
              <w:rPr>
                <w:rFonts w:cs="Arial"/>
                <w:szCs w:val="22"/>
              </w:rPr>
            </w:pPr>
          </w:p>
          <w:p w14:paraId="39772F98" w14:textId="77777777" w:rsidR="00DF35F8" w:rsidRDefault="00DF35F8" w:rsidP="006B6CDE">
            <w:pPr>
              <w:rPr>
                <w:rFonts w:cs="Arial"/>
                <w:szCs w:val="22"/>
              </w:rPr>
            </w:pPr>
          </w:p>
          <w:p w14:paraId="541EEF3C" w14:textId="77777777" w:rsidR="00454937" w:rsidRDefault="00454937" w:rsidP="006B6CDE">
            <w:pPr>
              <w:rPr>
                <w:rFonts w:cs="Arial"/>
                <w:szCs w:val="22"/>
              </w:rPr>
            </w:pPr>
          </w:p>
          <w:p w14:paraId="31327E20" w14:textId="7E531378" w:rsidR="003C142E" w:rsidRDefault="003C142E" w:rsidP="006B6CDE">
            <w:pPr>
              <w:rPr>
                <w:rFonts w:cs="Arial"/>
                <w:szCs w:val="22"/>
              </w:rPr>
            </w:pPr>
            <w:r>
              <w:rPr>
                <w:rFonts w:cs="Arial"/>
                <w:szCs w:val="22"/>
              </w:rPr>
              <w:t>C</w:t>
            </w:r>
            <w:r w:rsidR="00F97D16">
              <w:rPr>
                <w:rFonts w:cs="Arial"/>
                <w:szCs w:val="22"/>
              </w:rPr>
              <w:t>7</w:t>
            </w:r>
          </w:p>
          <w:p w14:paraId="1C2AFEE4" w14:textId="38812341" w:rsidR="00DF35F8" w:rsidRDefault="00DF35F8" w:rsidP="006B6CDE">
            <w:pPr>
              <w:rPr>
                <w:rFonts w:cs="Arial"/>
                <w:szCs w:val="22"/>
              </w:rPr>
            </w:pPr>
          </w:p>
          <w:p w14:paraId="3B2D7E49" w14:textId="5B528D36" w:rsidR="00DF35F8" w:rsidRDefault="00DF35F8" w:rsidP="006B6CDE">
            <w:pPr>
              <w:rPr>
                <w:rFonts w:cs="Arial"/>
                <w:szCs w:val="22"/>
              </w:rPr>
            </w:pPr>
          </w:p>
          <w:p w14:paraId="09003087" w14:textId="2F764C98" w:rsidR="00DF35F8" w:rsidRDefault="00DF35F8" w:rsidP="006B6CDE">
            <w:pPr>
              <w:rPr>
                <w:rFonts w:cs="Arial"/>
                <w:szCs w:val="22"/>
              </w:rPr>
            </w:pPr>
            <w:r>
              <w:rPr>
                <w:rFonts w:cs="Arial"/>
                <w:szCs w:val="22"/>
              </w:rPr>
              <w:t>C</w:t>
            </w:r>
            <w:r w:rsidR="00F97D16">
              <w:rPr>
                <w:rFonts w:cs="Arial"/>
                <w:szCs w:val="22"/>
              </w:rPr>
              <w:t>8</w:t>
            </w:r>
          </w:p>
          <w:p w14:paraId="5DC88C9B" w14:textId="71C6F983" w:rsidR="00DF35F8" w:rsidRDefault="00DF35F8" w:rsidP="006B6CDE">
            <w:pPr>
              <w:rPr>
                <w:rFonts w:cs="Arial"/>
                <w:szCs w:val="22"/>
              </w:rPr>
            </w:pPr>
          </w:p>
          <w:p w14:paraId="795F034F" w14:textId="4D0EDD1E" w:rsidR="00DF35F8" w:rsidRDefault="00DF35F8" w:rsidP="006B6CDE">
            <w:pPr>
              <w:rPr>
                <w:rFonts w:cs="Arial"/>
                <w:szCs w:val="22"/>
              </w:rPr>
            </w:pPr>
          </w:p>
          <w:p w14:paraId="388EF1C2" w14:textId="77777777" w:rsidR="00454937" w:rsidRDefault="00454937" w:rsidP="006B6CDE">
            <w:pPr>
              <w:rPr>
                <w:rFonts w:cs="Arial"/>
                <w:szCs w:val="22"/>
              </w:rPr>
            </w:pPr>
          </w:p>
          <w:p w14:paraId="4E45A5A2" w14:textId="06099467" w:rsidR="00DF35F8" w:rsidRDefault="00DF35F8" w:rsidP="006B6CDE">
            <w:pPr>
              <w:rPr>
                <w:rFonts w:cs="Arial"/>
                <w:szCs w:val="22"/>
              </w:rPr>
            </w:pPr>
            <w:r>
              <w:rPr>
                <w:rFonts w:cs="Arial"/>
                <w:szCs w:val="22"/>
              </w:rPr>
              <w:t>C</w:t>
            </w:r>
            <w:r w:rsidR="00F97D16">
              <w:rPr>
                <w:rFonts w:cs="Arial"/>
                <w:szCs w:val="22"/>
              </w:rPr>
              <w:t>9</w:t>
            </w:r>
          </w:p>
          <w:p w14:paraId="07716BBD" w14:textId="77777777" w:rsidR="003C142E" w:rsidRDefault="003C142E" w:rsidP="006B6CDE">
            <w:pPr>
              <w:rPr>
                <w:rFonts w:cs="Arial"/>
                <w:szCs w:val="22"/>
              </w:rPr>
            </w:pPr>
          </w:p>
          <w:p w14:paraId="78E0A1C6" w14:textId="77777777" w:rsidR="00DF35F8" w:rsidRDefault="00DF35F8" w:rsidP="006B6CDE">
            <w:pPr>
              <w:rPr>
                <w:rFonts w:cs="Arial"/>
                <w:szCs w:val="22"/>
              </w:rPr>
            </w:pPr>
          </w:p>
          <w:p w14:paraId="295F1CD4" w14:textId="6532FBDA" w:rsidR="00DF35F8" w:rsidRDefault="00DF35F8" w:rsidP="006B6CDE">
            <w:pPr>
              <w:rPr>
                <w:rFonts w:cs="Arial"/>
                <w:szCs w:val="22"/>
              </w:rPr>
            </w:pPr>
            <w:r>
              <w:rPr>
                <w:rFonts w:cs="Arial"/>
                <w:szCs w:val="22"/>
              </w:rPr>
              <w:t>C</w:t>
            </w:r>
            <w:r w:rsidR="00F97D16">
              <w:rPr>
                <w:rFonts w:cs="Arial"/>
                <w:szCs w:val="22"/>
              </w:rPr>
              <w:t>10</w:t>
            </w:r>
          </w:p>
          <w:p w14:paraId="0004C243" w14:textId="77777777" w:rsidR="00DF35F8" w:rsidRDefault="00DF35F8" w:rsidP="006B6CDE">
            <w:pPr>
              <w:rPr>
                <w:rFonts w:cs="Arial"/>
                <w:szCs w:val="22"/>
              </w:rPr>
            </w:pPr>
          </w:p>
          <w:p w14:paraId="149EBF31" w14:textId="77777777" w:rsidR="00DF35F8" w:rsidRDefault="00DF35F8" w:rsidP="006B6CDE">
            <w:pPr>
              <w:rPr>
                <w:rFonts w:cs="Arial"/>
                <w:szCs w:val="22"/>
              </w:rPr>
            </w:pPr>
          </w:p>
          <w:p w14:paraId="7014938C" w14:textId="266BE1F1" w:rsidR="00DF35F8" w:rsidRDefault="00DF35F8" w:rsidP="006B6CDE">
            <w:pPr>
              <w:rPr>
                <w:rFonts w:cs="Arial"/>
                <w:szCs w:val="22"/>
              </w:rPr>
            </w:pPr>
            <w:r>
              <w:rPr>
                <w:rFonts w:cs="Arial"/>
                <w:szCs w:val="22"/>
              </w:rPr>
              <w:t>C</w:t>
            </w:r>
            <w:r w:rsidR="00F97D16">
              <w:rPr>
                <w:rFonts w:cs="Arial"/>
                <w:szCs w:val="22"/>
              </w:rPr>
              <w:t>11</w:t>
            </w:r>
          </w:p>
          <w:p w14:paraId="5C557438" w14:textId="77777777" w:rsidR="00F97D16" w:rsidRDefault="00F97D16" w:rsidP="006B6CDE">
            <w:pPr>
              <w:rPr>
                <w:rFonts w:cs="Arial"/>
                <w:szCs w:val="22"/>
              </w:rPr>
            </w:pPr>
          </w:p>
          <w:p w14:paraId="10081177" w14:textId="77777777" w:rsidR="00F97D16" w:rsidRDefault="00F97D16" w:rsidP="006B6CDE">
            <w:pPr>
              <w:rPr>
                <w:rFonts w:cs="Arial"/>
                <w:szCs w:val="22"/>
              </w:rPr>
            </w:pPr>
          </w:p>
          <w:p w14:paraId="0C8494D3" w14:textId="77777777" w:rsidR="00F97D16" w:rsidRDefault="00F97D16" w:rsidP="006B6CDE">
            <w:pPr>
              <w:rPr>
                <w:rFonts w:cs="Arial"/>
                <w:szCs w:val="22"/>
              </w:rPr>
            </w:pPr>
          </w:p>
          <w:p w14:paraId="0B6A37FB" w14:textId="554E2111" w:rsidR="00F97D16" w:rsidRDefault="00F97D16" w:rsidP="006B6CDE">
            <w:pPr>
              <w:rPr>
                <w:rFonts w:cs="Arial"/>
                <w:szCs w:val="22"/>
              </w:rPr>
            </w:pPr>
            <w:r>
              <w:rPr>
                <w:rFonts w:cs="Arial"/>
                <w:szCs w:val="22"/>
              </w:rPr>
              <w:t>C12</w:t>
            </w:r>
          </w:p>
          <w:p w14:paraId="61893ED2" w14:textId="77777777" w:rsidR="00F97D16" w:rsidRDefault="00F97D16" w:rsidP="006B6CDE">
            <w:pPr>
              <w:rPr>
                <w:rFonts w:cs="Arial"/>
                <w:szCs w:val="22"/>
              </w:rPr>
            </w:pPr>
          </w:p>
          <w:p w14:paraId="3829F84C" w14:textId="7A098708" w:rsidR="00F97D16" w:rsidRDefault="00F97D16" w:rsidP="006B6CDE">
            <w:pPr>
              <w:rPr>
                <w:rFonts w:cs="Arial"/>
                <w:szCs w:val="22"/>
              </w:rPr>
            </w:pPr>
          </w:p>
          <w:p w14:paraId="5A8E42D4" w14:textId="77777777" w:rsidR="00A0372D" w:rsidRDefault="00A0372D" w:rsidP="006B6CDE">
            <w:pPr>
              <w:rPr>
                <w:rFonts w:cs="Arial"/>
                <w:szCs w:val="22"/>
              </w:rPr>
            </w:pPr>
          </w:p>
          <w:p w14:paraId="2A256185" w14:textId="77777777" w:rsidR="00F97D16" w:rsidRDefault="00F97D16" w:rsidP="006B6CDE">
            <w:pPr>
              <w:rPr>
                <w:rFonts w:cs="Arial"/>
                <w:szCs w:val="22"/>
              </w:rPr>
            </w:pPr>
          </w:p>
          <w:p w14:paraId="73A1C4AD" w14:textId="77777777" w:rsidR="00F97D16" w:rsidRDefault="00F97D16" w:rsidP="006B6CDE">
            <w:pPr>
              <w:rPr>
                <w:rFonts w:cs="Arial"/>
                <w:szCs w:val="22"/>
              </w:rPr>
            </w:pPr>
            <w:r>
              <w:rPr>
                <w:rFonts w:cs="Arial"/>
                <w:szCs w:val="22"/>
              </w:rPr>
              <w:t>C13</w:t>
            </w:r>
          </w:p>
          <w:p w14:paraId="32BEA568" w14:textId="77777777" w:rsidR="00F97D16" w:rsidRDefault="00F97D16" w:rsidP="006B6CDE">
            <w:pPr>
              <w:rPr>
                <w:rFonts w:cs="Arial"/>
                <w:szCs w:val="22"/>
              </w:rPr>
            </w:pPr>
          </w:p>
          <w:p w14:paraId="5B885291" w14:textId="1EA6A1D9" w:rsidR="00F97D16" w:rsidRDefault="00F97D16" w:rsidP="006B6CDE">
            <w:pPr>
              <w:rPr>
                <w:rFonts w:cs="Arial"/>
                <w:szCs w:val="22"/>
              </w:rPr>
            </w:pPr>
          </w:p>
          <w:p w14:paraId="799BCBB5" w14:textId="77777777" w:rsidR="00A0372D" w:rsidRDefault="00A0372D" w:rsidP="006B6CDE">
            <w:pPr>
              <w:rPr>
                <w:rFonts w:cs="Arial"/>
                <w:szCs w:val="22"/>
              </w:rPr>
            </w:pPr>
          </w:p>
          <w:p w14:paraId="4BFAFFF1" w14:textId="77777777" w:rsidR="00F97D16" w:rsidRDefault="00F97D16" w:rsidP="006B6CDE">
            <w:pPr>
              <w:rPr>
                <w:rFonts w:cs="Arial"/>
                <w:szCs w:val="22"/>
              </w:rPr>
            </w:pPr>
          </w:p>
          <w:p w14:paraId="09B1B861" w14:textId="77777777" w:rsidR="00F97D16" w:rsidRDefault="00F97D16" w:rsidP="006B6CDE">
            <w:pPr>
              <w:rPr>
                <w:rFonts w:cs="Arial"/>
                <w:szCs w:val="22"/>
              </w:rPr>
            </w:pPr>
            <w:r>
              <w:rPr>
                <w:rFonts w:cs="Arial"/>
                <w:szCs w:val="22"/>
              </w:rPr>
              <w:t>C14</w:t>
            </w:r>
          </w:p>
          <w:p w14:paraId="18989F2E" w14:textId="68E2E2B3" w:rsidR="00F97D16" w:rsidRDefault="00F97D16" w:rsidP="006B6CDE">
            <w:pPr>
              <w:rPr>
                <w:rFonts w:cs="Arial"/>
                <w:szCs w:val="22"/>
              </w:rPr>
            </w:pPr>
          </w:p>
          <w:p w14:paraId="57B07215" w14:textId="77777777" w:rsidR="00F97D16" w:rsidRDefault="00F97D16" w:rsidP="006B6CDE">
            <w:pPr>
              <w:rPr>
                <w:rFonts w:cs="Arial"/>
                <w:szCs w:val="22"/>
              </w:rPr>
            </w:pPr>
            <w:r>
              <w:rPr>
                <w:rFonts w:cs="Arial"/>
                <w:szCs w:val="22"/>
              </w:rPr>
              <w:t>C15</w:t>
            </w:r>
          </w:p>
          <w:p w14:paraId="7E3392F7" w14:textId="77777777" w:rsidR="00454937" w:rsidRDefault="00454937" w:rsidP="006B6CDE">
            <w:pPr>
              <w:rPr>
                <w:rFonts w:cs="Arial"/>
                <w:szCs w:val="22"/>
              </w:rPr>
            </w:pPr>
          </w:p>
          <w:p w14:paraId="0009DC18" w14:textId="77777777" w:rsidR="00454937" w:rsidRDefault="00454937" w:rsidP="006B6CDE">
            <w:pPr>
              <w:rPr>
                <w:rFonts w:cs="Arial"/>
                <w:szCs w:val="22"/>
              </w:rPr>
            </w:pPr>
          </w:p>
          <w:p w14:paraId="126960A4" w14:textId="77777777" w:rsidR="00454937" w:rsidRDefault="00454937" w:rsidP="006B6CDE">
            <w:pPr>
              <w:rPr>
                <w:rFonts w:cs="Arial"/>
                <w:szCs w:val="22"/>
              </w:rPr>
            </w:pPr>
          </w:p>
          <w:p w14:paraId="6304DAAD" w14:textId="0CCF8A6F" w:rsidR="00454937" w:rsidRDefault="00454937" w:rsidP="006B6CDE">
            <w:pPr>
              <w:rPr>
                <w:rFonts w:cs="Arial"/>
                <w:szCs w:val="22"/>
              </w:rPr>
            </w:pPr>
            <w:r>
              <w:rPr>
                <w:rFonts w:cs="Arial"/>
                <w:szCs w:val="22"/>
              </w:rPr>
              <w:t>C16</w:t>
            </w:r>
          </w:p>
          <w:p w14:paraId="10FE85D1" w14:textId="77777777" w:rsidR="00A0372D" w:rsidRDefault="00A0372D" w:rsidP="006B6CDE">
            <w:pPr>
              <w:rPr>
                <w:rFonts w:cs="Arial"/>
                <w:szCs w:val="22"/>
              </w:rPr>
            </w:pPr>
          </w:p>
          <w:p w14:paraId="3356CA21" w14:textId="3B735086" w:rsidR="00044538" w:rsidRDefault="00044538" w:rsidP="006B6CDE">
            <w:pPr>
              <w:rPr>
                <w:rFonts w:cs="Arial"/>
                <w:szCs w:val="22"/>
              </w:rPr>
            </w:pPr>
          </w:p>
          <w:p w14:paraId="51E4EA23" w14:textId="77777777" w:rsidR="00A0372D" w:rsidRDefault="00A0372D" w:rsidP="006B6CDE">
            <w:pPr>
              <w:rPr>
                <w:rFonts w:cs="Arial"/>
                <w:szCs w:val="22"/>
              </w:rPr>
            </w:pPr>
          </w:p>
          <w:p w14:paraId="69A1F572" w14:textId="77777777" w:rsidR="001C1D4E" w:rsidRDefault="001C1D4E" w:rsidP="006B6CDE">
            <w:pPr>
              <w:rPr>
                <w:rFonts w:cs="Arial"/>
                <w:szCs w:val="22"/>
              </w:rPr>
            </w:pPr>
          </w:p>
          <w:p w14:paraId="3945FC8E" w14:textId="77777777" w:rsidR="001C1D4E" w:rsidRDefault="001C1D4E" w:rsidP="006B6CDE">
            <w:pPr>
              <w:rPr>
                <w:rFonts w:cs="Arial"/>
                <w:szCs w:val="22"/>
              </w:rPr>
            </w:pPr>
          </w:p>
          <w:p w14:paraId="5DBB5DB1" w14:textId="055216EC" w:rsidR="00044538" w:rsidRDefault="00044538" w:rsidP="006B6CDE">
            <w:pPr>
              <w:rPr>
                <w:rFonts w:cs="Arial"/>
                <w:szCs w:val="22"/>
              </w:rPr>
            </w:pPr>
            <w:r>
              <w:rPr>
                <w:rFonts w:cs="Arial"/>
                <w:szCs w:val="22"/>
              </w:rPr>
              <w:lastRenderedPageBreak/>
              <w:t>C17</w:t>
            </w:r>
          </w:p>
          <w:p w14:paraId="227018B4" w14:textId="77777777" w:rsidR="00044538" w:rsidRDefault="00044538" w:rsidP="006B6CDE">
            <w:pPr>
              <w:rPr>
                <w:rFonts w:cs="Arial"/>
                <w:szCs w:val="22"/>
              </w:rPr>
            </w:pPr>
          </w:p>
          <w:p w14:paraId="14E7F020" w14:textId="77777777" w:rsidR="00044538" w:rsidRDefault="00044538" w:rsidP="006B6CDE">
            <w:pPr>
              <w:rPr>
                <w:rFonts w:cs="Arial"/>
                <w:szCs w:val="22"/>
              </w:rPr>
            </w:pPr>
          </w:p>
          <w:p w14:paraId="2BDE5D80" w14:textId="77777777" w:rsidR="001C1D4E" w:rsidRDefault="001C1D4E" w:rsidP="006B6CDE">
            <w:pPr>
              <w:rPr>
                <w:rFonts w:cs="Arial"/>
                <w:szCs w:val="22"/>
              </w:rPr>
            </w:pPr>
          </w:p>
          <w:p w14:paraId="791D5BE0" w14:textId="4CF69C7E" w:rsidR="00044538" w:rsidRPr="00021515" w:rsidRDefault="00044538" w:rsidP="006B6CDE">
            <w:pPr>
              <w:rPr>
                <w:rFonts w:cs="Arial"/>
                <w:szCs w:val="22"/>
              </w:rPr>
            </w:pPr>
            <w:r>
              <w:rPr>
                <w:rFonts w:cs="Arial"/>
                <w:szCs w:val="22"/>
              </w:rPr>
              <w:t>C18</w:t>
            </w:r>
          </w:p>
        </w:tc>
        <w:tc>
          <w:tcPr>
            <w:tcW w:w="9180" w:type="dxa"/>
            <w:gridSpan w:val="7"/>
            <w:tcBorders>
              <w:bottom w:val="single" w:sz="4" w:space="0" w:color="auto"/>
            </w:tcBorders>
          </w:tcPr>
          <w:p w14:paraId="2C32F87F" w14:textId="0AEB3303" w:rsidR="00390153" w:rsidRPr="00DF35F8" w:rsidRDefault="00390153" w:rsidP="00DF35F8">
            <w:pPr>
              <w:autoSpaceDE w:val="0"/>
              <w:autoSpaceDN w:val="0"/>
              <w:adjustRightInd w:val="0"/>
              <w:ind w:left="360"/>
              <w:contextualSpacing/>
              <w:rPr>
                <w:rFonts w:ascii="Segoe UI" w:hAnsi="Segoe UI" w:cs="Segoe UI"/>
                <w:color w:val="000000"/>
              </w:rPr>
            </w:pPr>
            <w:r w:rsidRPr="00DF35F8">
              <w:rPr>
                <w:rFonts w:ascii="Segoe UI" w:hAnsi="Segoe UI" w:cs="Segoe UI"/>
                <w:color w:val="000000"/>
              </w:rPr>
              <w:lastRenderedPageBreak/>
              <w:t xml:space="preserve">Work with the Head of ICE and </w:t>
            </w:r>
            <w:r w:rsidR="00A0372D">
              <w:rPr>
                <w:rFonts w:ascii="Segoe UI" w:hAnsi="Segoe UI" w:cs="Segoe UI"/>
                <w:color w:val="000000"/>
              </w:rPr>
              <w:t xml:space="preserve">other CX </w:t>
            </w:r>
            <w:r w:rsidRPr="00DF35F8">
              <w:rPr>
                <w:rFonts w:ascii="Segoe UI" w:hAnsi="Segoe UI" w:cs="Segoe UI"/>
                <w:color w:val="000000"/>
              </w:rPr>
              <w:t xml:space="preserve">colleagues to support and guide operational teams driving accountability to deliver the vision and strategy for those customers with accessibility needs, including ‘brilliant basics’ day-to-day delivery by frontline leaders. </w:t>
            </w:r>
          </w:p>
          <w:p w14:paraId="3F4CBE71" w14:textId="77777777" w:rsidR="00F97D16" w:rsidRDefault="00F97D16" w:rsidP="00DF35F8">
            <w:pPr>
              <w:autoSpaceDE w:val="0"/>
              <w:autoSpaceDN w:val="0"/>
              <w:adjustRightInd w:val="0"/>
              <w:ind w:left="360"/>
              <w:contextualSpacing/>
              <w:rPr>
                <w:rFonts w:ascii="Segoe UI" w:hAnsi="Segoe UI" w:cs="Segoe UI"/>
                <w:color w:val="000000"/>
              </w:rPr>
            </w:pPr>
          </w:p>
          <w:p w14:paraId="3A73E512" w14:textId="100C34A8" w:rsidR="00390153" w:rsidRPr="00DF35F8" w:rsidRDefault="00390153" w:rsidP="00DF35F8">
            <w:pPr>
              <w:autoSpaceDE w:val="0"/>
              <w:autoSpaceDN w:val="0"/>
              <w:adjustRightInd w:val="0"/>
              <w:ind w:left="360"/>
              <w:contextualSpacing/>
              <w:rPr>
                <w:rFonts w:ascii="Segoe UI" w:hAnsi="Segoe UI" w:cs="Segoe UI"/>
                <w:color w:val="000000"/>
              </w:rPr>
            </w:pPr>
            <w:r w:rsidRPr="00DF35F8">
              <w:rPr>
                <w:rFonts w:ascii="Segoe UI" w:hAnsi="Segoe UI" w:cs="Segoe UI"/>
                <w:color w:val="000000"/>
              </w:rPr>
              <w:t>Support frontline teams by delivering the tools, processes, knowledge and confidence to deliver an excellent service.</w:t>
            </w:r>
          </w:p>
          <w:p w14:paraId="7C57C818" w14:textId="77777777" w:rsidR="00F97D16" w:rsidRDefault="00F97D16" w:rsidP="00F97D16">
            <w:pPr>
              <w:autoSpaceDE w:val="0"/>
              <w:autoSpaceDN w:val="0"/>
              <w:adjustRightInd w:val="0"/>
              <w:contextualSpacing/>
              <w:rPr>
                <w:rFonts w:ascii="Segoe UI" w:hAnsi="Segoe UI" w:cs="Segoe UI"/>
                <w:color w:val="000000"/>
              </w:rPr>
            </w:pPr>
          </w:p>
          <w:p w14:paraId="0B27C194" w14:textId="598E2DDB" w:rsidR="00390153" w:rsidRDefault="00390153" w:rsidP="00F97D16">
            <w:pPr>
              <w:autoSpaceDE w:val="0"/>
              <w:autoSpaceDN w:val="0"/>
              <w:adjustRightInd w:val="0"/>
              <w:ind w:left="360"/>
              <w:contextualSpacing/>
              <w:rPr>
                <w:rFonts w:ascii="Segoe UI" w:hAnsi="Segoe UI" w:cs="Segoe UI"/>
                <w:color w:val="000000"/>
              </w:rPr>
            </w:pPr>
            <w:r w:rsidRPr="00DF35F8">
              <w:rPr>
                <w:rFonts w:ascii="Segoe UI" w:hAnsi="Segoe UI" w:cs="Segoe UI"/>
                <w:color w:val="000000"/>
              </w:rPr>
              <w:t xml:space="preserve">Monitor the delivery of planned and unplanned assists identifying and escalating opportunities for improvement.  </w:t>
            </w:r>
          </w:p>
          <w:p w14:paraId="3E821D93" w14:textId="77777777" w:rsidR="00F97D16" w:rsidRPr="00DF35F8" w:rsidRDefault="00F97D16" w:rsidP="00F97D16">
            <w:pPr>
              <w:autoSpaceDE w:val="0"/>
              <w:autoSpaceDN w:val="0"/>
              <w:adjustRightInd w:val="0"/>
              <w:ind w:left="360"/>
              <w:contextualSpacing/>
              <w:rPr>
                <w:rFonts w:ascii="Segoe UI" w:hAnsi="Segoe UI" w:cs="Segoe UI"/>
                <w:color w:val="000000"/>
              </w:rPr>
            </w:pPr>
          </w:p>
          <w:p w14:paraId="4EE95C15" w14:textId="77777777" w:rsidR="00FB7A8F" w:rsidRDefault="00390153" w:rsidP="00DF35F8">
            <w:pPr>
              <w:autoSpaceDE w:val="0"/>
              <w:autoSpaceDN w:val="0"/>
              <w:adjustRightInd w:val="0"/>
              <w:ind w:left="360"/>
              <w:contextualSpacing/>
              <w:rPr>
                <w:rFonts w:ascii="Segoe UI" w:hAnsi="Segoe UI" w:cs="Segoe UI"/>
                <w:color w:val="000000"/>
              </w:rPr>
            </w:pPr>
            <w:r w:rsidRPr="00DF35F8">
              <w:rPr>
                <w:rFonts w:ascii="Segoe UI" w:hAnsi="Segoe UI" w:cs="Segoe UI"/>
                <w:color w:val="000000"/>
              </w:rPr>
              <w:lastRenderedPageBreak/>
              <w:t xml:space="preserve">To build strong partnerships and relationships, identifying opportunities to raise greater awareness of obligations, strategic plans and issues as needed </w:t>
            </w:r>
          </w:p>
          <w:p w14:paraId="7B199BF3" w14:textId="77777777" w:rsidR="00F97D16" w:rsidRDefault="00F97D16" w:rsidP="00DF35F8">
            <w:pPr>
              <w:autoSpaceDE w:val="0"/>
              <w:autoSpaceDN w:val="0"/>
              <w:adjustRightInd w:val="0"/>
              <w:ind w:left="360"/>
              <w:contextualSpacing/>
              <w:rPr>
                <w:rFonts w:ascii="Segoe UI" w:hAnsi="Segoe UI" w:cs="Segoe UI"/>
                <w:color w:val="000000"/>
              </w:rPr>
            </w:pPr>
          </w:p>
          <w:p w14:paraId="3E9F04E9" w14:textId="5E6245B8" w:rsidR="00390153" w:rsidRPr="00DF35F8" w:rsidRDefault="00390153" w:rsidP="00DF35F8">
            <w:pPr>
              <w:autoSpaceDE w:val="0"/>
              <w:autoSpaceDN w:val="0"/>
              <w:adjustRightInd w:val="0"/>
              <w:ind w:left="360"/>
              <w:contextualSpacing/>
              <w:rPr>
                <w:rFonts w:ascii="Segoe UI" w:hAnsi="Segoe UI" w:cs="Segoe UI"/>
                <w:color w:val="000000"/>
              </w:rPr>
            </w:pPr>
            <w:r w:rsidRPr="00DF35F8">
              <w:rPr>
                <w:rFonts w:ascii="Segoe UI" w:hAnsi="Segoe UI" w:cs="Segoe UI"/>
                <w:color w:val="000000"/>
              </w:rPr>
              <w:t>Maintain knowledge of relevant legislative changes to enable a forward view of the emerging policy and practice. Maintain the ATP in life, tracking and escalating opportunities to improve ensuring that it is accessible to customers as needed.</w:t>
            </w:r>
          </w:p>
          <w:p w14:paraId="5AC18202" w14:textId="77777777" w:rsidR="00FB7A8F" w:rsidRDefault="00FB7A8F" w:rsidP="00DF35F8">
            <w:pPr>
              <w:autoSpaceDE w:val="0"/>
              <w:autoSpaceDN w:val="0"/>
              <w:adjustRightInd w:val="0"/>
              <w:ind w:left="360"/>
              <w:contextualSpacing/>
              <w:rPr>
                <w:rFonts w:ascii="Segoe UI" w:hAnsi="Segoe UI" w:cs="Segoe UI"/>
                <w:color w:val="000000"/>
              </w:rPr>
            </w:pPr>
          </w:p>
          <w:p w14:paraId="758C41D9" w14:textId="76133ABE" w:rsidR="00390153" w:rsidRPr="00DF35F8" w:rsidRDefault="00390153" w:rsidP="00DF35F8">
            <w:pPr>
              <w:autoSpaceDE w:val="0"/>
              <w:autoSpaceDN w:val="0"/>
              <w:adjustRightInd w:val="0"/>
              <w:ind w:left="360"/>
              <w:contextualSpacing/>
              <w:rPr>
                <w:rFonts w:ascii="Segoe UI" w:hAnsi="Segoe UI" w:cs="Segoe UI"/>
                <w:color w:val="000000"/>
              </w:rPr>
            </w:pPr>
            <w:r w:rsidRPr="00DF35F8">
              <w:rPr>
                <w:rFonts w:ascii="Segoe UI" w:hAnsi="Segoe UI" w:cs="Segoe UI"/>
                <w:color w:val="000000"/>
              </w:rPr>
              <w:t xml:space="preserve">As directed by Head of </w:t>
            </w:r>
            <w:r w:rsidR="00DF35F8" w:rsidRPr="00DF35F8">
              <w:rPr>
                <w:rFonts w:ascii="Segoe UI" w:hAnsi="Segoe UI" w:cs="Segoe UI"/>
                <w:color w:val="000000"/>
              </w:rPr>
              <w:t>ICE,</w:t>
            </w:r>
            <w:r w:rsidRPr="00DF35F8">
              <w:rPr>
                <w:rFonts w:ascii="Segoe UI" w:hAnsi="Segoe UI" w:cs="Segoe UI"/>
                <w:color w:val="000000"/>
              </w:rPr>
              <w:t xml:space="preserve"> work closely with RDG ORR, DPTAC and relevant industry bodies to maintain current awareness and confidence in our delivery and agenda of accessibility best practice.</w:t>
            </w:r>
          </w:p>
          <w:p w14:paraId="715A6B79" w14:textId="77777777" w:rsidR="00F97D16" w:rsidRDefault="00F97D16" w:rsidP="00DF35F8">
            <w:pPr>
              <w:autoSpaceDE w:val="0"/>
              <w:autoSpaceDN w:val="0"/>
              <w:adjustRightInd w:val="0"/>
              <w:ind w:left="360"/>
              <w:contextualSpacing/>
              <w:rPr>
                <w:rFonts w:ascii="Segoe UI" w:hAnsi="Segoe UI" w:cs="Segoe UI"/>
                <w:color w:val="000000"/>
              </w:rPr>
            </w:pPr>
          </w:p>
          <w:p w14:paraId="20C70E8E" w14:textId="302E0AA0" w:rsidR="00390153" w:rsidRDefault="00390153" w:rsidP="00DF35F8">
            <w:pPr>
              <w:autoSpaceDE w:val="0"/>
              <w:autoSpaceDN w:val="0"/>
              <w:adjustRightInd w:val="0"/>
              <w:ind w:left="360"/>
              <w:contextualSpacing/>
              <w:rPr>
                <w:rFonts w:ascii="Segoe UI" w:hAnsi="Segoe UI" w:cs="Segoe UI"/>
                <w:color w:val="000000"/>
              </w:rPr>
            </w:pPr>
            <w:r w:rsidRPr="00DF35F8">
              <w:rPr>
                <w:rFonts w:ascii="Segoe UI" w:hAnsi="Segoe UI" w:cs="Segoe UI"/>
                <w:color w:val="000000"/>
              </w:rPr>
              <w:t xml:space="preserve">Identify opportunities for innovation and best practice and escalate to line manager with practical suggestions for improvement. </w:t>
            </w:r>
          </w:p>
          <w:p w14:paraId="2FB60414" w14:textId="77777777" w:rsidR="00DF35F8" w:rsidRPr="00DF35F8" w:rsidRDefault="00DF35F8" w:rsidP="00DF35F8">
            <w:pPr>
              <w:autoSpaceDE w:val="0"/>
              <w:autoSpaceDN w:val="0"/>
              <w:adjustRightInd w:val="0"/>
              <w:ind w:left="360"/>
              <w:contextualSpacing/>
              <w:rPr>
                <w:rFonts w:ascii="Segoe UI" w:hAnsi="Segoe UI" w:cs="Segoe UI"/>
                <w:color w:val="000000"/>
              </w:rPr>
            </w:pPr>
          </w:p>
          <w:p w14:paraId="0F8626A5" w14:textId="16BB2EEC" w:rsidR="00390153" w:rsidRDefault="00390153" w:rsidP="00DF35F8">
            <w:pPr>
              <w:autoSpaceDE w:val="0"/>
              <w:autoSpaceDN w:val="0"/>
              <w:adjustRightInd w:val="0"/>
              <w:ind w:left="360"/>
              <w:contextualSpacing/>
              <w:rPr>
                <w:rFonts w:ascii="Segoe UI" w:hAnsi="Segoe UI" w:cs="Segoe UI"/>
                <w:color w:val="000000"/>
              </w:rPr>
            </w:pPr>
            <w:r w:rsidRPr="00DF35F8">
              <w:rPr>
                <w:rFonts w:ascii="Segoe UI" w:hAnsi="Segoe UI" w:cs="Segoe UI"/>
                <w:color w:val="000000"/>
              </w:rPr>
              <w:t xml:space="preserve">In conjunction with </w:t>
            </w:r>
            <w:r w:rsidR="00A0372D">
              <w:rPr>
                <w:rFonts w:ascii="Segoe UI" w:hAnsi="Segoe UI" w:cs="Segoe UI"/>
                <w:color w:val="000000"/>
              </w:rPr>
              <w:t>l</w:t>
            </w:r>
            <w:r w:rsidRPr="00DF35F8">
              <w:rPr>
                <w:rFonts w:ascii="Segoe UI" w:hAnsi="Segoe UI" w:cs="Segoe UI"/>
                <w:color w:val="000000"/>
              </w:rPr>
              <w:t xml:space="preserve">ine </w:t>
            </w:r>
            <w:r w:rsidR="00A0372D">
              <w:rPr>
                <w:rFonts w:ascii="Segoe UI" w:hAnsi="Segoe UI" w:cs="Segoe UI"/>
                <w:color w:val="000000"/>
              </w:rPr>
              <w:t>m</w:t>
            </w:r>
            <w:r w:rsidRPr="00DF35F8">
              <w:rPr>
                <w:rFonts w:ascii="Segoe UI" w:hAnsi="Segoe UI" w:cs="Segoe UI"/>
                <w:color w:val="000000"/>
              </w:rPr>
              <w:t xml:space="preserve">anager and </w:t>
            </w:r>
            <w:r w:rsidR="00A0372D">
              <w:rPr>
                <w:rFonts w:ascii="Segoe UI" w:hAnsi="Segoe UI" w:cs="Segoe UI"/>
                <w:color w:val="000000"/>
              </w:rPr>
              <w:t xml:space="preserve">wider </w:t>
            </w:r>
            <w:r w:rsidRPr="00DF35F8">
              <w:rPr>
                <w:rFonts w:ascii="Segoe UI" w:hAnsi="Segoe UI" w:cs="Segoe UI"/>
                <w:color w:val="000000"/>
              </w:rPr>
              <w:t xml:space="preserve">team conduct learning reviews of any “own goals” to mitigate their impact and embed opportunities for improvement. </w:t>
            </w:r>
          </w:p>
          <w:p w14:paraId="6BB00A2E" w14:textId="77777777" w:rsidR="00DF35F8" w:rsidRPr="00DF35F8" w:rsidRDefault="00DF35F8" w:rsidP="00DF35F8">
            <w:pPr>
              <w:autoSpaceDE w:val="0"/>
              <w:autoSpaceDN w:val="0"/>
              <w:adjustRightInd w:val="0"/>
              <w:contextualSpacing/>
              <w:rPr>
                <w:rFonts w:ascii="Segoe UI" w:hAnsi="Segoe UI" w:cs="Segoe UI"/>
                <w:color w:val="000000"/>
              </w:rPr>
            </w:pPr>
          </w:p>
          <w:p w14:paraId="28853F3E" w14:textId="1A2C56D7" w:rsidR="00390153" w:rsidRDefault="00390153" w:rsidP="00DF35F8">
            <w:pPr>
              <w:autoSpaceDE w:val="0"/>
              <w:autoSpaceDN w:val="0"/>
              <w:adjustRightInd w:val="0"/>
              <w:ind w:left="360"/>
              <w:contextualSpacing/>
              <w:rPr>
                <w:rFonts w:ascii="Segoe UI" w:hAnsi="Segoe UI" w:cs="Segoe UI"/>
                <w:color w:val="000000"/>
              </w:rPr>
            </w:pPr>
            <w:r w:rsidRPr="00DF35F8">
              <w:rPr>
                <w:rFonts w:ascii="Segoe UI" w:hAnsi="Segoe UI" w:cs="Segoe UI"/>
                <w:color w:val="000000"/>
              </w:rPr>
              <w:t xml:space="preserve">Horizon scan for emerging themes, policy changes and issues escalating to line manager in the first instance. </w:t>
            </w:r>
          </w:p>
          <w:p w14:paraId="320C2430" w14:textId="77777777" w:rsidR="00DF35F8" w:rsidRPr="00DF35F8" w:rsidRDefault="00DF35F8" w:rsidP="00DF35F8">
            <w:pPr>
              <w:autoSpaceDE w:val="0"/>
              <w:autoSpaceDN w:val="0"/>
              <w:adjustRightInd w:val="0"/>
              <w:ind w:left="360"/>
              <w:contextualSpacing/>
              <w:rPr>
                <w:rFonts w:ascii="Segoe UI" w:hAnsi="Segoe UI" w:cs="Segoe UI"/>
                <w:color w:val="000000"/>
              </w:rPr>
            </w:pPr>
          </w:p>
          <w:p w14:paraId="1AD7E2F3" w14:textId="19CF3BEF" w:rsidR="00390153" w:rsidRDefault="00390153" w:rsidP="00DF35F8">
            <w:pPr>
              <w:autoSpaceDE w:val="0"/>
              <w:autoSpaceDN w:val="0"/>
              <w:adjustRightInd w:val="0"/>
              <w:ind w:left="360"/>
              <w:contextualSpacing/>
              <w:rPr>
                <w:rFonts w:ascii="Segoe UI" w:hAnsi="Segoe UI" w:cs="Segoe UI"/>
                <w:color w:val="000000"/>
              </w:rPr>
            </w:pPr>
            <w:r w:rsidRPr="00DF35F8">
              <w:rPr>
                <w:rFonts w:ascii="Segoe UI" w:hAnsi="Segoe UI" w:cs="Segoe UI"/>
                <w:color w:val="000000"/>
              </w:rPr>
              <w:t xml:space="preserve">Work alongside the accessibility panel facilitating their meetings and broader remit.  </w:t>
            </w:r>
          </w:p>
          <w:p w14:paraId="3E3AF985" w14:textId="77777777" w:rsidR="00DF35F8" w:rsidRPr="00DF35F8" w:rsidRDefault="00DF35F8" w:rsidP="00DF35F8">
            <w:pPr>
              <w:autoSpaceDE w:val="0"/>
              <w:autoSpaceDN w:val="0"/>
              <w:adjustRightInd w:val="0"/>
              <w:ind w:left="360"/>
              <w:contextualSpacing/>
              <w:rPr>
                <w:rFonts w:ascii="Segoe UI" w:hAnsi="Segoe UI" w:cs="Segoe UI"/>
                <w:color w:val="000000"/>
              </w:rPr>
            </w:pPr>
          </w:p>
          <w:p w14:paraId="672A4B4F" w14:textId="79771A5D" w:rsidR="00390153" w:rsidRDefault="00A0372D" w:rsidP="00DF35F8">
            <w:pPr>
              <w:autoSpaceDE w:val="0"/>
              <w:autoSpaceDN w:val="0"/>
              <w:adjustRightInd w:val="0"/>
              <w:ind w:left="360"/>
              <w:contextualSpacing/>
              <w:rPr>
                <w:rFonts w:ascii="Segoe UI" w:hAnsi="Segoe UI" w:cs="Segoe UI"/>
                <w:color w:val="000000"/>
              </w:rPr>
            </w:pPr>
            <w:r>
              <w:rPr>
                <w:rFonts w:ascii="Segoe UI" w:hAnsi="Segoe UI" w:cs="Segoe UI"/>
                <w:color w:val="000000"/>
              </w:rPr>
              <w:t>W</w:t>
            </w:r>
            <w:r w:rsidR="00390153" w:rsidRPr="00DF35F8">
              <w:rPr>
                <w:rFonts w:ascii="Segoe UI" w:hAnsi="Segoe UI" w:cs="Segoe UI"/>
                <w:color w:val="000000"/>
              </w:rPr>
              <w:t xml:space="preserve">ork </w:t>
            </w:r>
            <w:r>
              <w:rPr>
                <w:rFonts w:ascii="Segoe UI" w:hAnsi="Segoe UI" w:cs="Segoe UI"/>
                <w:color w:val="000000"/>
              </w:rPr>
              <w:t>in collaboration</w:t>
            </w:r>
            <w:r w:rsidRPr="00DF35F8">
              <w:rPr>
                <w:rFonts w:ascii="Segoe UI" w:hAnsi="Segoe UI" w:cs="Segoe UI"/>
                <w:color w:val="000000"/>
              </w:rPr>
              <w:t xml:space="preserve"> </w:t>
            </w:r>
            <w:r w:rsidR="00390153" w:rsidRPr="00DF35F8">
              <w:rPr>
                <w:rFonts w:ascii="Segoe UI" w:hAnsi="Segoe UI" w:cs="Segoe UI"/>
                <w:color w:val="000000"/>
              </w:rPr>
              <w:t xml:space="preserve">with the HR team, to identify opportunities for customer (external) and employee (internal) D&amp;I agendas to be aligned and complementary. </w:t>
            </w:r>
          </w:p>
          <w:p w14:paraId="3A282D67" w14:textId="77777777" w:rsidR="00F97D16" w:rsidRDefault="00F97D16" w:rsidP="00DF35F8">
            <w:pPr>
              <w:autoSpaceDE w:val="0"/>
              <w:autoSpaceDN w:val="0"/>
              <w:adjustRightInd w:val="0"/>
              <w:ind w:left="360"/>
              <w:contextualSpacing/>
              <w:rPr>
                <w:rFonts w:ascii="Segoe UI" w:hAnsi="Segoe UI" w:cs="Segoe UI"/>
                <w:color w:val="000000"/>
              </w:rPr>
            </w:pPr>
          </w:p>
          <w:p w14:paraId="336CDF32" w14:textId="693B6369" w:rsidR="00F97D16" w:rsidRPr="00A0372D" w:rsidRDefault="00A0372D" w:rsidP="00F97D16">
            <w:pPr>
              <w:pStyle w:val="paragraph"/>
              <w:spacing w:before="0" w:beforeAutospacing="0" w:after="0" w:afterAutospacing="0"/>
              <w:ind w:left="360"/>
              <w:textAlignment w:val="baseline"/>
              <w:rPr>
                <w:rStyle w:val="normaltextrun"/>
                <w:rFonts w:ascii="Segoe UI" w:hAnsi="Segoe UI" w:cs="Segoe UI"/>
                <w:color w:val="000000" w:themeColor="text1"/>
                <w:sz w:val="22"/>
                <w:szCs w:val="22"/>
              </w:rPr>
            </w:pPr>
            <w:r w:rsidRPr="002E0EFF">
              <w:rPr>
                <w:rStyle w:val="normaltextrun"/>
                <w:rFonts w:ascii="Segoe UI" w:hAnsi="Segoe UI" w:cs="Segoe UI"/>
                <w:color w:val="000000" w:themeColor="text1"/>
                <w:sz w:val="22"/>
                <w:szCs w:val="22"/>
              </w:rPr>
              <w:t xml:space="preserve">Support </w:t>
            </w:r>
            <w:r w:rsidR="00F97D16" w:rsidRPr="002E0EFF">
              <w:rPr>
                <w:rStyle w:val="normaltextrun"/>
                <w:rFonts w:ascii="Segoe UI" w:hAnsi="Segoe UI" w:cs="Segoe UI"/>
                <w:color w:val="000000" w:themeColor="text1"/>
                <w:sz w:val="22"/>
                <w:szCs w:val="22"/>
              </w:rPr>
              <w:t>the Accessible Travel Policy programme of work, ensuring that all aspects of the ATP are complied with and understood across the business</w:t>
            </w:r>
            <w:r w:rsidRPr="00A0372D">
              <w:rPr>
                <w:rStyle w:val="normaltextrun"/>
                <w:rFonts w:ascii="Segoe UI" w:hAnsi="Segoe UI" w:cs="Segoe UI"/>
                <w:color w:val="000000" w:themeColor="text1"/>
                <w:sz w:val="22"/>
                <w:szCs w:val="22"/>
              </w:rPr>
              <w:t>, and escalating where needed.</w:t>
            </w:r>
          </w:p>
          <w:p w14:paraId="2F38DC6C" w14:textId="26B99E44" w:rsidR="00F97D16" w:rsidRPr="00A0372D" w:rsidRDefault="00F97D16" w:rsidP="00DF35F8">
            <w:pPr>
              <w:autoSpaceDE w:val="0"/>
              <w:autoSpaceDN w:val="0"/>
              <w:adjustRightInd w:val="0"/>
              <w:ind w:left="360"/>
              <w:contextualSpacing/>
              <w:rPr>
                <w:rFonts w:ascii="Segoe UI" w:hAnsi="Segoe UI" w:cs="Segoe UI"/>
                <w:color w:val="000000"/>
              </w:rPr>
            </w:pPr>
          </w:p>
          <w:p w14:paraId="2F9C0A79" w14:textId="0F951E65" w:rsidR="00F97D16" w:rsidRPr="00A0372D" w:rsidRDefault="00F97D16" w:rsidP="00F97D16">
            <w:pPr>
              <w:pStyle w:val="paragraph"/>
              <w:spacing w:before="0" w:beforeAutospacing="0" w:after="0" w:afterAutospacing="0"/>
              <w:ind w:left="360"/>
              <w:textAlignment w:val="baseline"/>
              <w:rPr>
                <w:rStyle w:val="normaltextrun"/>
                <w:rFonts w:ascii="Segoe UI" w:hAnsi="Segoe UI" w:cs="Segoe UI"/>
                <w:color w:val="000000" w:themeColor="text1"/>
                <w:sz w:val="22"/>
                <w:szCs w:val="22"/>
              </w:rPr>
            </w:pPr>
            <w:r w:rsidRPr="002E0EFF">
              <w:rPr>
                <w:rStyle w:val="normaltextrun"/>
                <w:rFonts w:ascii="Segoe UI" w:hAnsi="Segoe UI" w:cs="Segoe UI"/>
                <w:color w:val="000000" w:themeColor="text1"/>
                <w:sz w:val="22"/>
                <w:szCs w:val="22"/>
              </w:rPr>
              <w:t xml:space="preserve">Support the delivery of our commitments for accessibility under </w:t>
            </w:r>
            <w:r w:rsidR="00014382" w:rsidRPr="002E0EFF">
              <w:rPr>
                <w:rStyle w:val="normaltextrun"/>
                <w:rFonts w:ascii="Segoe UI" w:hAnsi="Segoe UI" w:cs="Segoe UI"/>
                <w:color w:val="000000" w:themeColor="text1"/>
                <w:sz w:val="22"/>
                <w:szCs w:val="22"/>
              </w:rPr>
              <w:t>Southeastern’s</w:t>
            </w:r>
            <w:r w:rsidRPr="002E0EFF">
              <w:rPr>
                <w:rStyle w:val="normaltextrun"/>
                <w:rFonts w:ascii="Segoe UI" w:hAnsi="Segoe UI" w:cs="Segoe UI"/>
                <w:color w:val="000000" w:themeColor="text1"/>
                <w:sz w:val="22"/>
                <w:szCs w:val="22"/>
              </w:rPr>
              <w:t xml:space="preserve"> service agreement with the Department for Transport, taking ownership of and managing projects from start to finish</w:t>
            </w:r>
          </w:p>
          <w:p w14:paraId="39F964C7" w14:textId="01BADF68" w:rsidR="00F97D16" w:rsidRPr="00A0372D" w:rsidRDefault="00F97D16" w:rsidP="00DF35F8">
            <w:pPr>
              <w:autoSpaceDE w:val="0"/>
              <w:autoSpaceDN w:val="0"/>
              <w:adjustRightInd w:val="0"/>
              <w:ind w:left="360"/>
              <w:contextualSpacing/>
              <w:rPr>
                <w:rFonts w:ascii="Segoe UI" w:hAnsi="Segoe UI" w:cs="Segoe UI"/>
                <w:color w:val="000000"/>
              </w:rPr>
            </w:pPr>
          </w:p>
          <w:p w14:paraId="58D78570" w14:textId="32961DC1" w:rsidR="00F97D16" w:rsidRPr="00F97D16" w:rsidRDefault="00F97D16" w:rsidP="00F97D16">
            <w:pPr>
              <w:pStyle w:val="paragraph"/>
              <w:spacing w:before="0" w:beforeAutospacing="0" w:after="0" w:afterAutospacing="0"/>
              <w:ind w:left="360"/>
              <w:textAlignment w:val="baseline"/>
              <w:rPr>
                <w:rStyle w:val="normaltextrun"/>
                <w:rFonts w:ascii="Segoe UI" w:hAnsi="Segoe UI" w:cs="Segoe UI"/>
                <w:color w:val="000000" w:themeColor="text1"/>
                <w:sz w:val="22"/>
                <w:szCs w:val="22"/>
              </w:rPr>
            </w:pPr>
            <w:r w:rsidRPr="002E0EFF">
              <w:rPr>
                <w:rStyle w:val="normaltextrun"/>
                <w:rFonts w:ascii="Segoe UI" w:hAnsi="Segoe UI" w:cs="Segoe UI"/>
                <w:color w:val="000000" w:themeColor="text1"/>
                <w:sz w:val="22"/>
                <w:szCs w:val="22"/>
              </w:rPr>
              <w:t>Manage and deliver projects that form part of the Southeastern Accessibility &amp; Inclusion Strategy as well as projects to improve integrated travel on Southeastern journeys</w:t>
            </w:r>
          </w:p>
          <w:p w14:paraId="791940CA" w14:textId="77777777" w:rsidR="00F97D16" w:rsidRDefault="00F97D16" w:rsidP="00DF35F8">
            <w:pPr>
              <w:autoSpaceDE w:val="0"/>
              <w:autoSpaceDN w:val="0"/>
              <w:adjustRightInd w:val="0"/>
              <w:ind w:left="360"/>
              <w:contextualSpacing/>
              <w:rPr>
                <w:rFonts w:ascii="Segoe UI" w:hAnsi="Segoe UI" w:cs="Segoe UI"/>
                <w:color w:val="000000"/>
              </w:rPr>
            </w:pPr>
          </w:p>
          <w:p w14:paraId="4AD69455" w14:textId="08CEE130" w:rsidR="002D0C4A" w:rsidRPr="00A0372D" w:rsidRDefault="002D0C4A" w:rsidP="00F97D16">
            <w:pPr>
              <w:pStyle w:val="paragraph"/>
              <w:spacing w:before="0" w:beforeAutospacing="0" w:after="0" w:afterAutospacing="0"/>
              <w:ind w:left="360"/>
              <w:textAlignment w:val="baseline"/>
              <w:rPr>
                <w:rStyle w:val="normaltextrun"/>
                <w:rFonts w:ascii="Segoe UI" w:hAnsi="Segoe UI" w:cs="Segoe UI"/>
                <w:color w:val="000000" w:themeColor="text1"/>
                <w:sz w:val="22"/>
                <w:szCs w:val="22"/>
              </w:rPr>
            </w:pPr>
            <w:r w:rsidRPr="002E0EFF">
              <w:rPr>
                <w:rStyle w:val="normaltextrun"/>
                <w:rFonts w:ascii="Segoe UI" w:hAnsi="Segoe UI" w:cs="Segoe UI"/>
                <w:color w:val="000000" w:themeColor="text1"/>
                <w:sz w:val="22"/>
                <w:szCs w:val="22"/>
              </w:rPr>
              <w:t xml:space="preserve">Maintain </w:t>
            </w:r>
            <w:r w:rsidR="00A0372D" w:rsidRPr="002E0EFF">
              <w:rPr>
                <w:rStyle w:val="normaltextrun"/>
                <w:rFonts w:ascii="Segoe UI" w:hAnsi="Segoe UI" w:cs="Segoe UI"/>
                <w:color w:val="000000" w:themeColor="text1"/>
                <w:sz w:val="22"/>
                <w:szCs w:val="22"/>
              </w:rPr>
              <w:t xml:space="preserve"> and evolve (where needed)</w:t>
            </w:r>
            <w:r w:rsidRPr="002E0EFF">
              <w:rPr>
                <w:rStyle w:val="normaltextrun"/>
                <w:rFonts w:ascii="Segoe UI" w:hAnsi="Segoe UI" w:cs="Segoe UI"/>
                <w:color w:val="000000" w:themeColor="text1"/>
                <w:sz w:val="22"/>
                <w:szCs w:val="22"/>
              </w:rPr>
              <w:t xml:space="preserve"> reporting structures for our performance on accessibility and inclusion, including areas specifically relating to the delivery of Passenger Assist, the reliability of this service and the customer feedback we receive</w:t>
            </w:r>
            <w:r w:rsidR="00382C92" w:rsidRPr="00A0372D">
              <w:rPr>
                <w:rStyle w:val="normaltextrun"/>
                <w:rFonts w:ascii="Segoe UI" w:hAnsi="Segoe UI" w:cs="Segoe UI"/>
                <w:color w:val="000000" w:themeColor="text1"/>
                <w:sz w:val="22"/>
                <w:szCs w:val="22"/>
              </w:rPr>
              <w:t>.</w:t>
            </w:r>
          </w:p>
          <w:p w14:paraId="4AC123AE" w14:textId="77777777" w:rsidR="00A91D99" w:rsidRPr="00A0372D" w:rsidRDefault="00A91D99" w:rsidP="00F97D16">
            <w:pPr>
              <w:autoSpaceDE w:val="0"/>
              <w:autoSpaceDN w:val="0"/>
              <w:adjustRightInd w:val="0"/>
              <w:ind w:left="360"/>
              <w:contextualSpacing/>
              <w:rPr>
                <w:rFonts w:eastAsiaTheme="minorHAnsi" w:cs="Arial"/>
                <w:color w:val="000000"/>
                <w:szCs w:val="22"/>
                <w:shd w:val="clear" w:color="auto" w:fill="FFFFFF"/>
              </w:rPr>
            </w:pPr>
          </w:p>
          <w:p w14:paraId="7BF04B12" w14:textId="291A1E30" w:rsidR="00F97D16" w:rsidRDefault="00A0372D" w:rsidP="00F97D16">
            <w:pPr>
              <w:autoSpaceDE w:val="0"/>
              <w:autoSpaceDN w:val="0"/>
              <w:adjustRightInd w:val="0"/>
              <w:ind w:left="360"/>
              <w:contextualSpacing/>
              <w:rPr>
                <w:rFonts w:ascii="Segoe UI" w:hAnsi="Segoe UI" w:cs="Segoe UI"/>
                <w:szCs w:val="22"/>
              </w:rPr>
            </w:pPr>
            <w:r w:rsidRPr="002E0EFF">
              <w:rPr>
                <w:rFonts w:ascii="Segoe UI" w:hAnsi="Segoe UI" w:cs="Segoe UI"/>
                <w:szCs w:val="22"/>
              </w:rPr>
              <w:t>Work in collaboration with the Comms team to e</w:t>
            </w:r>
            <w:r w:rsidR="00454937" w:rsidRPr="002E0EFF">
              <w:rPr>
                <w:rFonts w:ascii="Segoe UI" w:hAnsi="Segoe UI" w:cs="Segoe UI"/>
                <w:szCs w:val="22"/>
              </w:rPr>
              <w:t>xplore</w:t>
            </w:r>
            <w:r w:rsidRPr="002E0EFF">
              <w:rPr>
                <w:rFonts w:ascii="Segoe UI" w:hAnsi="Segoe UI" w:cs="Segoe UI"/>
                <w:szCs w:val="22"/>
              </w:rPr>
              <w:t xml:space="preserve"> the</w:t>
            </w:r>
            <w:r w:rsidR="00454937" w:rsidRPr="002E0EFF">
              <w:rPr>
                <w:rFonts w:ascii="Segoe UI" w:hAnsi="Segoe UI" w:cs="Segoe UI"/>
                <w:szCs w:val="22"/>
              </w:rPr>
              <w:t xml:space="preserve"> increas</w:t>
            </w:r>
            <w:r w:rsidRPr="002E0EFF">
              <w:rPr>
                <w:rFonts w:ascii="Segoe UI" w:hAnsi="Segoe UI" w:cs="Segoe UI"/>
                <w:szCs w:val="22"/>
              </w:rPr>
              <w:t>ed</w:t>
            </w:r>
            <w:r w:rsidR="00454937" w:rsidRPr="002E0EFF">
              <w:rPr>
                <w:rFonts w:ascii="Segoe UI" w:hAnsi="Segoe UI" w:cs="Segoe UI"/>
                <w:szCs w:val="22"/>
              </w:rPr>
              <w:t xml:space="preserve">  use of social media to expand our current offering and improve the benefit to passengers with disabilities</w:t>
            </w:r>
            <w:r w:rsidR="00454937" w:rsidRPr="00A0372D">
              <w:rPr>
                <w:rFonts w:ascii="Segoe UI" w:hAnsi="Segoe UI" w:cs="Segoe UI"/>
                <w:szCs w:val="22"/>
              </w:rPr>
              <w:t>.</w:t>
            </w:r>
          </w:p>
          <w:p w14:paraId="7C754F62" w14:textId="77777777" w:rsidR="00A0372D" w:rsidRDefault="00A0372D" w:rsidP="00F97D16">
            <w:pPr>
              <w:autoSpaceDE w:val="0"/>
              <w:autoSpaceDN w:val="0"/>
              <w:adjustRightInd w:val="0"/>
              <w:ind w:left="360"/>
              <w:contextualSpacing/>
              <w:rPr>
                <w:rFonts w:ascii="Segoe UI" w:hAnsi="Segoe UI" w:cs="Segoe UI"/>
                <w:szCs w:val="22"/>
              </w:rPr>
            </w:pPr>
          </w:p>
          <w:p w14:paraId="135418DC" w14:textId="6A04F2B3" w:rsidR="00044538" w:rsidRPr="00A0372D" w:rsidRDefault="00044538" w:rsidP="00F97D16">
            <w:pPr>
              <w:autoSpaceDE w:val="0"/>
              <w:autoSpaceDN w:val="0"/>
              <w:adjustRightInd w:val="0"/>
              <w:ind w:left="360"/>
              <w:contextualSpacing/>
              <w:rPr>
                <w:rFonts w:ascii="Segoe UI" w:hAnsi="Segoe UI" w:cs="Segoe UI"/>
                <w:szCs w:val="22"/>
              </w:rPr>
            </w:pPr>
            <w:r w:rsidRPr="002E0EFF">
              <w:rPr>
                <w:rFonts w:ascii="Segoe UI" w:hAnsi="Segoe UI" w:cs="Segoe UI"/>
                <w:szCs w:val="22"/>
              </w:rPr>
              <w:lastRenderedPageBreak/>
              <w:t>Conduct “</w:t>
            </w:r>
            <w:r w:rsidR="00A0372D" w:rsidRPr="002E0EFF">
              <w:rPr>
                <w:rFonts w:ascii="Segoe UI" w:hAnsi="Segoe UI" w:cs="Segoe UI"/>
                <w:szCs w:val="22"/>
              </w:rPr>
              <w:t xml:space="preserve">Equality </w:t>
            </w:r>
            <w:r w:rsidRPr="002E0EFF">
              <w:rPr>
                <w:rFonts w:ascii="Segoe UI" w:hAnsi="Segoe UI" w:cs="Segoe UI"/>
                <w:szCs w:val="22"/>
              </w:rPr>
              <w:t>Impact Assessments” and work with Head of ICE to embed the practise within Southeastern.</w:t>
            </w:r>
          </w:p>
          <w:p w14:paraId="48A91210" w14:textId="6F429D3F" w:rsidR="00044538" w:rsidRPr="00A0372D" w:rsidRDefault="00044538" w:rsidP="00F97D16">
            <w:pPr>
              <w:autoSpaceDE w:val="0"/>
              <w:autoSpaceDN w:val="0"/>
              <w:adjustRightInd w:val="0"/>
              <w:ind w:left="360"/>
              <w:contextualSpacing/>
              <w:rPr>
                <w:rFonts w:ascii="Segoe UI" w:hAnsi="Segoe UI" w:cs="Segoe UI"/>
                <w:szCs w:val="22"/>
              </w:rPr>
            </w:pPr>
          </w:p>
          <w:p w14:paraId="699760B0" w14:textId="5ADFA002" w:rsidR="00044538" w:rsidRPr="00044538" w:rsidRDefault="00A0372D" w:rsidP="00F97D16">
            <w:pPr>
              <w:autoSpaceDE w:val="0"/>
              <w:autoSpaceDN w:val="0"/>
              <w:adjustRightInd w:val="0"/>
              <w:ind w:left="360"/>
              <w:contextualSpacing/>
              <w:rPr>
                <w:rFonts w:ascii="Segoe UI" w:hAnsi="Segoe UI" w:cs="Segoe UI"/>
                <w:sz w:val="24"/>
                <w:szCs w:val="24"/>
              </w:rPr>
            </w:pPr>
            <w:r w:rsidRPr="002E0EFF">
              <w:rPr>
                <w:rFonts w:ascii="Segoe UI" w:hAnsi="Segoe UI" w:cs="Segoe UI"/>
                <w:szCs w:val="22"/>
              </w:rPr>
              <w:t>Support the Head of ICE to p</w:t>
            </w:r>
            <w:r w:rsidR="00044538" w:rsidRPr="002E0EFF">
              <w:rPr>
                <w:rFonts w:ascii="Segoe UI" w:hAnsi="Segoe UI" w:cs="Segoe UI"/>
                <w:szCs w:val="22"/>
              </w:rPr>
              <w:t>repare and report to the DfT annually as laid out in the BPC.</w:t>
            </w:r>
          </w:p>
          <w:p w14:paraId="5238F741" w14:textId="23EDFC2F" w:rsidR="00382C92" w:rsidRPr="00454937" w:rsidRDefault="00382C92" w:rsidP="00F97D16">
            <w:pPr>
              <w:autoSpaceDE w:val="0"/>
              <w:autoSpaceDN w:val="0"/>
              <w:adjustRightInd w:val="0"/>
              <w:ind w:left="360"/>
              <w:contextualSpacing/>
              <w:rPr>
                <w:rFonts w:ascii="Segoe UI" w:eastAsiaTheme="minorHAnsi" w:hAnsi="Segoe UI" w:cs="Segoe UI"/>
                <w:color w:val="000000"/>
                <w:szCs w:val="22"/>
                <w:shd w:val="clear" w:color="auto" w:fill="FFFFFF"/>
              </w:rPr>
            </w:pPr>
          </w:p>
        </w:tc>
      </w:tr>
      <w:tr w:rsidR="00D84FEC" w:rsidRPr="00021515" w14:paraId="49A5C936" w14:textId="77777777" w:rsidTr="00B25618">
        <w:tc>
          <w:tcPr>
            <w:tcW w:w="885" w:type="dxa"/>
            <w:tcBorders>
              <w:top w:val="single" w:sz="4" w:space="0" w:color="auto"/>
            </w:tcBorders>
          </w:tcPr>
          <w:p w14:paraId="2B5C413D" w14:textId="77777777" w:rsidR="00D84FEC" w:rsidRPr="00021515" w:rsidRDefault="004540EB" w:rsidP="001F19A9">
            <w:pPr>
              <w:pStyle w:val="Heading3"/>
              <w:keepNext w:val="0"/>
              <w:rPr>
                <w:rFonts w:cs="Arial"/>
                <w:szCs w:val="22"/>
              </w:rPr>
            </w:pPr>
            <w:r w:rsidRPr="00021515">
              <w:rPr>
                <w:rFonts w:cs="Arial"/>
                <w:szCs w:val="22"/>
              </w:rPr>
              <w:lastRenderedPageBreak/>
              <w:t>G</w:t>
            </w:r>
          </w:p>
        </w:tc>
        <w:tc>
          <w:tcPr>
            <w:tcW w:w="9180" w:type="dxa"/>
            <w:gridSpan w:val="7"/>
            <w:tcBorders>
              <w:top w:val="single" w:sz="4" w:space="0" w:color="auto"/>
            </w:tcBorders>
          </w:tcPr>
          <w:p w14:paraId="0D3F91DD" w14:textId="77777777" w:rsidR="00D84FEC" w:rsidRPr="00021515" w:rsidRDefault="00D84FEC">
            <w:pPr>
              <w:rPr>
                <w:rFonts w:cs="Arial"/>
                <w:b/>
                <w:szCs w:val="22"/>
              </w:rPr>
            </w:pPr>
            <w:r w:rsidRPr="00021515">
              <w:rPr>
                <w:rFonts w:cs="Arial"/>
                <w:b/>
                <w:szCs w:val="22"/>
              </w:rPr>
              <w:t>Person Specification</w:t>
            </w:r>
          </w:p>
          <w:p w14:paraId="3166710F" w14:textId="24B8E22F" w:rsidR="00075095" w:rsidRDefault="00075095" w:rsidP="00075095">
            <w:pPr>
              <w:shd w:val="clear" w:color="auto" w:fill="FFFFFF"/>
              <w:tabs>
                <w:tab w:val="num" w:pos="720"/>
              </w:tabs>
              <w:contextualSpacing/>
              <w:rPr>
                <w:rFonts w:ascii="Segoe UI" w:hAnsi="Segoe UI" w:cs="Segoe UI"/>
                <w:color w:val="000000" w:themeColor="text1"/>
                <w:sz w:val="20"/>
              </w:rPr>
            </w:pPr>
          </w:p>
          <w:p w14:paraId="56E92CD1" w14:textId="500A448B" w:rsidR="009B510F" w:rsidRPr="00382C92" w:rsidRDefault="009B510F" w:rsidP="009B510F">
            <w:pPr>
              <w:contextualSpacing/>
              <w:rPr>
                <w:rFonts w:ascii="Segoe UI" w:eastAsia="Calibri" w:hAnsi="Segoe UI" w:cs="Segoe UI"/>
                <w:szCs w:val="22"/>
              </w:rPr>
            </w:pPr>
            <w:r w:rsidRPr="002E0EFF">
              <w:rPr>
                <w:rFonts w:ascii="Segoe UI" w:eastAsia="Calibri" w:hAnsi="Segoe UI" w:cs="Segoe UI"/>
                <w:szCs w:val="22"/>
              </w:rPr>
              <w:t xml:space="preserve">Ability to apply professional project management techniques to ensure controlled and effective delivery of projects, programmes and pieces of work, ensuring delivery against </w:t>
            </w:r>
            <w:r w:rsidR="00A0372D" w:rsidRPr="002E0EFF">
              <w:rPr>
                <w:rFonts w:ascii="Segoe UI" w:eastAsia="Calibri" w:hAnsi="Segoe UI" w:cs="Segoe UI"/>
                <w:szCs w:val="22"/>
              </w:rPr>
              <w:t>Southeastern’s</w:t>
            </w:r>
            <w:r w:rsidRPr="002E0EFF">
              <w:rPr>
                <w:rFonts w:ascii="Segoe UI" w:eastAsia="Calibri" w:hAnsi="Segoe UI" w:cs="Segoe UI"/>
                <w:szCs w:val="22"/>
              </w:rPr>
              <w:t xml:space="preserve"> expectations and obligations</w:t>
            </w:r>
          </w:p>
          <w:p w14:paraId="63C9FC84" w14:textId="77777777" w:rsidR="009B510F" w:rsidRPr="00382C92" w:rsidRDefault="009B510F" w:rsidP="00075095">
            <w:pPr>
              <w:shd w:val="clear" w:color="auto" w:fill="FFFFFF"/>
              <w:tabs>
                <w:tab w:val="num" w:pos="720"/>
              </w:tabs>
              <w:contextualSpacing/>
              <w:rPr>
                <w:rFonts w:ascii="Segoe UI" w:hAnsi="Segoe UI" w:cs="Segoe UI"/>
                <w:color w:val="000000" w:themeColor="text1"/>
                <w:szCs w:val="22"/>
              </w:rPr>
            </w:pPr>
          </w:p>
          <w:p w14:paraId="469C3884" w14:textId="3E8425C0" w:rsidR="00DF35F8" w:rsidRPr="00382C92" w:rsidRDefault="00DF35F8" w:rsidP="00075095">
            <w:pPr>
              <w:shd w:val="clear" w:color="auto" w:fill="FFFFFF"/>
              <w:tabs>
                <w:tab w:val="num" w:pos="720"/>
              </w:tabs>
              <w:contextualSpacing/>
              <w:rPr>
                <w:rFonts w:ascii="Segoe UI" w:hAnsi="Segoe UI" w:cs="Segoe UI"/>
                <w:color w:val="000000" w:themeColor="text1"/>
                <w:szCs w:val="22"/>
              </w:rPr>
            </w:pPr>
            <w:r w:rsidRPr="00382C92">
              <w:rPr>
                <w:rFonts w:ascii="Segoe UI" w:hAnsi="Segoe UI" w:cs="Segoe UI"/>
                <w:color w:val="000000" w:themeColor="text1"/>
                <w:szCs w:val="22"/>
              </w:rPr>
              <w:t>Strong communication, facilitation and presentation skills.</w:t>
            </w:r>
          </w:p>
          <w:p w14:paraId="6EA9075F" w14:textId="77777777" w:rsidR="009B510F" w:rsidRPr="00382C92" w:rsidRDefault="009B510F" w:rsidP="00075095">
            <w:pPr>
              <w:shd w:val="clear" w:color="auto" w:fill="FFFFFF"/>
              <w:tabs>
                <w:tab w:val="num" w:pos="720"/>
              </w:tabs>
              <w:contextualSpacing/>
              <w:rPr>
                <w:rFonts w:ascii="Segoe UI" w:hAnsi="Segoe UI" w:cs="Segoe UI"/>
                <w:color w:val="000000" w:themeColor="text1"/>
                <w:szCs w:val="22"/>
              </w:rPr>
            </w:pPr>
          </w:p>
          <w:p w14:paraId="24F60205" w14:textId="3C1FC3AA" w:rsidR="009B510F" w:rsidRPr="00382C92" w:rsidRDefault="009B510F" w:rsidP="009B510F">
            <w:pPr>
              <w:contextualSpacing/>
              <w:rPr>
                <w:rFonts w:ascii="Segoe UI" w:eastAsia="Calibri" w:hAnsi="Segoe UI" w:cs="Segoe UI"/>
                <w:szCs w:val="22"/>
              </w:rPr>
            </w:pPr>
            <w:r w:rsidRPr="002E0EFF">
              <w:rPr>
                <w:rFonts w:ascii="Segoe UI" w:eastAsia="Calibri" w:hAnsi="Segoe UI" w:cs="Segoe UI"/>
                <w:szCs w:val="22"/>
              </w:rPr>
              <w:t>Work in an agile way to react to change and respond with solutions in a timely fashion outside of pre-planned project work</w:t>
            </w:r>
            <w:r w:rsidR="00382C92" w:rsidRPr="00A0372D">
              <w:rPr>
                <w:rFonts w:ascii="Segoe UI" w:eastAsia="Calibri" w:hAnsi="Segoe UI" w:cs="Segoe UI"/>
                <w:szCs w:val="22"/>
              </w:rPr>
              <w:t>.</w:t>
            </w:r>
          </w:p>
          <w:p w14:paraId="7FCADFBB" w14:textId="61A62DF4" w:rsidR="009B510F" w:rsidRPr="00382C92" w:rsidRDefault="009B510F" w:rsidP="00075095">
            <w:pPr>
              <w:shd w:val="clear" w:color="auto" w:fill="FFFFFF"/>
              <w:tabs>
                <w:tab w:val="num" w:pos="720"/>
              </w:tabs>
              <w:contextualSpacing/>
              <w:rPr>
                <w:rFonts w:ascii="Segoe UI" w:hAnsi="Segoe UI" w:cs="Segoe UI"/>
                <w:color w:val="000000"/>
                <w:szCs w:val="22"/>
                <w:lang w:eastAsia="en-GB"/>
              </w:rPr>
            </w:pPr>
          </w:p>
          <w:p w14:paraId="43668A7B" w14:textId="29A21B77" w:rsidR="009B510F" w:rsidRPr="002E0EFF" w:rsidRDefault="009B510F" w:rsidP="009B510F">
            <w:pPr>
              <w:contextualSpacing/>
              <w:rPr>
                <w:rFonts w:ascii="Segoe UI" w:eastAsia="Calibri" w:hAnsi="Segoe UI" w:cs="Segoe UI"/>
                <w:szCs w:val="22"/>
              </w:rPr>
            </w:pPr>
            <w:r w:rsidRPr="002E0EFF">
              <w:rPr>
                <w:rFonts w:ascii="Segoe UI" w:eastAsia="Calibri" w:hAnsi="Segoe UI" w:cs="Segoe UI"/>
                <w:szCs w:val="22"/>
              </w:rPr>
              <w:t>Act as an internal voice of customers on accessibility and customer experience</w:t>
            </w:r>
            <w:r w:rsidR="00382C92" w:rsidRPr="002E0EFF">
              <w:rPr>
                <w:rFonts w:ascii="Segoe UI" w:eastAsia="Calibri" w:hAnsi="Segoe UI" w:cs="Segoe UI"/>
                <w:szCs w:val="22"/>
              </w:rPr>
              <w:t>.</w:t>
            </w:r>
          </w:p>
          <w:p w14:paraId="7230FB37" w14:textId="77777777" w:rsidR="00DF35F8" w:rsidRPr="00382C92" w:rsidRDefault="00DF35F8" w:rsidP="00075095">
            <w:pPr>
              <w:shd w:val="clear" w:color="auto" w:fill="FFFFFF"/>
              <w:spacing w:before="100" w:beforeAutospacing="1" w:after="100" w:afterAutospacing="1"/>
              <w:rPr>
                <w:rFonts w:ascii="Segoe UI" w:hAnsi="Segoe UI" w:cs="Segoe UI"/>
                <w:szCs w:val="22"/>
                <w:lang w:eastAsia="en-GB"/>
              </w:rPr>
            </w:pPr>
            <w:r w:rsidRPr="00382C92">
              <w:rPr>
                <w:rFonts w:ascii="Segoe UI" w:hAnsi="Segoe UI" w:cs="Segoe UI"/>
                <w:szCs w:val="22"/>
                <w:lang w:eastAsia="en-GB"/>
              </w:rPr>
              <w:t>Excellent interpersonal and engagement skills and the ability to build and maintain effective relationships with key stakeholders inside and beyond Southeastern to achieve the best outcomes for the business and accessible railway aspirations.</w:t>
            </w:r>
          </w:p>
          <w:p w14:paraId="5C224FF6" w14:textId="68755C22" w:rsidR="00DF35F8" w:rsidRPr="00382C92" w:rsidRDefault="00DF35F8" w:rsidP="00075095">
            <w:pPr>
              <w:shd w:val="clear" w:color="auto" w:fill="FFFFFF"/>
              <w:contextualSpacing/>
              <w:rPr>
                <w:rFonts w:ascii="Segoe UI" w:hAnsi="Segoe UI" w:cs="Segoe UI"/>
                <w:szCs w:val="22"/>
              </w:rPr>
            </w:pPr>
            <w:r w:rsidRPr="00382C92">
              <w:rPr>
                <w:rFonts w:ascii="Segoe UI" w:hAnsi="Segoe UI" w:cs="Segoe UI"/>
                <w:szCs w:val="22"/>
              </w:rPr>
              <w:t xml:space="preserve">Empathy with the customer, understanding of customer experience development and roadmap development. </w:t>
            </w:r>
          </w:p>
          <w:p w14:paraId="795C8141" w14:textId="77777777" w:rsidR="00075095" w:rsidRPr="00382C92" w:rsidRDefault="00075095" w:rsidP="00075095">
            <w:pPr>
              <w:shd w:val="clear" w:color="auto" w:fill="FFFFFF"/>
              <w:contextualSpacing/>
              <w:rPr>
                <w:rFonts w:ascii="Segoe UI" w:hAnsi="Segoe UI" w:cs="Segoe UI"/>
                <w:szCs w:val="22"/>
                <w:lang w:eastAsia="en-GB"/>
              </w:rPr>
            </w:pPr>
          </w:p>
          <w:p w14:paraId="2CA2ADBB" w14:textId="79F7252A" w:rsidR="00DF35F8" w:rsidRPr="00382C92" w:rsidRDefault="00DF35F8" w:rsidP="00075095">
            <w:pPr>
              <w:shd w:val="clear" w:color="auto" w:fill="FFFFFF"/>
              <w:contextualSpacing/>
              <w:rPr>
                <w:rFonts w:ascii="Segoe UI" w:hAnsi="Segoe UI" w:cs="Segoe UI"/>
                <w:szCs w:val="22"/>
              </w:rPr>
            </w:pPr>
            <w:r w:rsidRPr="00382C92">
              <w:rPr>
                <w:rFonts w:ascii="Segoe UI" w:hAnsi="Segoe UI" w:cs="Segoe UI"/>
                <w:szCs w:val="22"/>
              </w:rPr>
              <w:t>Strong understanding of the challenges facing railway service delivery</w:t>
            </w:r>
          </w:p>
          <w:p w14:paraId="1959AA2E" w14:textId="77777777" w:rsidR="009B510F" w:rsidRPr="00382C92" w:rsidRDefault="009B510F" w:rsidP="00075095">
            <w:pPr>
              <w:shd w:val="clear" w:color="auto" w:fill="FFFFFF"/>
              <w:contextualSpacing/>
              <w:rPr>
                <w:rFonts w:ascii="Segoe UI" w:hAnsi="Segoe UI" w:cs="Segoe UI"/>
                <w:szCs w:val="22"/>
                <w:lang w:eastAsia="en-GB"/>
              </w:rPr>
            </w:pPr>
          </w:p>
          <w:p w14:paraId="2B626842" w14:textId="1FEB9555" w:rsidR="00DF35F8" w:rsidRPr="00382C92" w:rsidRDefault="00DF35F8" w:rsidP="00075095">
            <w:pPr>
              <w:shd w:val="clear" w:color="auto" w:fill="FFFFFF"/>
              <w:contextualSpacing/>
              <w:rPr>
                <w:rFonts w:ascii="Segoe UI" w:hAnsi="Segoe UI" w:cs="Segoe UI"/>
                <w:szCs w:val="22"/>
              </w:rPr>
            </w:pPr>
            <w:r w:rsidRPr="00382C92">
              <w:rPr>
                <w:rFonts w:ascii="Segoe UI" w:hAnsi="Segoe UI" w:cs="Segoe UI"/>
                <w:szCs w:val="22"/>
              </w:rPr>
              <w:t>Strong analytical and problem-solving skills.</w:t>
            </w:r>
          </w:p>
          <w:p w14:paraId="2BCCA224" w14:textId="77777777" w:rsidR="009B510F" w:rsidRPr="00382C92" w:rsidRDefault="009B510F" w:rsidP="00075095">
            <w:pPr>
              <w:shd w:val="clear" w:color="auto" w:fill="FFFFFF"/>
              <w:contextualSpacing/>
              <w:rPr>
                <w:rFonts w:ascii="Segoe UI" w:hAnsi="Segoe UI" w:cs="Segoe UI"/>
                <w:szCs w:val="22"/>
              </w:rPr>
            </w:pPr>
          </w:p>
          <w:p w14:paraId="16F61253" w14:textId="01326618" w:rsidR="009B510F" w:rsidRPr="002E0EFF" w:rsidRDefault="009B510F" w:rsidP="009B510F">
            <w:pPr>
              <w:contextualSpacing/>
              <w:rPr>
                <w:rFonts w:ascii="Segoe UI" w:eastAsia="Calibri" w:hAnsi="Segoe UI" w:cs="Segoe UI"/>
                <w:szCs w:val="22"/>
              </w:rPr>
            </w:pPr>
            <w:r w:rsidRPr="002E0EFF">
              <w:rPr>
                <w:rFonts w:ascii="Segoe UI" w:eastAsia="Calibri" w:hAnsi="Segoe UI" w:cs="Segoe UI"/>
                <w:szCs w:val="22"/>
              </w:rPr>
              <w:t>Able to be personable and constructively gain support from areas of the business</w:t>
            </w:r>
            <w:r w:rsidR="00382C92" w:rsidRPr="002E0EFF">
              <w:rPr>
                <w:rFonts w:ascii="Segoe UI" w:eastAsia="Calibri" w:hAnsi="Segoe UI" w:cs="Segoe UI"/>
                <w:szCs w:val="22"/>
              </w:rPr>
              <w:t>.</w:t>
            </w:r>
          </w:p>
          <w:p w14:paraId="784483D4" w14:textId="77777777" w:rsidR="009B510F" w:rsidRPr="002E0EFF" w:rsidRDefault="009B510F" w:rsidP="009B510F">
            <w:pPr>
              <w:contextualSpacing/>
              <w:rPr>
                <w:rFonts w:ascii="Segoe UI" w:eastAsia="Calibri" w:hAnsi="Segoe UI" w:cs="Segoe UI"/>
                <w:szCs w:val="22"/>
              </w:rPr>
            </w:pPr>
          </w:p>
          <w:p w14:paraId="7929AF33" w14:textId="4B045B61" w:rsidR="009B510F" w:rsidRPr="00382C92" w:rsidRDefault="009B510F" w:rsidP="009B510F">
            <w:pPr>
              <w:contextualSpacing/>
              <w:rPr>
                <w:rFonts w:ascii="Segoe UI" w:eastAsia="Calibri" w:hAnsi="Segoe UI" w:cs="Segoe UI"/>
                <w:szCs w:val="22"/>
              </w:rPr>
            </w:pPr>
            <w:r w:rsidRPr="002E0EFF">
              <w:rPr>
                <w:rFonts w:ascii="Segoe UI" w:eastAsia="Calibri" w:hAnsi="Segoe UI" w:cs="Segoe UI"/>
                <w:szCs w:val="22"/>
              </w:rPr>
              <w:t>Be confident in challenging existing ways of working and perceptions</w:t>
            </w:r>
            <w:r w:rsidR="00382C92" w:rsidRPr="00A0372D">
              <w:rPr>
                <w:rFonts w:ascii="Segoe UI" w:eastAsia="Calibri" w:hAnsi="Segoe UI" w:cs="Segoe UI"/>
                <w:szCs w:val="22"/>
              </w:rPr>
              <w:t>.</w:t>
            </w:r>
          </w:p>
          <w:p w14:paraId="4C5C9612" w14:textId="77777777" w:rsidR="009B510F" w:rsidRPr="00382C92" w:rsidRDefault="009B510F" w:rsidP="00075095">
            <w:pPr>
              <w:shd w:val="clear" w:color="auto" w:fill="FFFFFF"/>
              <w:contextualSpacing/>
              <w:rPr>
                <w:rFonts w:ascii="Segoe UI" w:hAnsi="Segoe UI" w:cs="Segoe UI"/>
                <w:szCs w:val="22"/>
                <w:lang w:eastAsia="en-GB"/>
              </w:rPr>
            </w:pPr>
          </w:p>
          <w:p w14:paraId="5ACB7073" w14:textId="0942E704" w:rsidR="00D84FEC" w:rsidRPr="00DF35F8" w:rsidRDefault="00D84FEC" w:rsidP="00C461C2">
            <w:pPr>
              <w:pStyle w:val="ListParagraph"/>
              <w:ind w:left="360"/>
              <w:rPr>
                <w:rFonts w:cs="Arial"/>
                <w:b/>
                <w:szCs w:val="22"/>
              </w:rPr>
            </w:pPr>
          </w:p>
        </w:tc>
      </w:tr>
      <w:tr w:rsidR="00D84FEC" w:rsidRPr="00021515" w14:paraId="5F15A2E8" w14:textId="77777777" w:rsidTr="00B25618">
        <w:tc>
          <w:tcPr>
            <w:tcW w:w="885" w:type="dxa"/>
          </w:tcPr>
          <w:p w14:paraId="782509DC" w14:textId="77777777" w:rsidR="00D84FEC" w:rsidRPr="00021515" w:rsidRDefault="004540EB">
            <w:pPr>
              <w:pStyle w:val="Heading3"/>
              <w:rPr>
                <w:rFonts w:cs="Arial"/>
                <w:bCs/>
                <w:szCs w:val="22"/>
              </w:rPr>
            </w:pPr>
            <w:r w:rsidRPr="00021515">
              <w:rPr>
                <w:rFonts w:cs="Arial"/>
                <w:bCs/>
                <w:szCs w:val="22"/>
              </w:rPr>
              <w:lastRenderedPageBreak/>
              <w:t>G</w:t>
            </w:r>
            <w:r w:rsidR="00D324EA" w:rsidRPr="00021515">
              <w:rPr>
                <w:rFonts w:cs="Arial"/>
                <w:bCs/>
                <w:szCs w:val="22"/>
              </w:rPr>
              <w:t>1</w:t>
            </w:r>
          </w:p>
        </w:tc>
        <w:tc>
          <w:tcPr>
            <w:tcW w:w="9180" w:type="dxa"/>
            <w:gridSpan w:val="7"/>
          </w:tcPr>
          <w:p w14:paraId="3FF836AE" w14:textId="77777777" w:rsidR="00D84FEC" w:rsidRPr="00021515" w:rsidRDefault="00D84FEC" w:rsidP="00075095">
            <w:pPr>
              <w:pStyle w:val="Heading3"/>
              <w:ind w:left="360"/>
              <w:rPr>
                <w:rFonts w:cs="Arial"/>
                <w:szCs w:val="22"/>
              </w:rPr>
            </w:pPr>
            <w:r w:rsidRPr="00021515">
              <w:rPr>
                <w:rFonts w:cs="Arial"/>
                <w:szCs w:val="22"/>
              </w:rPr>
              <w:t xml:space="preserve">Experience, Knowledge &amp; </w:t>
            </w:r>
            <w:r w:rsidR="008D16BD" w:rsidRPr="00021515">
              <w:rPr>
                <w:rFonts w:cs="Arial"/>
                <w:szCs w:val="22"/>
              </w:rPr>
              <w:t>Qualifications -</w:t>
            </w:r>
            <w:r w:rsidR="001068E0" w:rsidRPr="00021515">
              <w:rPr>
                <w:rFonts w:cs="Arial"/>
                <w:szCs w:val="22"/>
              </w:rPr>
              <w:t xml:space="preserve"> Essential</w:t>
            </w:r>
          </w:p>
          <w:p w14:paraId="3056917F" w14:textId="77777777" w:rsidR="00D84FEC" w:rsidRPr="00021515" w:rsidRDefault="00D84FEC" w:rsidP="00075095">
            <w:pPr>
              <w:rPr>
                <w:rFonts w:cs="Arial"/>
                <w:bCs/>
                <w:szCs w:val="22"/>
              </w:rPr>
            </w:pPr>
          </w:p>
          <w:p w14:paraId="65D44C90" w14:textId="0E759DA4" w:rsidR="00075095" w:rsidRDefault="00075095" w:rsidP="00075095">
            <w:pPr>
              <w:shd w:val="clear" w:color="auto" w:fill="FFFFFF"/>
              <w:ind w:left="360"/>
              <w:contextualSpacing/>
              <w:rPr>
                <w:rFonts w:ascii="Segoe UI" w:hAnsi="Segoe UI" w:cs="Segoe UI"/>
              </w:rPr>
            </w:pPr>
            <w:r w:rsidRPr="00075095">
              <w:rPr>
                <w:rFonts w:ascii="Segoe UI" w:hAnsi="Segoe UI" w:cs="Segoe UI"/>
              </w:rPr>
              <w:t>Good educational background</w:t>
            </w:r>
            <w:r>
              <w:rPr>
                <w:rFonts w:ascii="Segoe UI" w:hAnsi="Segoe UI" w:cs="Segoe UI"/>
              </w:rPr>
              <w:t xml:space="preserve"> </w:t>
            </w:r>
            <w:r w:rsidR="00B25618">
              <w:rPr>
                <w:rFonts w:ascii="Segoe UI" w:hAnsi="Segoe UI" w:cs="Segoe UI"/>
              </w:rPr>
              <w:t>A level or equivalent- able</w:t>
            </w:r>
            <w:r>
              <w:rPr>
                <w:rFonts w:ascii="Segoe UI" w:hAnsi="Segoe UI" w:cs="Segoe UI"/>
              </w:rPr>
              <w:t xml:space="preserve"> to demonstrate strong written and verbal communication skills</w:t>
            </w:r>
            <w:r w:rsidR="00B25618">
              <w:rPr>
                <w:rFonts w:ascii="Segoe UI" w:hAnsi="Segoe UI" w:cs="Segoe UI"/>
              </w:rPr>
              <w:t xml:space="preserve">.  </w:t>
            </w:r>
          </w:p>
          <w:p w14:paraId="512D5C6B" w14:textId="77777777" w:rsidR="00B25618" w:rsidRDefault="00B25618" w:rsidP="00075095">
            <w:pPr>
              <w:shd w:val="clear" w:color="auto" w:fill="FFFFFF"/>
              <w:ind w:left="360"/>
              <w:contextualSpacing/>
              <w:rPr>
                <w:rFonts w:ascii="Segoe UI" w:hAnsi="Segoe UI" w:cs="Segoe UI"/>
              </w:rPr>
            </w:pPr>
          </w:p>
          <w:p w14:paraId="2C26D91B" w14:textId="417A5E04" w:rsidR="00B25618" w:rsidRPr="00075095" w:rsidRDefault="00B25618" w:rsidP="00075095">
            <w:pPr>
              <w:shd w:val="clear" w:color="auto" w:fill="FFFFFF"/>
              <w:ind w:left="360"/>
              <w:contextualSpacing/>
              <w:rPr>
                <w:rFonts w:ascii="Segoe UI" w:hAnsi="Segoe UI" w:cs="Segoe UI"/>
              </w:rPr>
            </w:pPr>
            <w:r>
              <w:rPr>
                <w:rFonts w:ascii="Segoe UI" w:hAnsi="Segoe UI" w:cs="Segoe UI"/>
              </w:rPr>
              <w:t>Experience of working on the railway or in comparable transport environment in a customer service role.</w:t>
            </w:r>
          </w:p>
          <w:p w14:paraId="1C8A1F35" w14:textId="77777777" w:rsidR="00075095" w:rsidRPr="00075095" w:rsidRDefault="00075095" w:rsidP="00075095">
            <w:pPr>
              <w:shd w:val="clear" w:color="auto" w:fill="FFFFFF"/>
              <w:ind w:left="360"/>
              <w:contextualSpacing/>
              <w:rPr>
                <w:rFonts w:ascii="Segoe UI" w:hAnsi="Segoe UI" w:cs="Segoe UI"/>
              </w:rPr>
            </w:pPr>
          </w:p>
          <w:p w14:paraId="79DC077F" w14:textId="001B2F29" w:rsidR="00075095" w:rsidRPr="00075095" w:rsidRDefault="00B25618" w:rsidP="00075095">
            <w:pPr>
              <w:shd w:val="clear" w:color="auto" w:fill="FFFFFF"/>
              <w:ind w:left="360"/>
              <w:contextualSpacing/>
              <w:rPr>
                <w:rFonts w:ascii="Segoe UI" w:hAnsi="Segoe UI" w:cs="Segoe UI"/>
              </w:rPr>
            </w:pPr>
            <w:r>
              <w:rPr>
                <w:rFonts w:ascii="Segoe UI" w:hAnsi="Segoe UI" w:cs="Segoe UI"/>
              </w:rPr>
              <w:t>Awareness</w:t>
            </w:r>
            <w:r w:rsidR="00075095" w:rsidRPr="00075095">
              <w:rPr>
                <w:rFonts w:ascii="Segoe UI" w:hAnsi="Segoe UI" w:cs="Segoe UI"/>
              </w:rPr>
              <w:t xml:space="preserve"> and understanding </w:t>
            </w:r>
            <w:r>
              <w:rPr>
                <w:rFonts w:ascii="Segoe UI" w:hAnsi="Segoe UI" w:cs="Segoe UI"/>
              </w:rPr>
              <w:t>of</w:t>
            </w:r>
            <w:r w:rsidRPr="00075095">
              <w:rPr>
                <w:rFonts w:ascii="Segoe UI" w:hAnsi="Segoe UI" w:cs="Segoe UI"/>
              </w:rPr>
              <w:t xml:space="preserve"> </w:t>
            </w:r>
            <w:r>
              <w:rPr>
                <w:rFonts w:ascii="Segoe UI" w:hAnsi="Segoe UI" w:cs="Segoe UI"/>
              </w:rPr>
              <w:t>relevant legal and industry compliance requirements and aspirations</w:t>
            </w:r>
          </w:p>
          <w:p w14:paraId="09188BC6" w14:textId="77777777" w:rsidR="00075095" w:rsidRPr="00075095" w:rsidRDefault="00075095" w:rsidP="00075095">
            <w:pPr>
              <w:shd w:val="clear" w:color="auto" w:fill="FFFFFF"/>
              <w:ind w:left="360"/>
              <w:contextualSpacing/>
              <w:rPr>
                <w:rFonts w:ascii="Segoe UI" w:hAnsi="Segoe UI" w:cs="Segoe UI"/>
              </w:rPr>
            </w:pPr>
          </w:p>
          <w:p w14:paraId="21E6639F" w14:textId="7D0EF6BE" w:rsidR="00075095" w:rsidRPr="00075095" w:rsidRDefault="00075095" w:rsidP="00075095">
            <w:pPr>
              <w:shd w:val="clear" w:color="auto" w:fill="FFFFFF"/>
              <w:ind w:left="360"/>
              <w:contextualSpacing/>
              <w:rPr>
                <w:rFonts w:ascii="Segoe UI" w:hAnsi="Segoe UI" w:cs="Segoe UI"/>
              </w:rPr>
            </w:pPr>
            <w:r w:rsidRPr="00075095">
              <w:rPr>
                <w:rFonts w:ascii="Segoe UI" w:hAnsi="Segoe UI" w:cs="Segoe UI"/>
              </w:rPr>
              <w:t>Skills (including any specific safety critical competencies)</w:t>
            </w:r>
          </w:p>
          <w:p w14:paraId="1E888668" w14:textId="77777777" w:rsidR="00075095" w:rsidRPr="00075095" w:rsidRDefault="00075095" w:rsidP="00075095">
            <w:pPr>
              <w:shd w:val="clear" w:color="auto" w:fill="FFFFFF"/>
              <w:ind w:left="360"/>
              <w:contextualSpacing/>
              <w:rPr>
                <w:rFonts w:ascii="Segoe UI" w:hAnsi="Segoe UI" w:cs="Segoe UI"/>
              </w:rPr>
            </w:pPr>
          </w:p>
          <w:p w14:paraId="76990DBC" w14:textId="77777777" w:rsidR="00075095" w:rsidRPr="00075095" w:rsidRDefault="00075095" w:rsidP="00075095">
            <w:pPr>
              <w:shd w:val="clear" w:color="auto" w:fill="FFFFFF"/>
              <w:ind w:left="360"/>
              <w:contextualSpacing/>
              <w:rPr>
                <w:rFonts w:ascii="Segoe UI" w:hAnsi="Segoe UI" w:cs="Segoe UI"/>
              </w:rPr>
            </w:pPr>
            <w:r w:rsidRPr="00075095">
              <w:rPr>
                <w:rFonts w:ascii="Segoe UI" w:hAnsi="Segoe UI" w:cs="Segoe UI"/>
              </w:rPr>
              <w:t>Persuasiveness – Presents the key points of an argument persuasively. Negotiates and convinces others and influences decisions.</w:t>
            </w:r>
          </w:p>
          <w:p w14:paraId="68B0C9D9" w14:textId="77777777" w:rsidR="00075095" w:rsidRPr="00075095" w:rsidRDefault="00075095" w:rsidP="00075095">
            <w:pPr>
              <w:shd w:val="clear" w:color="auto" w:fill="FFFFFF"/>
              <w:ind w:left="360"/>
              <w:contextualSpacing/>
              <w:rPr>
                <w:rFonts w:ascii="Segoe UI" w:hAnsi="Segoe UI" w:cs="Segoe UI"/>
              </w:rPr>
            </w:pPr>
          </w:p>
          <w:p w14:paraId="613C810B" w14:textId="77777777" w:rsidR="00075095" w:rsidRPr="00075095" w:rsidRDefault="00075095" w:rsidP="00075095">
            <w:pPr>
              <w:shd w:val="clear" w:color="auto" w:fill="FFFFFF"/>
              <w:ind w:left="360"/>
              <w:contextualSpacing/>
              <w:rPr>
                <w:rFonts w:ascii="Segoe UI" w:hAnsi="Segoe UI" w:cs="Segoe UI"/>
              </w:rPr>
            </w:pPr>
            <w:r w:rsidRPr="00075095">
              <w:rPr>
                <w:rFonts w:ascii="Segoe UI" w:hAnsi="Segoe UI" w:cs="Segoe UI"/>
              </w:rPr>
              <w:t>Communication - Expresses oneself confidently and effectively. Is friendly and engages others in open, honest and productive conversations.</w:t>
            </w:r>
          </w:p>
          <w:p w14:paraId="692F5C75" w14:textId="77777777" w:rsidR="00075095" w:rsidRPr="00075095" w:rsidRDefault="00075095" w:rsidP="00075095">
            <w:pPr>
              <w:shd w:val="clear" w:color="auto" w:fill="FFFFFF"/>
              <w:ind w:left="360"/>
              <w:contextualSpacing/>
              <w:rPr>
                <w:rFonts w:ascii="Segoe UI" w:hAnsi="Segoe UI" w:cs="Segoe UI"/>
              </w:rPr>
            </w:pPr>
          </w:p>
          <w:p w14:paraId="58FAF00F" w14:textId="421CBF79" w:rsidR="00075095" w:rsidRPr="00075095" w:rsidRDefault="00075095" w:rsidP="00075095">
            <w:pPr>
              <w:shd w:val="clear" w:color="auto" w:fill="FFFFFF"/>
              <w:ind w:left="360"/>
              <w:contextualSpacing/>
              <w:rPr>
                <w:rFonts w:ascii="Segoe UI" w:hAnsi="Segoe UI" w:cs="Segoe UI"/>
              </w:rPr>
            </w:pPr>
            <w:r w:rsidRPr="00075095">
              <w:rPr>
                <w:rFonts w:ascii="Segoe UI" w:hAnsi="Segoe UI" w:cs="Segoe UI"/>
              </w:rPr>
              <w:t>Commercial Awareness - Understands and applies commercial and financial principles. Views issues in terms of costs, profits, markets and added value.</w:t>
            </w:r>
          </w:p>
          <w:p w14:paraId="2DD85D72" w14:textId="77777777" w:rsidR="00075095" w:rsidRPr="00075095" w:rsidRDefault="00075095" w:rsidP="00075095">
            <w:pPr>
              <w:shd w:val="clear" w:color="auto" w:fill="FFFFFF"/>
              <w:ind w:left="360"/>
              <w:contextualSpacing/>
              <w:rPr>
                <w:rFonts w:ascii="Segoe UI" w:hAnsi="Segoe UI" w:cs="Segoe UI"/>
              </w:rPr>
            </w:pPr>
          </w:p>
          <w:p w14:paraId="0BD6C098" w14:textId="7489D3A9" w:rsidR="00075095" w:rsidRDefault="00075095" w:rsidP="00075095">
            <w:pPr>
              <w:shd w:val="clear" w:color="auto" w:fill="FFFFFF"/>
              <w:ind w:left="360"/>
              <w:contextualSpacing/>
              <w:rPr>
                <w:rFonts w:ascii="Segoe UI" w:hAnsi="Segoe UI" w:cs="Segoe UI"/>
              </w:rPr>
            </w:pPr>
            <w:r w:rsidRPr="00075095">
              <w:rPr>
                <w:rFonts w:ascii="Segoe UI" w:hAnsi="Segoe UI" w:cs="Segoe UI"/>
              </w:rPr>
              <w:t>Planning and Organising – Organises and schedules events, activities and resources. Sets up and monitors timescales and plans. Organises own time effectively and creates own work schedules.</w:t>
            </w:r>
          </w:p>
          <w:p w14:paraId="6689E790" w14:textId="5385722D" w:rsidR="009B510F" w:rsidRDefault="009B510F" w:rsidP="00075095">
            <w:pPr>
              <w:shd w:val="clear" w:color="auto" w:fill="FFFFFF"/>
              <w:ind w:left="360"/>
              <w:contextualSpacing/>
              <w:rPr>
                <w:rFonts w:ascii="Segoe UI" w:hAnsi="Segoe UI" w:cs="Segoe UI"/>
              </w:rPr>
            </w:pPr>
          </w:p>
          <w:p w14:paraId="417A13A5" w14:textId="7CB0500A" w:rsidR="009B510F" w:rsidRPr="00A0372D" w:rsidRDefault="009B510F" w:rsidP="009B510F">
            <w:pPr>
              <w:ind w:left="360"/>
              <w:contextualSpacing/>
              <w:rPr>
                <w:rFonts w:ascii="Segoe UI" w:eastAsia="Calibri" w:hAnsi="Segoe UI" w:cs="Segoe UI"/>
                <w:szCs w:val="22"/>
              </w:rPr>
            </w:pPr>
            <w:r w:rsidRPr="002E0EFF">
              <w:rPr>
                <w:rFonts w:ascii="Segoe UI" w:eastAsia="Calibri" w:hAnsi="Segoe UI" w:cs="Segoe UI"/>
                <w:szCs w:val="22"/>
              </w:rPr>
              <w:t>Ability to think outside the box in challenging business and industry barriers and blockers to enable delivery of an improved customer experience for all customers</w:t>
            </w:r>
          </w:p>
          <w:p w14:paraId="3A4BF04F" w14:textId="77777777" w:rsidR="009B510F" w:rsidRPr="00A0372D" w:rsidRDefault="009B510F" w:rsidP="00075095">
            <w:pPr>
              <w:shd w:val="clear" w:color="auto" w:fill="FFFFFF"/>
              <w:ind w:left="360"/>
              <w:contextualSpacing/>
              <w:rPr>
                <w:rFonts w:ascii="Segoe UI" w:hAnsi="Segoe UI" w:cs="Segoe UI"/>
              </w:rPr>
            </w:pPr>
          </w:p>
          <w:p w14:paraId="64D1E55E" w14:textId="76139982" w:rsidR="009B510F" w:rsidRPr="002E0EFF" w:rsidRDefault="009B510F" w:rsidP="009B510F">
            <w:pPr>
              <w:ind w:left="360"/>
              <w:contextualSpacing/>
              <w:rPr>
                <w:rFonts w:ascii="Segoe UI" w:eastAsia="Calibri" w:hAnsi="Segoe UI" w:cs="Segoe UI"/>
                <w:szCs w:val="22"/>
              </w:rPr>
            </w:pPr>
            <w:r w:rsidRPr="002E0EFF">
              <w:rPr>
                <w:rFonts w:ascii="Segoe UI" w:eastAsia="Calibri" w:hAnsi="Segoe UI" w:cs="Segoe UI"/>
                <w:szCs w:val="22"/>
              </w:rPr>
              <w:t>Demonstrable passion around excellence in customer experience</w:t>
            </w:r>
          </w:p>
          <w:p w14:paraId="68F4F8C0" w14:textId="77777777" w:rsidR="009B510F" w:rsidRPr="002E0EFF" w:rsidRDefault="009B510F" w:rsidP="009B510F">
            <w:pPr>
              <w:ind w:left="360"/>
              <w:contextualSpacing/>
              <w:rPr>
                <w:rFonts w:ascii="Segoe UI" w:eastAsia="Calibri" w:hAnsi="Segoe UI" w:cs="Segoe UI"/>
                <w:szCs w:val="22"/>
              </w:rPr>
            </w:pPr>
          </w:p>
          <w:p w14:paraId="63592C99" w14:textId="77777777" w:rsidR="009B510F" w:rsidRPr="002E0EFF" w:rsidRDefault="009B510F" w:rsidP="009B510F">
            <w:pPr>
              <w:ind w:left="360"/>
              <w:contextualSpacing/>
              <w:rPr>
                <w:rFonts w:ascii="Segoe UI" w:eastAsia="Calibri" w:hAnsi="Segoe UI" w:cs="Segoe UI"/>
                <w:szCs w:val="22"/>
              </w:rPr>
            </w:pPr>
            <w:r w:rsidRPr="002E0EFF">
              <w:rPr>
                <w:rFonts w:ascii="Segoe UI" w:eastAsia="Calibri" w:hAnsi="Segoe UI" w:cs="Segoe UI"/>
                <w:szCs w:val="22"/>
              </w:rPr>
              <w:t>Excellent problem solver, with a creative approach and a “can do” attitude</w:t>
            </w:r>
          </w:p>
          <w:p w14:paraId="62B376FA" w14:textId="77777777" w:rsidR="00075095" w:rsidRPr="00075095" w:rsidRDefault="00075095" w:rsidP="00075095">
            <w:pPr>
              <w:shd w:val="clear" w:color="auto" w:fill="FFFFFF"/>
              <w:ind w:left="360"/>
              <w:contextualSpacing/>
              <w:rPr>
                <w:rFonts w:ascii="Segoe UI" w:hAnsi="Segoe UI" w:cs="Segoe UI"/>
              </w:rPr>
            </w:pPr>
          </w:p>
          <w:p w14:paraId="4F1F7D02" w14:textId="19E841FE" w:rsidR="00DF35F8" w:rsidRPr="00E24DCF" w:rsidRDefault="00DF35F8" w:rsidP="00B25618">
            <w:pPr>
              <w:pStyle w:val="ListParagraph"/>
              <w:shd w:val="clear" w:color="auto" w:fill="FFFFFF"/>
              <w:contextualSpacing/>
              <w:rPr>
                <w:rFonts w:ascii="Segoe UI" w:hAnsi="Segoe UI" w:cs="Segoe UI"/>
                <w:lang w:eastAsia="en-GB"/>
              </w:rPr>
            </w:pPr>
          </w:p>
          <w:p w14:paraId="73856236" w14:textId="77777777" w:rsidR="00D84FEC" w:rsidRPr="00021515" w:rsidRDefault="00D84FEC" w:rsidP="00075095">
            <w:pPr>
              <w:rPr>
                <w:rFonts w:cs="Arial"/>
                <w:b/>
                <w:szCs w:val="22"/>
              </w:rPr>
            </w:pPr>
          </w:p>
        </w:tc>
      </w:tr>
      <w:tr w:rsidR="00D25D56" w:rsidRPr="00021515" w14:paraId="7C496C59" w14:textId="77777777" w:rsidTr="00B25618">
        <w:tc>
          <w:tcPr>
            <w:tcW w:w="885" w:type="dxa"/>
            <w:tcBorders>
              <w:bottom w:val="single" w:sz="4" w:space="0" w:color="auto"/>
            </w:tcBorders>
          </w:tcPr>
          <w:p w14:paraId="5C1790B2" w14:textId="77777777" w:rsidR="00D25D56" w:rsidRPr="00021515" w:rsidRDefault="00D25D56">
            <w:pPr>
              <w:pStyle w:val="Heading3"/>
              <w:rPr>
                <w:rFonts w:cs="Arial"/>
                <w:bCs/>
                <w:szCs w:val="22"/>
              </w:rPr>
            </w:pPr>
          </w:p>
        </w:tc>
        <w:tc>
          <w:tcPr>
            <w:tcW w:w="9180" w:type="dxa"/>
            <w:gridSpan w:val="7"/>
            <w:tcBorders>
              <w:bottom w:val="single" w:sz="4" w:space="0" w:color="auto"/>
            </w:tcBorders>
          </w:tcPr>
          <w:p w14:paraId="0F16E485" w14:textId="77777777" w:rsidR="00D25D56" w:rsidRPr="00021515" w:rsidRDefault="00D25D56" w:rsidP="003F1EBB">
            <w:pPr>
              <w:rPr>
                <w:rFonts w:cs="Arial"/>
                <w:szCs w:val="22"/>
              </w:rPr>
            </w:pPr>
          </w:p>
        </w:tc>
      </w:tr>
      <w:tr w:rsidR="00A57A29" w:rsidRPr="00021515" w14:paraId="0A6825F0" w14:textId="77777777" w:rsidTr="00B25618">
        <w:tc>
          <w:tcPr>
            <w:tcW w:w="885" w:type="dxa"/>
            <w:tcBorders>
              <w:top w:val="single" w:sz="4" w:space="0" w:color="auto"/>
            </w:tcBorders>
          </w:tcPr>
          <w:p w14:paraId="27CE8EB7" w14:textId="77777777" w:rsidR="00A57A29" w:rsidRPr="00021515" w:rsidRDefault="00D25D56">
            <w:pPr>
              <w:pStyle w:val="Heading3"/>
              <w:rPr>
                <w:rFonts w:cs="Arial"/>
                <w:szCs w:val="22"/>
              </w:rPr>
            </w:pPr>
            <w:r w:rsidRPr="00021515">
              <w:rPr>
                <w:rFonts w:cs="Arial"/>
                <w:szCs w:val="22"/>
              </w:rPr>
              <w:t>I</w:t>
            </w:r>
          </w:p>
        </w:tc>
        <w:tc>
          <w:tcPr>
            <w:tcW w:w="9180" w:type="dxa"/>
            <w:gridSpan w:val="7"/>
            <w:tcBorders>
              <w:top w:val="single" w:sz="4" w:space="0" w:color="auto"/>
            </w:tcBorders>
          </w:tcPr>
          <w:p w14:paraId="3A45CA0A" w14:textId="77777777" w:rsidR="00A57A29" w:rsidRPr="00021515" w:rsidRDefault="00A57A29">
            <w:pPr>
              <w:rPr>
                <w:rFonts w:cs="Arial"/>
                <w:b/>
                <w:szCs w:val="22"/>
              </w:rPr>
            </w:pPr>
            <w:r w:rsidRPr="00021515">
              <w:rPr>
                <w:rFonts w:cs="Arial"/>
                <w:b/>
                <w:szCs w:val="22"/>
              </w:rPr>
              <w:t>Acknowledgement</w:t>
            </w:r>
          </w:p>
          <w:p w14:paraId="2264A705" w14:textId="77777777" w:rsidR="00A57A29" w:rsidRPr="00021515" w:rsidRDefault="00A57A29">
            <w:pPr>
              <w:rPr>
                <w:rFonts w:cs="Arial"/>
                <w:b/>
                <w:szCs w:val="22"/>
              </w:rPr>
            </w:pPr>
          </w:p>
        </w:tc>
      </w:tr>
      <w:tr w:rsidR="00A57A29" w:rsidRPr="00021515" w14:paraId="6692B4CA" w14:textId="77777777" w:rsidTr="00B25618">
        <w:tc>
          <w:tcPr>
            <w:tcW w:w="885" w:type="dxa"/>
          </w:tcPr>
          <w:p w14:paraId="588427BA" w14:textId="77777777" w:rsidR="00A57A29" w:rsidRPr="00021515" w:rsidRDefault="00D25D56">
            <w:pPr>
              <w:rPr>
                <w:rFonts w:cs="Arial"/>
                <w:szCs w:val="22"/>
              </w:rPr>
            </w:pPr>
            <w:r w:rsidRPr="00021515">
              <w:rPr>
                <w:rFonts w:cs="Arial"/>
                <w:szCs w:val="22"/>
              </w:rPr>
              <w:t>I1</w:t>
            </w:r>
          </w:p>
        </w:tc>
        <w:tc>
          <w:tcPr>
            <w:tcW w:w="3085" w:type="dxa"/>
            <w:gridSpan w:val="2"/>
          </w:tcPr>
          <w:p w14:paraId="60F4E59B" w14:textId="77777777" w:rsidR="00A57A29" w:rsidRPr="00021515" w:rsidRDefault="00A57A29">
            <w:pPr>
              <w:rPr>
                <w:rFonts w:cs="Arial"/>
                <w:szCs w:val="22"/>
              </w:rPr>
            </w:pPr>
            <w:r w:rsidRPr="00021515">
              <w:rPr>
                <w:rFonts w:cs="Arial"/>
                <w:szCs w:val="22"/>
              </w:rPr>
              <w:t>Prepared By:</w:t>
            </w:r>
          </w:p>
          <w:p w14:paraId="2E195FC0" w14:textId="77777777" w:rsidR="00A57A29" w:rsidRPr="00021515" w:rsidRDefault="00A57A29">
            <w:pPr>
              <w:rPr>
                <w:rFonts w:cs="Arial"/>
                <w:szCs w:val="22"/>
              </w:rPr>
            </w:pPr>
          </w:p>
        </w:tc>
        <w:tc>
          <w:tcPr>
            <w:tcW w:w="2126" w:type="dxa"/>
            <w:gridSpan w:val="2"/>
          </w:tcPr>
          <w:p w14:paraId="1E7B0691" w14:textId="77777777" w:rsidR="00A57A29" w:rsidRPr="00021515" w:rsidRDefault="00A57A29">
            <w:pPr>
              <w:rPr>
                <w:rFonts w:cs="Arial"/>
                <w:szCs w:val="22"/>
              </w:rPr>
            </w:pPr>
            <w:r w:rsidRPr="00021515">
              <w:rPr>
                <w:rFonts w:cs="Arial"/>
                <w:szCs w:val="22"/>
              </w:rPr>
              <w:t>_______________</w:t>
            </w:r>
          </w:p>
        </w:tc>
        <w:tc>
          <w:tcPr>
            <w:tcW w:w="851" w:type="dxa"/>
            <w:gridSpan w:val="2"/>
          </w:tcPr>
          <w:p w14:paraId="70B7BCE4" w14:textId="77777777" w:rsidR="00A57A29" w:rsidRPr="00021515" w:rsidRDefault="00A57A29">
            <w:pPr>
              <w:rPr>
                <w:rFonts w:cs="Arial"/>
                <w:szCs w:val="22"/>
              </w:rPr>
            </w:pPr>
            <w:r w:rsidRPr="00021515">
              <w:rPr>
                <w:rFonts w:cs="Arial"/>
                <w:szCs w:val="22"/>
              </w:rPr>
              <w:t>Date:</w:t>
            </w:r>
          </w:p>
        </w:tc>
        <w:tc>
          <w:tcPr>
            <w:tcW w:w="3118" w:type="dxa"/>
          </w:tcPr>
          <w:p w14:paraId="53D67D53" w14:textId="77777777" w:rsidR="00A57A29" w:rsidRPr="00021515" w:rsidRDefault="00A57A29">
            <w:pPr>
              <w:rPr>
                <w:rFonts w:cs="Arial"/>
                <w:szCs w:val="22"/>
              </w:rPr>
            </w:pPr>
            <w:r w:rsidRPr="00021515">
              <w:rPr>
                <w:rFonts w:cs="Arial"/>
                <w:szCs w:val="22"/>
              </w:rPr>
              <w:t>______________</w:t>
            </w:r>
          </w:p>
        </w:tc>
      </w:tr>
      <w:tr w:rsidR="00A57A29" w:rsidRPr="00021515" w14:paraId="3FAD7479" w14:textId="77777777" w:rsidTr="00B25618">
        <w:tc>
          <w:tcPr>
            <w:tcW w:w="885" w:type="dxa"/>
          </w:tcPr>
          <w:p w14:paraId="252E88D8" w14:textId="77777777" w:rsidR="00A57A29" w:rsidRPr="00021515" w:rsidRDefault="00D25D56">
            <w:pPr>
              <w:rPr>
                <w:rFonts w:cs="Arial"/>
                <w:szCs w:val="22"/>
              </w:rPr>
            </w:pPr>
            <w:r w:rsidRPr="00021515">
              <w:rPr>
                <w:rFonts w:cs="Arial"/>
                <w:szCs w:val="22"/>
              </w:rPr>
              <w:t>I2</w:t>
            </w:r>
          </w:p>
        </w:tc>
        <w:tc>
          <w:tcPr>
            <w:tcW w:w="3085" w:type="dxa"/>
            <w:gridSpan w:val="2"/>
          </w:tcPr>
          <w:p w14:paraId="054489AF" w14:textId="77777777" w:rsidR="00A57A29" w:rsidRPr="00021515" w:rsidRDefault="00A57A29">
            <w:pPr>
              <w:rPr>
                <w:rFonts w:cs="Arial"/>
                <w:szCs w:val="22"/>
              </w:rPr>
            </w:pPr>
            <w:r w:rsidRPr="00021515">
              <w:rPr>
                <w:rFonts w:cs="Arial"/>
                <w:szCs w:val="22"/>
              </w:rPr>
              <w:t>Approved By (Head of Department):</w:t>
            </w:r>
          </w:p>
          <w:p w14:paraId="3162AF6E" w14:textId="77777777" w:rsidR="00A57A29" w:rsidRPr="00021515" w:rsidRDefault="00A57A29">
            <w:pPr>
              <w:rPr>
                <w:rFonts w:cs="Arial"/>
                <w:szCs w:val="22"/>
              </w:rPr>
            </w:pPr>
          </w:p>
        </w:tc>
        <w:tc>
          <w:tcPr>
            <w:tcW w:w="2126" w:type="dxa"/>
            <w:gridSpan w:val="2"/>
          </w:tcPr>
          <w:p w14:paraId="31F0D2EC" w14:textId="77777777" w:rsidR="00A57A29" w:rsidRPr="00021515" w:rsidRDefault="00A57A29">
            <w:pPr>
              <w:rPr>
                <w:rFonts w:cs="Arial"/>
                <w:szCs w:val="22"/>
              </w:rPr>
            </w:pPr>
            <w:r w:rsidRPr="00021515">
              <w:rPr>
                <w:rFonts w:cs="Arial"/>
                <w:szCs w:val="22"/>
              </w:rPr>
              <w:t>_______________</w:t>
            </w:r>
          </w:p>
        </w:tc>
        <w:tc>
          <w:tcPr>
            <w:tcW w:w="851" w:type="dxa"/>
            <w:gridSpan w:val="2"/>
          </w:tcPr>
          <w:p w14:paraId="7ED877E7" w14:textId="77777777" w:rsidR="00A57A29" w:rsidRPr="00021515" w:rsidRDefault="00A57A29">
            <w:pPr>
              <w:rPr>
                <w:rFonts w:cs="Arial"/>
                <w:szCs w:val="22"/>
              </w:rPr>
            </w:pPr>
            <w:r w:rsidRPr="00021515">
              <w:rPr>
                <w:rFonts w:cs="Arial"/>
                <w:szCs w:val="22"/>
              </w:rPr>
              <w:t>Date:</w:t>
            </w:r>
          </w:p>
        </w:tc>
        <w:tc>
          <w:tcPr>
            <w:tcW w:w="3118" w:type="dxa"/>
          </w:tcPr>
          <w:p w14:paraId="517CE6C2" w14:textId="77777777" w:rsidR="00A57A29" w:rsidRPr="00021515" w:rsidRDefault="00A57A29">
            <w:pPr>
              <w:rPr>
                <w:rFonts w:cs="Arial"/>
                <w:szCs w:val="22"/>
              </w:rPr>
            </w:pPr>
            <w:r w:rsidRPr="00021515">
              <w:rPr>
                <w:rFonts w:cs="Arial"/>
                <w:szCs w:val="22"/>
              </w:rPr>
              <w:t>______________</w:t>
            </w:r>
          </w:p>
        </w:tc>
      </w:tr>
    </w:tbl>
    <w:p w14:paraId="7C5A112F" w14:textId="77777777" w:rsidR="00D84FEC" w:rsidRPr="00021515" w:rsidRDefault="00D84FEC" w:rsidP="00834DE6">
      <w:pPr>
        <w:rPr>
          <w:rFonts w:cs="Arial"/>
          <w:szCs w:val="22"/>
        </w:rPr>
      </w:pPr>
    </w:p>
    <w:sectPr w:rsidR="00D84FEC" w:rsidRPr="00021515" w:rsidSect="00A57A29">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6A9FC" w14:textId="77777777" w:rsidR="007C1557" w:rsidRDefault="007C1557">
      <w:r>
        <w:separator/>
      </w:r>
    </w:p>
  </w:endnote>
  <w:endnote w:type="continuationSeparator" w:id="0">
    <w:p w14:paraId="0FDEFCF2" w14:textId="77777777" w:rsidR="007C1557" w:rsidRDefault="007C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E84C" w14:textId="77777777" w:rsidR="00AC2403" w:rsidRPr="00A57A29" w:rsidRDefault="00AC2403">
    <w:pPr>
      <w:pStyle w:val="Footer"/>
      <w:rPr>
        <w:rStyle w:val="PageNumber"/>
        <w:sz w:val="16"/>
        <w:szCs w:val="16"/>
      </w:rPr>
    </w:pPr>
    <w:r w:rsidRPr="00A57A29">
      <w:rPr>
        <w:sz w:val="16"/>
        <w:szCs w:val="16"/>
      </w:rPr>
      <w:t>Issue 1</w:t>
    </w:r>
    <w:r w:rsidRPr="00A57A29">
      <w:rPr>
        <w:sz w:val="16"/>
        <w:szCs w:val="16"/>
      </w:rPr>
      <w:tab/>
    </w:r>
    <w:r w:rsidR="00BD0442" w:rsidRPr="00A57A29">
      <w:rPr>
        <w:rStyle w:val="PageNumber"/>
        <w:sz w:val="16"/>
        <w:szCs w:val="16"/>
      </w:rPr>
      <w:fldChar w:fldCharType="begin"/>
    </w:r>
    <w:r w:rsidRPr="00A57A29">
      <w:rPr>
        <w:rStyle w:val="PageNumber"/>
        <w:sz w:val="16"/>
        <w:szCs w:val="16"/>
      </w:rPr>
      <w:instrText xml:space="preserve"> PAGE </w:instrText>
    </w:r>
    <w:r w:rsidR="00BD0442" w:rsidRPr="00A57A29">
      <w:rPr>
        <w:rStyle w:val="PageNumber"/>
        <w:sz w:val="16"/>
        <w:szCs w:val="16"/>
      </w:rPr>
      <w:fldChar w:fldCharType="separate"/>
    </w:r>
    <w:r w:rsidR="00865CE2">
      <w:rPr>
        <w:rStyle w:val="PageNumber"/>
        <w:noProof/>
        <w:sz w:val="16"/>
        <w:szCs w:val="16"/>
      </w:rPr>
      <w:t>5</w:t>
    </w:r>
    <w:r w:rsidR="00BD0442" w:rsidRPr="00A57A29">
      <w:rPr>
        <w:rStyle w:val="PageNumber"/>
        <w:sz w:val="16"/>
        <w:szCs w:val="16"/>
      </w:rPr>
      <w:fldChar w:fldCharType="end"/>
    </w:r>
    <w:r w:rsidRPr="00A57A29">
      <w:rPr>
        <w:rStyle w:val="PageNumber"/>
        <w:sz w:val="16"/>
        <w:szCs w:val="16"/>
      </w:rPr>
      <w:t xml:space="preserve"> of </w:t>
    </w:r>
    <w:r w:rsidR="00BD0442" w:rsidRPr="00A57A29">
      <w:rPr>
        <w:rStyle w:val="PageNumber"/>
        <w:sz w:val="16"/>
        <w:szCs w:val="16"/>
      </w:rPr>
      <w:fldChar w:fldCharType="begin"/>
    </w:r>
    <w:r w:rsidRPr="00A57A29">
      <w:rPr>
        <w:rStyle w:val="PageNumber"/>
        <w:sz w:val="16"/>
        <w:szCs w:val="16"/>
      </w:rPr>
      <w:instrText xml:space="preserve"> NUMPAGES </w:instrText>
    </w:r>
    <w:r w:rsidR="00BD0442" w:rsidRPr="00A57A29">
      <w:rPr>
        <w:rStyle w:val="PageNumber"/>
        <w:sz w:val="16"/>
        <w:szCs w:val="16"/>
      </w:rPr>
      <w:fldChar w:fldCharType="separate"/>
    </w:r>
    <w:r w:rsidR="00865CE2">
      <w:rPr>
        <w:rStyle w:val="PageNumber"/>
        <w:noProof/>
        <w:sz w:val="16"/>
        <w:szCs w:val="16"/>
      </w:rPr>
      <w:t>5</w:t>
    </w:r>
    <w:r w:rsidR="00BD0442" w:rsidRPr="00A57A29">
      <w:rPr>
        <w:rStyle w:val="PageNumber"/>
        <w:sz w:val="16"/>
        <w:szCs w:val="16"/>
      </w:rPr>
      <w:fldChar w:fldCharType="end"/>
    </w:r>
  </w:p>
  <w:p w14:paraId="022A8A3F" w14:textId="77777777" w:rsidR="00AC2403" w:rsidRPr="00A57A29" w:rsidRDefault="003C142E">
    <w:pPr>
      <w:pStyle w:val="Footer"/>
      <w:rPr>
        <w:sz w:val="16"/>
        <w:szCs w:val="16"/>
      </w:rPr>
    </w:pPr>
    <w:r>
      <w:rPr>
        <w:rStyle w:val="PageNumber"/>
        <w:sz w:val="16"/>
        <w:szCs w:val="16"/>
      </w:rPr>
      <w:t>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52464" w14:textId="77777777" w:rsidR="007C1557" w:rsidRDefault="007C1557">
      <w:r>
        <w:separator/>
      </w:r>
    </w:p>
  </w:footnote>
  <w:footnote w:type="continuationSeparator" w:id="0">
    <w:p w14:paraId="201818C0" w14:textId="77777777" w:rsidR="007C1557" w:rsidRDefault="007C1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8BF07" w14:textId="77777777" w:rsidR="00AC2403" w:rsidRDefault="00BD0442">
    <w:pPr>
      <w:pStyle w:val="Header"/>
      <w:framePr w:wrap="around" w:vAnchor="text" w:hAnchor="margin" w:xAlign="center" w:y="1"/>
      <w:rPr>
        <w:rStyle w:val="PageNumber"/>
      </w:rPr>
    </w:pPr>
    <w:r>
      <w:rPr>
        <w:rStyle w:val="PageNumber"/>
      </w:rPr>
      <w:fldChar w:fldCharType="begin"/>
    </w:r>
    <w:r w:rsidR="00AC2403">
      <w:rPr>
        <w:rStyle w:val="PageNumber"/>
      </w:rPr>
      <w:instrText xml:space="preserve">PAGE  </w:instrText>
    </w:r>
    <w:r>
      <w:rPr>
        <w:rStyle w:val="PageNumber"/>
      </w:rPr>
      <w:fldChar w:fldCharType="end"/>
    </w:r>
  </w:p>
  <w:p w14:paraId="239515C2" w14:textId="77777777" w:rsidR="00AC2403" w:rsidRDefault="00AC24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38627" w14:textId="77777777" w:rsidR="00AC2403" w:rsidRDefault="00FD6160">
    <w:pPr>
      <w:pStyle w:val="Header"/>
    </w:pPr>
    <w:r w:rsidRPr="00FD6160">
      <w:rPr>
        <w:noProof/>
        <w:lang w:eastAsia="en-GB"/>
      </w:rPr>
      <w:drawing>
        <wp:inline distT="0" distB="0" distL="0" distR="0" wp14:anchorId="4E20D2D3" wp14:editId="5C44D67F">
          <wp:extent cx="2250687" cy="356839"/>
          <wp:effectExtent l="19050" t="0" r="0" b="0"/>
          <wp:docPr id="2"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5CCE5ECF" w14:textId="77777777" w:rsidR="00AC2403" w:rsidRDefault="00AC2403">
    <w:pPr>
      <w:pStyle w:val="Header"/>
    </w:pPr>
  </w:p>
  <w:p w14:paraId="74180077" w14:textId="77777777" w:rsidR="00AC2403" w:rsidRDefault="00AC2403">
    <w:pPr>
      <w:pStyle w:val="Header"/>
      <w:rPr>
        <w:b/>
        <w:bCs/>
        <w:sz w:val="32"/>
      </w:rPr>
    </w:pPr>
    <w:r>
      <w:rPr>
        <w:b/>
        <w:bCs/>
        <w:sz w:val="32"/>
      </w:rPr>
      <w:t>Job Description</w:t>
    </w:r>
  </w:p>
  <w:p w14:paraId="57D6CA31" w14:textId="77777777" w:rsidR="00AC2403" w:rsidRDefault="00AC2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04726"/>
    <w:multiLevelType w:val="hybridMultilevel"/>
    <w:tmpl w:val="862C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A02CF"/>
    <w:multiLevelType w:val="hybridMultilevel"/>
    <w:tmpl w:val="901871C4"/>
    <w:lvl w:ilvl="0" w:tplc="FFE46314">
      <w:start w:val="1"/>
      <w:numFmt w:val="bullet"/>
      <w:lvlText w:val=""/>
      <w:lvlJc w:val="left"/>
      <w:pPr>
        <w:ind w:left="502" w:hanging="360"/>
      </w:pPr>
      <w:rPr>
        <w:rFonts w:ascii="Symbol" w:hAnsi="Symbol"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71021E"/>
    <w:multiLevelType w:val="hybridMultilevel"/>
    <w:tmpl w:val="CFF0AA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49E524AF"/>
    <w:multiLevelType w:val="hybridMultilevel"/>
    <w:tmpl w:val="9126D784"/>
    <w:lvl w:ilvl="0" w:tplc="8D82592A">
      <w:start w:val="1"/>
      <w:numFmt w:val="bullet"/>
      <w:lvlText w:val="•"/>
      <w:lvlJc w:val="left"/>
      <w:pPr>
        <w:tabs>
          <w:tab w:val="num" w:pos="360"/>
        </w:tabs>
        <w:ind w:left="360" w:hanging="360"/>
      </w:pPr>
      <w:rPr>
        <w:rFonts w:ascii="Arial" w:hAnsi="Arial" w:hint="default"/>
      </w:rPr>
    </w:lvl>
    <w:lvl w:ilvl="1" w:tplc="0EFC1AA8" w:tentative="1">
      <w:start w:val="1"/>
      <w:numFmt w:val="bullet"/>
      <w:lvlText w:val="•"/>
      <w:lvlJc w:val="left"/>
      <w:pPr>
        <w:tabs>
          <w:tab w:val="num" w:pos="1080"/>
        </w:tabs>
        <w:ind w:left="1080" w:hanging="360"/>
      </w:pPr>
      <w:rPr>
        <w:rFonts w:ascii="Arial" w:hAnsi="Arial" w:hint="default"/>
      </w:rPr>
    </w:lvl>
    <w:lvl w:ilvl="2" w:tplc="F9A82D94" w:tentative="1">
      <w:start w:val="1"/>
      <w:numFmt w:val="bullet"/>
      <w:lvlText w:val="•"/>
      <w:lvlJc w:val="left"/>
      <w:pPr>
        <w:tabs>
          <w:tab w:val="num" w:pos="1800"/>
        </w:tabs>
        <w:ind w:left="1800" w:hanging="360"/>
      </w:pPr>
      <w:rPr>
        <w:rFonts w:ascii="Arial" w:hAnsi="Arial" w:hint="default"/>
      </w:rPr>
    </w:lvl>
    <w:lvl w:ilvl="3" w:tplc="E61A1AAE">
      <w:start w:val="1"/>
      <w:numFmt w:val="bullet"/>
      <w:lvlText w:val="•"/>
      <w:lvlJc w:val="left"/>
      <w:pPr>
        <w:tabs>
          <w:tab w:val="num" w:pos="2520"/>
        </w:tabs>
        <w:ind w:left="2520" w:hanging="360"/>
      </w:pPr>
      <w:rPr>
        <w:rFonts w:ascii="Arial" w:hAnsi="Arial" w:hint="default"/>
      </w:rPr>
    </w:lvl>
    <w:lvl w:ilvl="4" w:tplc="F5F676BA" w:tentative="1">
      <w:start w:val="1"/>
      <w:numFmt w:val="bullet"/>
      <w:lvlText w:val="•"/>
      <w:lvlJc w:val="left"/>
      <w:pPr>
        <w:tabs>
          <w:tab w:val="num" w:pos="3240"/>
        </w:tabs>
        <w:ind w:left="3240" w:hanging="360"/>
      </w:pPr>
      <w:rPr>
        <w:rFonts w:ascii="Arial" w:hAnsi="Arial" w:hint="default"/>
      </w:rPr>
    </w:lvl>
    <w:lvl w:ilvl="5" w:tplc="5BAA0FDE" w:tentative="1">
      <w:start w:val="1"/>
      <w:numFmt w:val="bullet"/>
      <w:lvlText w:val="•"/>
      <w:lvlJc w:val="left"/>
      <w:pPr>
        <w:tabs>
          <w:tab w:val="num" w:pos="3960"/>
        </w:tabs>
        <w:ind w:left="3960" w:hanging="360"/>
      </w:pPr>
      <w:rPr>
        <w:rFonts w:ascii="Arial" w:hAnsi="Arial" w:hint="default"/>
      </w:rPr>
    </w:lvl>
    <w:lvl w:ilvl="6" w:tplc="193C8F06" w:tentative="1">
      <w:start w:val="1"/>
      <w:numFmt w:val="bullet"/>
      <w:lvlText w:val="•"/>
      <w:lvlJc w:val="left"/>
      <w:pPr>
        <w:tabs>
          <w:tab w:val="num" w:pos="4680"/>
        </w:tabs>
        <w:ind w:left="4680" w:hanging="360"/>
      </w:pPr>
      <w:rPr>
        <w:rFonts w:ascii="Arial" w:hAnsi="Arial" w:hint="default"/>
      </w:rPr>
    </w:lvl>
    <w:lvl w:ilvl="7" w:tplc="7A54487C" w:tentative="1">
      <w:start w:val="1"/>
      <w:numFmt w:val="bullet"/>
      <w:lvlText w:val="•"/>
      <w:lvlJc w:val="left"/>
      <w:pPr>
        <w:tabs>
          <w:tab w:val="num" w:pos="5400"/>
        </w:tabs>
        <w:ind w:left="5400" w:hanging="360"/>
      </w:pPr>
      <w:rPr>
        <w:rFonts w:ascii="Arial" w:hAnsi="Arial" w:hint="default"/>
      </w:rPr>
    </w:lvl>
    <w:lvl w:ilvl="8" w:tplc="463E28E8"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9"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11"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4FE388F"/>
    <w:multiLevelType w:val="hybridMultilevel"/>
    <w:tmpl w:val="EAF0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923B3"/>
    <w:multiLevelType w:val="hybridMultilevel"/>
    <w:tmpl w:val="8578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DB6AED"/>
    <w:multiLevelType w:val="hybridMultilevel"/>
    <w:tmpl w:val="8586D622"/>
    <w:lvl w:ilvl="0" w:tplc="E056DA0E">
      <w:start w:val="1"/>
      <w:numFmt w:val="bullet"/>
      <w:lvlText w:val=""/>
      <w:lvlJc w:val="left"/>
      <w:pPr>
        <w:ind w:left="720" w:hanging="360"/>
      </w:pPr>
      <w:rPr>
        <w:rFonts w:ascii="Symbol" w:hAnsi="Symbol" w:hint="default"/>
        <w:u w:color="C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1274E"/>
    <w:multiLevelType w:val="hybridMultilevel"/>
    <w:tmpl w:val="48E60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7F708B"/>
    <w:multiLevelType w:val="multilevel"/>
    <w:tmpl w:val="36E08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252A2A"/>
    <w:multiLevelType w:val="hybridMultilevel"/>
    <w:tmpl w:val="817E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5"/>
  </w:num>
  <w:num w:numId="4">
    <w:abstractNumId w:val="3"/>
  </w:num>
  <w:num w:numId="5">
    <w:abstractNumId w:val="11"/>
  </w:num>
  <w:num w:numId="6">
    <w:abstractNumId w:val="19"/>
  </w:num>
  <w:num w:numId="7">
    <w:abstractNumId w:val="2"/>
  </w:num>
  <w:num w:numId="8">
    <w:abstractNumId w:val="9"/>
  </w:num>
  <w:num w:numId="9">
    <w:abstractNumId w:val="10"/>
  </w:num>
  <w:num w:numId="10">
    <w:abstractNumId w:val="16"/>
  </w:num>
  <w:num w:numId="11">
    <w:abstractNumId w:val="1"/>
  </w:num>
  <w:num w:numId="12">
    <w:abstractNumId w:val="17"/>
  </w:num>
  <w:num w:numId="13">
    <w:abstractNumId w:val="7"/>
  </w:num>
  <w:num w:numId="14">
    <w:abstractNumId w:val="6"/>
  </w:num>
  <w:num w:numId="15">
    <w:abstractNumId w:val="15"/>
  </w:num>
  <w:num w:numId="16">
    <w:abstractNumId w:val="13"/>
  </w:num>
  <w:num w:numId="17">
    <w:abstractNumId w:val="18"/>
  </w:num>
  <w:num w:numId="18">
    <w:abstractNumId w:val="14"/>
  </w:num>
  <w:num w:numId="19">
    <w:abstractNumId w:val="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46"/>
    <w:rsid w:val="0000360D"/>
    <w:rsid w:val="00010901"/>
    <w:rsid w:val="00014382"/>
    <w:rsid w:val="00021515"/>
    <w:rsid w:val="000430FF"/>
    <w:rsid w:val="00044538"/>
    <w:rsid w:val="00062ACD"/>
    <w:rsid w:val="000678C6"/>
    <w:rsid w:val="00075095"/>
    <w:rsid w:val="00082795"/>
    <w:rsid w:val="000B08DE"/>
    <w:rsid w:val="000B6FBB"/>
    <w:rsid w:val="000D47DB"/>
    <w:rsid w:val="001068E0"/>
    <w:rsid w:val="00146A66"/>
    <w:rsid w:val="00180B48"/>
    <w:rsid w:val="001C1D4E"/>
    <w:rsid w:val="001C3593"/>
    <w:rsid w:val="001D1189"/>
    <w:rsid w:val="001F19A9"/>
    <w:rsid w:val="00224449"/>
    <w:rsid w:val="002259D0"/>
    <w:rsid w:val="00251073"/>
    <w:rsid w:val="00262FB0"/>
    <w:rsid w:val="00276134"/>
    <w:rsid w:val="00286244"/>
    <w:rsid w:val="002A17D4"/>
    <w:rsid w:val="002C5581"/>
    <w:rsid w:val="002D0C4A"/>
    <w:rsid w:val="002E0EFF"/>
    <w:rsid w:val="002E44C8"/>
    <w:rsid w:val="0033563F"/>
    <w:rsid w:val="0033622D"/>
    <w:rsid w:val="003605BB"/>
    <w:rsid w:val="00373A9A"/>
    <w:rsid w:val="00382C92"/>
    <w:rsid w:val="00390153"/>
    <w:rsid w:val="00395257"/>
    <w:rsid w:val="00395283"/>
    <w:rsid w:val="003B02E5"/>
    <w:rsid w:val="003C142E"/>
    <w:rsid w:val="003F1EBB"/>
    <w:rsid w:val="004006DA"/>
    <w:rsid w:val="004006F8"/>
    <w:rsid w:val="00401675"/>
    <w:rsid w:val="00404993"/>
    <w:rsid w:val="00404E24"/>
    <w:rsid w:val="004371BC"/>
    <w:rsid w:val="00440313"/>
    <w:rsid w:val="0045356D"/>
    <w:rsid w:val="004540EB"/>
    <w:rsid w:val="00454937"/>
    <w:rsid w:val="00486C64"/>
    <w:rsid w:val="00497C2F"/>
    <w:rsid w:val="004B5A66"/>
    <w:rsid w:val="005132B6"/>
    <w:rsid w:val="0053353F"/>
    <w:rsid w:val="005576E8"/>
    <w:rsid w:val="00584521"/>
    <w:rsid w:val="005903EA"/>
    <w:rsid w:val="005D40BE"/>
    <w:rsid w:val="005D57B8"/>
    <w:rsid w:val="00611C4C"/>
    <w:rsid w:val="006132AF"/>
    <w:rsid w:val="00626E01"/>
    <w:rsid w:val="00630D67"/>
    <w:rsid w:val="00644472"/>
    <w:rsid w:val="0065566E"/>
    <w:rsid w:val="006654E5"/>
    <w:rsid w:val="00675296"/>
    <w:rsid w:val="006905F2"/>
    <w:rsid w:val="006946EF"/>
    <w:rsid w:val="006B6CDE"/>
    <w:rsid w:val="00705E06"/>
    <w:rsid w:val="00731DC0"/>
    <w:rsid w:val="007446C5"/>
    <w:rsid w:val="00745B10"/>
    <w:rsid w:val="00745F30"/>
    <w:rsid w:val="007733BC"/>
    <w:rsid w:val="00786F40"/>
    <w:rsid w:val="0079548B"/>
    <w:rsid w:val="00797B4F"/>
    <w:rsid w:val="007B6092"/>
    <w:rsid w:val="007C1557"/>
    <w:rsid w:val="007F410F"/>
    <w:rsid w:val="00834DE6"/>
    <w:rsid w:val="00863A4B"/>
    <w:rsid w:val="00865CE2"/>
    <w:rsid w:val="00885FE9"/>
    <w:rsid w:val="008B2164"/>
    <w:rsid w:val="008B3C97"/>
    <w:rsid w:val="008C1C4E"/>
    <w:rsid w:val="008D16BD"/>
    <w:rsid w:val="008F0DD8"/>
    <w:rsid w:val="00907972"/>
    <w:rsid w:val="00920D97"/>
    <w:rsid w:val="00947426"/>
    <w:rsid w:val="00951D0F"/>
    <w:rsid w:val="00966353"/>
    <w:rsid w:val="009A389A"/>
    <w:rsid w:val="009B510F"/>
    <w:rsid w:val="009C10E8"/>
    <w:rsid w:val="009C327F"/>
    <w:rsid w:val="009C6863"/>
    <w:rsid w:val="009E14D2"/>
    <w:rsid w:val="00A0372D"/>
    <w:rsid w:val="00A056A5"/>
    <w:rsid w:val="00A10041"/>
    <w:rsid w:val="00A24231"/>
    <w:rsid w:val="00A259D2"/>
    <w:rsid w:val="00A57A29"/>
    <w:rsid w:val="00A84936"/>
    <w:rsid w:val="00A91D99"/>
    <w:rsid w:val="00AC2403"/>
    <w:rsid w:val="00AD730A"/>
    <w:rsid w:val="00B1706A"/>
    <w:rsid w:val="00B25618"/>
    <w:rsid w:val="00B52ADE"/>
    <w:rsid w:val="00B642C8"/>
    <w:rsid w:val="00B81898"/>
    <w:rsid w:val="00B95870"/>
    <w:rsid w:val="00BA065C"/>
    <w:rsid w:val="00BA0F90"/>
    <w:rsid w:val="00BD0442"/>
    <w:rsid w:val="00BD4042"/>
    <w:rsid w:val="00C21F69"/>
    <w:rsid w:val="00C24E24"/>
    <w:rsid w:val="00C376B9"/>
    <w:rsid w:val="00C40558"/>
    <w:rsid w:val="00C447F5"/>
    <w:rsid w:val="00C461C2"/>
    <w:rsid w:val="00C52B25"/>
    <w:rsid w:val="00C67830"/>
    <w:rsid w:val="00C74506"/>
    <w:rsid w:val="00C91AC4"/>
    <w:rsid w:val="00C940A7"/>
    <w:rsid w:val="00CA6E53"/>
    <w:rsid w:val="00D03A0E"/>
    <w:rsid w:val="00D25D56"/>
    <w:rsid w:val="00D324EA"/>
    <w:rsid w:val="00D64F34"/>
    <w:rsid w:val="00D729DD"/>
    <w:rsid w:val="00D7411A"/>
    <w:rsid w:val="00D8318A"/>
    <w:rsid w:val="00D84FEC"/>
    <w:rsid w:val="00D972CC"/>
    <w:rsid w:val="00DA544F"/>
    <w:rsid w:val="00DC699A"/>
    <w:rsid w:val="00DD0735"/>
    <w:rsid w:val="00DE7D69"/>
    <w:rsid w:val="00DF2346"/>
    <w:rsid w:val="00DF35F8"/>
    <w:rsid w:val="00E274A8"/>
    <w:rsid w:val="00E529AA"/>
    <w:rsid w:val="00E840DF"/>
    <w:rsid w:val="00E90AD1"/>
    <w:rsid w:val="00ED12CE"/>
    <w:rsid w:val="00EE0867"/>
    <w:rsid w:val="00EF27FB"/>
    <w:rsid w:val="00EF2BB8"/>
    <w:rsid w:val="00F049B7"/>
    <w:rsid w:val="00F174D2"/>
    <w:rsid w:val="00F466E5"/>
    <w:rsid w:val="00F47FDA"/>
    <w:rsid w:val="00F50D5E"/>
    <w:rsid w:val="00F53F26"/>
    <w:rsid w:val="00F565A0"/>
    <w:rsid w:val="00F63B18"/>
    <w:rsid w:val="00F97D16"/>
    <w:rsid w:val="00FA2E23"/>
    <w:rsid w:val="00FB7A8F"/>
    <w:rsid w:val="00FC2630"/>
    <w:rsid w:val="00FD6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0DAB89D"/>
  <w15:docId w15:val="{00D69986-68F9-421D-AA9F-A9D56A68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936"/>
    <w:rPr>
      <w:rFonts w:ascii="Arial" w:hAnsi="Arial"/>
      <w:sz w:val="22"/>
      <w:lang w:eastAsia="en-US"/>
    </w:rPr>
  </w:style>
  <w:style w:type="paragraph" w:styleId="Heading1">
    <w:name w:val="heading 1"/>
    <w:basedOn w:val="Normal"/>
    <w:next w:val="Normal"/>
    <w:qFormat/>
    <w:rsid w:val="00A84936"/>
    <w:pPr>
      <w:keepNext/>
      <w:outlineLvl w:val="0"/>
    </w:pPr>
    <w:rPr>
      <w:b/>
      <w:sz w:val="32"/>
    </w:rPr>
  </w:style>
  <w:style w:type="paragraph" w:styleId="Heading2">
    <w:name w:val="heading 2"/>
    <w:basedOn w:val="Normal"/>
    <w:next w:val="Normal"/>
    <w:qFormat/>
    <w:rsid w:val="00A84936"/>
    <w:pPr>
      <w:keepNext/>
      <w:outlineLvl w:val="1"/>
    </w:pPr>
    <w:rPr>
      <w:b/>
      <w:sz w:val="28"/>
    </w:rPr>
  </w:style>
  <w:style w:type="paragraph" w:styleId="Heading3">
    <w:name w:val="heading 3"/>
    <w:basedOn w:val="Normal"/>
    <w:next w:val="Normal"/>
    <w:qFormat/>
    <w:rsid w:val="00A8493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84936"/>
    <w:pPr>
      <w:tabs>
        <w:tab w:val="center" w:pos="4153"/>
        <w:tab w:val="right" w:pos="8306"/>
      </w:tabs>
    </w:pPr>
  </w:style>
  <w:style w:type="paragraph" w:styleId="Footer">
    <w:name w:val="footer"/>
    <w:basedOn w:val="Normal"/>
    <w:rsid w:val="00A84936"/>
    <w:pPr>
      <w:tabs>
        <w:tab w:val="center" w:pos="4153"/>
        <w:tab w:val="right" w:pos="8306"/>
      </w:tabs>
    </w:pPr>
  </w:style>
  <w:style w:type="character" w:styleId="PageNumber">
    <w:name w:val="page number"/>
    <w:basedOn w:val="DefaultParagraphFont"/>
    <w:rsid w:val="00A84936"/>
  </w:style>
  <w:style w:type="paragraph" w:customStyle="1" w:styleId="Default">
    <w:name w:val="Default"/>
    <w:rsid w:val="00A8493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
    <w:name w:val="Body Text"/>
    <w:basedOn w:val="Normal"/>
    <w:rsid w:val="00A57A29"/>
    <w:rPr>
      <w:bCs/>
      <w:color w:val="FF0000"/>
    </w:rPr>
  </w:style>
  <w:style w:type="paragraph" w:styleId="ListParagraph">
    <w:name w:val="List Paragraph"/>
    <w:basedOn w:val="Normal"/>
    <w:uiPriority w:val="34"/>
    <w:qFormat/>
    <w:rsid w:val="00D25D56"/>
    <w:pPr>
      <w:ind w:left="720"/>
    </w:pPr>
    <w:rPr>
      <w:rFonts w:ascii="Times New Roman" w:hAnsi="Times New Roman"/>
      <w:sz w:val="24"/>
      <w:szCs w:val="24"/>
    </w:rPr>
  </w:style>
  <w:style w:type="paragraph" w:customStyle="1" w:styleId="paragraph">
    <w:name w:val="paragraph"/>
    <w:basedOn w:val="Normal"/>
    <w:rsid w:val="002D0C4A"/>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2D0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982007">
      <w:bodyDiv w:val="1"/>
      <w:marLeft w:val="0"/>
      <w:marRight w:val="0"/>
      <w:marTop w:val="0"/>
      <w:marBottom w:val="0"/>
      <w:divBdr>
        <w:top w:val="none" w:sz="0" w:space="0" w:color="auto"/>
        <w:left w:val="none" w:sz="0" w:space="0" w:color="auto"/>
        <w:bottom w:val="none" w:sz="0" w:space="0" w:color="auto"/>
        <w:right w:val="none" w:sz="0" w:space="0" w:color="auto"/>
      </w:divBdr>
    </w:div>
    <w:div w:id="656109136">
      <w:bodyDiv w:val="1"/>
      <w:marLeft w:val="0"/>
      <w:marRight w:val="0"/>
      <w:marTop w:val="0"/>
      <w:marBottom w:val="0"/>
      <w:divBdr>
        <w:top w:val="none" w:sz="0" w:space="0" w:color="auto"/>
        <w:left w:val="none" w:sz="0" w:space="0" w:color="auto"/>
        <w:bottom w:val="none" w:sz="0" w:space="0" w:color="auto"/>
        <w:right w:val="none" w:sz="0" w:space="0" w:color="auto"/>
      </w:divBdr>
      <w:divsChild>
        <w:div w:id="18059218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46446-99E3-4F9B-AABD-A60F5A4A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1038</Words>
  <Characters>6294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Hayler, Paul</cp:lastModifiedBy>
  <cp:revision>2</cp:revision>
  <cp:lastPrinted>2016-09-29T08:14:00Z</cp:lastPrinted>
  <dcterms:created xsi:type="dcterms:W3CDTF">2021-12-13T14:41:00Z</dcterms:created>
  <dcterms:modified xsi:type="dcterms:W3CDTF">2021-12-13T14:41:00Z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