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843"/>
        <w:gridCol w:w="2835"/>
      </w:tblGrid>
      <w:tr w:rsidR="00D84FEC" w14:paraId="562E1D23" w14:textId="77777777" w:rsidTr="00591616">
        <w:tc>
          <w:tcPr>
            <w:tcW w:w="709" w:type="dxa"/>
            <w:tcBorders>
              <w:top w:val="single" w:sz="4" w:space="0" w:color="auto"/>
            </w:tcBorders>
          </w:tcPr>
          <w:p w14:paraId="3DD31FBC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</w:tcBorders>
          </w:tcPr>
          <w:p w14:paraId="67754E1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1A414CDB" w14:textId="77777777" w:rsidR="00D84FEC" w:rsidRDefault="00D84FEC">
            <w:pPr>
              <w:rPr>
                <w:b/>
              </w:rPr>
            </w:pPr>
          </w:p>
        </w:tc>
      </w:tr>
      <w:tr w:rsidR="00D84FEC" w14:paraId="5E3B8A24" w14:textId="77777777" w:rsidTr="00591616">
        <w:tc>
          <w:tcPr>
            <w:tcW w:w="709" w:type="dxa"/>
          </w:tcPr>
          <w:p w14:paraId="4220AEAB" w14:textId="77777777" w:rsidR="00D84FEC" w:rsidRDefault="00D84FEC"/>
        </w:tc>
        <w:tc>
          <w:tcPr>
            <w:tcW w:w="2127" w:type="dxa"/>
          </w:tcPr>
          <w:p w14:paraId="7AD99F9F" w14:textId="5490AAEA" w:rsidR="00D84FEC" w:rsidRDefault="00D84FEC">
            <w:r>
              <w:t>Job Title:</w:t>
            </w:r>
            <w:r w:rsidR="00591616">
              <w:t xml:space="preserve"> Occupational </w:t>
            </w:r>
            <w:r w:rsidR="0091027C">
              <w:t xml:space="preserve">Health </w:t>
            </w:r>
            <w:r w:rsidR="002D5A45">
              <w:t>Coordinator</w:t>
            </w:r>
          </w:p>
        </w:tc>
        <w:tc>
          <w:tcPr>
            <w:tcW w:w="2268" w:type="dxa"/>
          </w:tcPr>
          <w:p w14:paraId="09CD9E3C" w14:textId="77777777" w:rsidR="00D84FEC" w:rsidRDefault="00D84FEC"/>
          <w:p w14:paraId="303C26DC" w14:textId="77777777" w:rsidR="00D84FEC" w:rsidRDefault="00D84FEC"/>
        </w:tc>
        <w:tc>
          <w:tcPr>
            <w:tcW w:w="1843" w:type="dxa"/>
          </w:tcPr>
          <w:p w14:paraId="0EAB8F35" w14:textId="6D079C96" w:rsidR="00D84FEC" w:rsidRDefault="00D84FEC">
            <w:r>
              <w:t>Function</w:t>
            </w:r>
            <w:r w:rsidR="00591616">
              <w:t>: People</w:t>
            </w:r>
          </w:p>
        </w:tc>
        <w:tc>
          <w:tcPr>
            <w:tcW w:w="2835" w:type="dxa"/>
          </w:tcPr>
          <w:p w14:paraId="66A18A17" w14:textId="77777777" w:rsidR="00D84FEC" w:rsidRDefault="00D84FEC"/>
        </w:tc>
      </w:tr>
      <w:tr w:rsidR="00D84FEC" w14:paraId="33221476" w14:textId="77777777" w:rsidTr="00591616">
        <w:tc>
          <w:tcPr>
            <w:tcW w:w="709" w:type="dxa"/>
          </w:tcPr>
          <w:p w14:paraId="2D2F7599" w14:textId="77777777" w:rsidR="00D84FEC" w:rsidRDefault="00D84FEC"/>
        </w:tc>
        <w:tc>
          <w:tcPr>
            <w:tcW w:w="2127" w:type="dxa"/>
          </w:tcPr>
          <w:p w14:paraId="10BF455A" w14:textId="7D0C3B58" w:rsidR="00D84FEC" w:rsidRDefault="00D84FEC">
            <w:r>
              <w:t>Location:</w:t>
            </w:r>
            <w:r w:rsidR="00591616">
              <w:t xml:space="preserve"> 4ML / Hybrid</w:t>
            </w:r>
          </w:p>
        </w:tc>
        <w:tc>
          <w:tcPr>
            <w:tcW w:w="2268" w:type="dxa"/>
          </w:tcPr>
          <w:p w14:paraId="14D44E36" w14:textId="77777777" w:rsidR="00D84FEC" w:rsidRDefault="00D84FEC"/>
          <w:p w14:paraId="2FC93028" w14:textId="77777777" w:rsidR="00D84FEC" w:rsidRDefault="00D84FEC"/>
        </w:tc>
        <w:tc>
          <w:tcPr>
            <w:tcW w:w="1843" w:type="dxa"/>
          </w:tcPr>
          <w:p w14:paraId="54492D65" w14:textId="77777777" w:rsidR="00D84FEC" w:rsidRDefault="00D84FEC">
            <w:r>
              <w:t>Unique Post Number:</w:t>
            </w:r>
          </w:p>
          <w:p w14:paraId="165F64BE" w14:textId="77777777" w:rsidR="00D84FEC" w:rsidRDefault="00D84FEC"/>
        </w:tc>
        <w:tc>
          <w:tcPr>
            <w:tcW w:w="2835" w:type="dxa"/>
          </w:tcPr>
          <w:p w14:paraId="64A899D3" w14:textId="77777777" w:rsidR="00D84FEC" w:rsidRDefault="00D84FEC"/>
        </w:tc>
      </w:tr>
      <w:tr w:rsidR="00D84FEC" w14:paraId="3F96FC97" w14:textId="77777777" w:rsidTr="00591616">
        <w:tc>
          <w:tcPr>
            <w:tcW w:w="709" w:type="dxa"/>
          </w:tcPr>
          <w:p w14:paraId="3D77C06B" w14:textId="77777777" w:rsidR="00D84FEC" w:rsidRDefault="00D84FEC"/>
        </w:tc>
        <w:tc>
          <w:tcPr>
            <w:tcW w:w="2127" w:type="dxa"/>
          </w:tcPr>
          <w:p w14:paraId="361DA2A3" w14:textId="4F46D988" w:rsidR="00D84FEC" w:rsidRDefault="00D84FEC">
            <w:r>
              <w:t>Reports To:</w:t>
            </w:r>
            <w:r w:rsidR="00591616">
              <w:t xml:space="preserve"> Occupational Health </w:t>
            </w:r>
            <w:r w:rsidR="004F564C">
              <w:t>Team Manager</w:t>
            </w:r>
          </w:p>
        </w:tc>
        <w:tc>
          <w:tcPr>
            <w:tcW w:w="2268" w:type="dxa"/>
          </w:tcPr>
          <w:p w14:paraId="29F511EC" w14:textId="77777777" w:rsidR="00D84FEC" w:rsidRDefault="00D84FEC"/>
          <w:p w14:paraId="39BD41E2" w14:textId="77777777" w:rsidR="00D84FEC" w:rsidRDefault="00D84FEC"/>
        </w:tc>
        <w:tc>
          <w:tcPr>
            <w:tcW w:w="1843" w:type="dxa"/>
          </w:tcPr>
          <w:p w14:paraId="2C9548F4" w14:textId="6C1403F4" w:rsidR="00D84FEC" w:rsidRDefault="00D84FEC">
            <w:r>
              <w:t>Grade:</w:t>
            </w:r>
            <w:r w:rsidR="004F564C">
              <w:t xml:space="preserve"> ASG</w:t>
            </w:r>
          </w:p>
        </w:tc>
        <w:tc>
          <w:tcPr>
            <w:tcW w:w="2835" w:type="dxa"/>
          </w:tcPr>
          <w:p w14:paraId="761C87E9" w14:textId="77777777" w:rsidR="00D84FEC" w:rsidRDefault="00D84FEC"/>
        </w:tc>
      </w:tr>
      <w:tr w:rsidR="00D84FEC" w14:paraId="1EF55B46" w14:textId="77777777" w:rsidTr="00591616">
        <w:tc>
          <w:tcPr>
            <w:tcW w:w="709" w:type="dxa"/>
            <w:tcBorders>
              <w:top w:val="single" w:sz="4" w:space="0" w:color="auto"/>
            </w:tcBorders>
          </w:tcPr>
          <w:p w14:paraId="1E650BF1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</w:tcBorders>
          </w:tcPr>
          <w:p w14:paraId="2587E349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69272CFA" w14:textId="77777777" w:rsidR="00D84FEC" w:rsidRDefault="00D84FEC">
            <w:pPr>
              <w:rPr>
                <w:b/>
              </w:rPr>
            </w:pPr>
          </w:p>
        </w:tc>
      </w:tr>
      <w:tr w:rsidR="00D84FEC" w14:paraId="2CD8DBE7" w14:textId="77777777" w:rsidTr="00591616">
        <w:tc>
          <w:tcPr>
            <w:tcW w:w="709" w:type="dxa"/>
            <w:tcBorders>
              <w:bottom w:val="single" w:sz="4" w:space="0" w:color="auto"/>
            </w:tcBorders>
          </w:tcPr>
          <w:p w14:paraId="45BB47D9" w14:textId="77777777" w:rsidR="00D84FEC" w:rsidRDefault="00D84FEC"/>
        </w:tc>
        <w:tc>
          <w:tcPr>
            <w:tcW w:w="9073" w:type="dxa"/>
            <w:gridSpan w:val="4"/>
            <w:tcBorders>
              <w:bottom w:val="single" w:sz="4" w:space="0" w:color="auto"/>
            </w:tcBorders>
          </w:tcPr>
          <w:p w14:paraId="5F400AB0" w14:textId="48CCBEE3" w:rsidR="00E02A75" w:rsidRPr="00E02A75" w:rsidRDefault="00E02A75" w:rsidP="00E02A75">
            <w:pPr>
              <w:spacing w:after="160" w:line="259" w:lineRule="auto"/>
            </w:pPr>
            <w:r w:rsidRPr="00E02A75">
              <w:t>The Occupational Health Coordinator plays a key role in supporting the operational and strategic delivery of occupational health services across Southeastern. Occupational health sits at the heart of our people strategy</w:t>
            </w:r>
            <w:r w:rsidR="00237A8B">
              <w:t xml:space="preserve"> within HR Services</w:t>
            </w:r>
            <w:r w:rsidRPr="00E02A75">
              <w:t xml:space="preserve"> and continues to evolve in response to business needs and industry change. This role supports the effective coordination and modernisation of our occupational health provision, ensuring it remains fit-for-purpose and responsive.</w:t>
            </w:r>
          </w:p>
          <w:p w14:paraId="36E6DDE0" w14:textId="02F271E5" w:rsidR="00E02A75" w:rsidRPr="00E02A75" w:rsidRDefault="00E02A75" w:rsidP="00E02A75">
            <w:pPr>
              <w:spacing w:after="160" w:line="259" w:lineRule="auto"/>
            </w:pPr>
            <w:r w:rsidRPr="00E02A75">
              <w:t xml:space="preserve">This position combines high-level administrative capability with responsibility for service coordination, supplier engagement, case tracking, and project delivery. It supports broader strategic transformation initiatives across the business, including supplier reimagination and </w:t>
            </w:r>
            <w:r>
              <w:t xml:space="preserve">support with </w:t>
            </w:r>
            <w:r w:rsidRPr="00E02A75">
              <w:t>health and wellbeing campaigns. The post holder will work closely with internal stakeholders, OH providers, and the Health and Wellbeing Team to ensure a consistent, compliant, and effective service for all colleagues.</w:t>
            </w:r>
          </w:p>
          <w:p w14:paraId="51DAAF58" w14:textId="77777777" w:rsidR="00E02A75" w:rsidRPr="00E02A75" w:rsidRDefault="00CB1443" w:rsidP="00E02A75">
            <w:pPr>
              <w:spacing w:after="160" w:line="259" w:lineRule="auto"/>
            </w:pPr>
            <w:r>
              <w:pict w14:anchorId="6E2A13A1">
                <v:rect id="_x0000_i1025" style="width:0;height:1.5pt" o:hralign="center" o:hrstd="t" o:hr="t" fillcolor="#a0a0a0" stroked="f"/>
              </w:pict>
            </w:r>
          </w:p>
          <w:p w14:paraId="29285647" w14:textId="77777777" w:rsidR="00D84FEC" w:rsidRDefault="00D84FEC">
            <w:pPr>
              <w:rPr>
                <w:bCs/>
              </w:rPr>
            </w:pPr>
          </w:p>
          <w:p w14:paraId="0B829D4A" w14:textId="77777777" w:rsidR="00D84FEC" w:rsidRDefault="00D84FEC">
            <w:pPr>
              <w:rPr>
                <w:b/>
              </w:rPr>
            </w:pPr>
          </w:p>
        </w:tc>
      </w:tr>
      <w:tr w:rsidR="00D84FEC" w14:paraId="2782C8E0" w14:textId="77777777" w:rsidTr="00591616">
        <w:tc>
          <w:tcPr>
            <w:tcW w:w="709" w:type="dxa"/>
            <w:tcBorders>
              <w:top w:val="single" w:sz="4" w:space="0" w:color="auto"/>
            </w:tcBorders>
          </w:tcPr>
          <w:p w14:paraId="1678F35A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</w:tcBorders>
          </w:tcPr>
          <w:p w14:paraId="391C93A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1858F384" w14:textId="77777777" w:rsidR="00D84FEC" w:rsidRDefault="00D84FEC">
            <w:pPr>
              <w:rPr>
                <w:b/>
              </w:rPr>
            </w:pPr>
          </w:p>
        </w:tc>
      </w:tr>
      <w:tr w:rsidR="00D84FEC" w14:paraId="700761FB" w14:textId="77777777" w:rsidTr="00591616">
        <w:tc>
          <w:tcPr>
            <w:tcW w:w="709" w:type="dxa"/>
            <w:tcBorders>
              <w:bottom w:val="single" w:sz="4" w:space="0" w:color="auto"/>
            </w:tcBorders>
          </w:tcPr>
          <w:p w14:paraId="5F60FC82" w14:textId="77777777" w:rsidR="00D84FEC" w:rsidRDefault="00D84FEC"/>
          <w:p w14:paraId="26C3FDD7" w14:textId="77777777" w:rsidR="00D84FEC" w:rsidRDefault="00D84FEC">
            <w:r>
              <w:t>C1</w:t>
            </w:r>
          </w:p>
          <w:p w14:paraId="47EDE930" w14:textId="77777777" w:rsidR="00D84FEC" w:rsidRDefault="00D84FEC"/>
          <w:p w14:paraId="50F136B9" w14:textId="77777777" w:rsidR="00591616" w:rsidRDefault="00591616"/>
          <w:p w14:paraId="6CBF756E" w14:textId="77777777" w:rsidR="00591616" w:rsidRDefault="00591616"/>
          <w:p w14:paraId="328352DB" w14:textId="50CD3D8F" w:rsidR="00591616" w:rsidRDefault="00D84FEC">
            <w:r>
              <w:t>C2</w:t>
            </w:r>
          </w:p>
          <w:p w14:paraId="5F5136CB" w14:textId="77777777" w:rsidR="00D84FEC" w:rsidRDefault="00D84FEC"/>
          <w:p w14:paraId="08E577CB" w14:textId="77777777" w:rsidR="00591616" w:rsidRDefault="00591616"/>
          <w:p w14:paraId="49AFF245" w14:textId="66315E91" w:rsidR="00D84FEC" w:rsidRDefault="00D84FEC">
            <w:r>
              <w:t>C3</w:t>
            </w:r>
          </w:p>
          <w:p w14:paraId="7DEE29D0" w14:textId="77777777" w:rsidR="00D84FEC" w:rsidRDefault="00D84FEC"/>
          <w:p w14:paraId="0A03BE48" w14:textId="77777777" w:rsidR="00591616" w:rsidRDefault="00591616"/>
          <w:p w14:paraId="34C70E38" w14:textId="15DE3E2B" w:rsidR="00D84FEC" w:rsidRDefault="00D84FEC">
            <w:r>
              <w:t>C4</w:t>
            </w:r>
          </w:p>
          <w:p w14:paraId="53794559" w14:textId="77777777" w:rsidR="00D84FEC" w:rsidRDefault="00D84FEC"/>
          <w:p w14:paraId="53183C83" w14:textId="77777777" w:rsidR="00591616" w:rsidRDefault="00591616"/>
          <w:p w14:paraId="6E663A5A" w14:textId="4CA78EA5" w:rsidR="00D84FEC" w:rsidRDefault="00D84FEC">
            <w:r>
              <w:t>C5</w:t>
            </w:r>
          </w:p>
          <w:p w14:paraId="62D9726C" w14:textId="77777777" w:rsidR="00D84FEC" w:rsidRDefault="00D84FEC"/>
          <w:p w14:paraId="4B079072" w14:textId="77777777" w:rsidR="00D84FEC" w:rsidRDefault="00D84FEC">
            <w:r>
              <w:t>C6</w:t>
            </w:r>
          </w:p>
          <w:p w14:paraId="7C3D3EE0" w14:textId="77777777" w:rsidR="00D8318A" w:rsidRDefault="00D8318A"/>
          <w:p w14:paraId="54A212EE" w14:textId="77777777" w:rsidR="00D84FEC" w:rsidRDefault="00D84FEC">
            <w:r>
              <w:lastRenderedPageBreak/>
              <w:t>C7</w:t>
            </w:r>
          </w:p>
          <w:p w14:paraId="68BD2287" w14:textId="77777777" w:rsidR="00D84FEC" w:rsidRDefault="00D84FEC"/>
          <w:p w14:paraId="3AE28EBA" w14:textId="77777777" w:rsidR="00D84FEC" w:rsidRDefault="00D84FEC">
            <w:r>
              <w:t>C8</w:t>
            </w:r>
          </w:p>
          <w:p w14:paraId="208A4ED0" w14:textId="77777777" w:rsidR="00D84FEC" w:rsidRDefault="00D84FEC"/>
          <w:p w14:paraId="74FE41D9" w14:textId="77777777" w:rsidR="00D84FEC" w:rsidRDefault="00D84FEC">
            <w:r>
              <w:t>C9</w:t>
            </w:r>
          </w:p>
          <w:p w14:paraId="59311C30" w14:textId="77777777" w:rsidR="00D8318A" w:rsidRDefault="00D8318A"/>
          <w:p w14:paraId="4C134F1A" w14:textId="77777777" w:rsidR="00D8318A" w:rsidRDefault="00D8318A">
            <w:r>
              <w:t>C10</w:t>
            </w:r>
          </w:p>
          <w:p w14:paraId="1BCE8757" w14:textId="77777777" w:rsidR="00D84FEC" w:rsidRDefault="00D84FEC"/>
          <w:p w14:paraId="5D2AE7D9" w14:textId="77777777" w:rsidR="00D84FEC" w:rsidRDefault="00D84FEC"/>
        </w:tc>
        <w:tc>
          <w:tcPr>
            <w:tcW w:w="9073" w:type="dxa"/>
            <w:gridSpan w:val="4"/>
            <w:tcBorders>
              <w:bottom w:val="single" w:sz="4" w:space="0" w:color="auto"/>
            </w:tcBorders>
          </w:tcPr>
          <w:p w14:paraId="520D6877" w14:textId="77777777" w:rsidR="00D84FEC" w:rsidRDefault="00D84FEC">
            <w:pPr>
              <w:rPr>
                <w:bCs/>
              </w:rPr>
            </w:pPr>
          </w:p>
          <w:p w14:paraId="00D62DFB" w14:textId="77777777" w:rsidR="00A82B53" w:rsidRPr="00A82B53" w:rsidRDefault="00A82B53" w:rsidP="00A82B53">
            <w:pPr>
              <w:spacing w:after="160" w:line="259" w:lineRule="auto"/>
            </w:pPr>
            <w:r w:rsidRPr="00A82B53">
              <w:t>Take ownership of the day-to-day coordination and administration of occupational health activities across the organisation.</w:t>
            </w:r>
          </w:p>
          <w:p w14:paraId="2A4B5669" w14:textId="77777777" w:rsidR="00A82B53" w:rsidRPr="00A82B53" w:rsidRDefault="00A82B53" w:rsidP="00A82B53">
            <w:pPr>
              <w:spacing w:after="160" w:line="259" w:lineRule="auto"/>
            </w:pPr>
            <w:r w:rsidRPr="00A82B53">
              <w:t>Lead on the tracking and scheduling of medical assessments, referrals, and outcomes, ensuring timely progression and escalation where necessary.</w:t>
            </w:r>
          </w:p>
          <w:p w14:paraId="1417ABE3" w14:textId="77777777" w:rsidR="00A82B53" w:rsidRPr="00A82B53" w:rsidRDefault="00A82B53" w:rsidP="00A82B53">
            <w:pPr>
              <w:spacing w:after="160" w:line="259" w:lineRule="auto"/>
            </w:pPr>
            <w:r w:rsidRPr="00A82B53">
              <w:t>Maintain and audit employee occupational health records using systems such as Medigold One, Oracle, and Netdocs, ensuring compliance with GDPR and internal data protection policies.</w:t>
            </w:r>
          </w:p>
          <w:p w14:paraId="2352C26D" w14:textId="77777777" w:rsidR="00300B22" w:rsidRPr="00300B22" w:rsidRDefault="00300B22" w:rsidP="00300B22">
            <w:pPr>
              <w:spacing w:after="160" w:line="259" w:lineRule="auto"/>
            </w:pPr>
            <w:r w:rsidRPr="00300B22">
              <w:t>Manage the Occupational Health inbox, independently triaging queries and escalating as required.</w:t>
            </w:r>
          </w:p>
          <w:p w14:paraId="2B9F774D" w14:textId="77777777" w:rsidR="00C54EBC" w:rsidRPr="00C54EBC" w:rsidRDefault="00C54EBC" w:rsidP="00C54EBC">
            <w:pPr>
              <w:spacing w:after="160" w:line="259" w:lineRule="auto"/>
            </w:pPr>
            <w:r w:rsidRPr="00C54EBC">
              <w:t>Support the Occupational Health Team Manager in reviewing supplier performance, developing reports, analysing trends, and identifying opportunities for service enhancement.</w:t>
            </w:r>
          </w:p>
          <w:p w14:paraId="21E8B948" w14:textId="77777777" w:rsidR="00FF0D4F" w:rsidRPr="00FF0D4F" w:rsidRDefault="00FF0D4F" w:rsidP="00FF0D4F">
            <w:pPr>
              <w:spacing w:after="160" w:line="259" w:lineRule="auto"/>
            </w:pPr>
            <w:r w:rsidRPr="00FF0D4F">
              <w:t xml:space="preserve">Work collaboratively with the Health and Wellbeing Manager to deliver health awareness </w:t>
            </w:r>
            <w:r w:rsidRPr="00FF0D4F">
              <w:lastRenderedPageBreak/>
              <w:t>campaigns and initiatives, contributing to planning and logistics.</w:t>
            </w:r>
          </w:p>
          <w:p w14:paraId="3B6ED29A" w14:textId="77777777" w:rsidR="006F00D5" w:rsidRPr="006F00D5" w:rsidRDefault="006F00D5" w:rsidP="006F00D5">
            <w:pPr>
              <w:spacing w:after="160" w:line="259" w:lineRule="auto"/>
            </w:pPr>
            <w:r w:rsidRPr="006F00D5">
              <w:t>Produce periodic reports and dashboards to support decision-making and senior management updates.</w:t>
            </w:r>
          </w:p>
          <w:p w14:paraId="66347589" w14:textId="77777777" w:rsidR="006F00D5" w:rsidRPr="006F00D5" w:rsidRDefault="006F00D5" w:rsidP="006F00D5">
            <w:pPr>
              <w:spacing w:after="160" w:line="259" w:lineRule="auto"/>
            </w:pPr>
            <w:r w:rsidRPr="006F00D5">
              <w:t>Develop and maintain quick-access trackers, audit tools, and workflows that improve visibility and control of OH data.</w:t>
            </w:r>
          </w:p>
          <w:p w14:paraId="0780902A" w14:textId="77777777" w:rsidR="006F00D5" w:rsidRPr="006F00D5" w:rsidRDefault="006F00D5" w:rsidP="006F00D5">
            <w:pPr>
              <w:spacing w:after="160" w:line="259" w:lineRule="auto"/>
            </w:pPr>
            <w:r w:rsidRPr="006F00D5">
              <w:t>Deputise for the Occupational Health Team Manager in meetings and internal forums as required.</w:t>
            </w:r>
          </w:p>
          <w:p w14:paraId="55058E65" w14:textId="0295F380" w:rsidR="00663BCE" w:rsidRPr="00663BCE" w:rsidRDefault="00663BCE" w:rsidP="00663BCE">
            <w:pPr>
              <w:spacing w:after="160" w:line="259" w:lineRule="auto"/>
            </w:pPr>
            <w:r w:rsidRPr="00663BCE">
              <w:t>Proactively identify opportunities to streamline processes, adopt digital tools,</w:t>
            </w:r>
            <w:r>
              <w:t xml:space="preserve"> automation</w:t>
            </w:r>
            <w:r w:rsidRPr="00663BCE">
              <w:t xml:space="preserve"> and improve internal workflows.</w:t>
            </w:r>
          </w:p>
          <w:p w14:paraId="6DACC05F" w14:textId="77777777" w:rsidR="00663BCE" w:rsidRPr="00663BCE" w:rsidRDefault="00663BCE" w:rsidP="00663BCE">
            <w:pPr>
              <w:spacing w:after="160" w:line="259" w:lineRule="auto"/>
            </w:pPr>
            <w:r w:rsidRPr="00663BCE">
              <w:t>Coordinate with internal teams such as Payroll, HR, and Line Managers to ensure a seamless approach to case management.</w:t>
            </w:r>
          </w:p>
          <w:p w14:paraId="621BF516" w14:textId="77777777" w:rsidR="003664D5" w:rsidRPr="003664D5" w:rsidRDefault="003664D5" w:rsidP="003664D5">
            <w:pPr>
              <w:spacing w:after="160" w:line="259" w:lineRule="auto"/>
            </w:pPr>
            <w:r w:rsidRPr="003664D5">
              <w:t>Schedule and organise meetings, training events, and supplier reviews, ensuring accurate records and action logs are maintained.</w:t>
            </w:r>
          </w:p>
          <w:p w14:paraId="1FB07E25" w14:textId="77777777" w:rsidR="00C54EBC" w:rsidRPr="00C54EBC" w:rsidRDefault="00C54EBC" w:rsidP="00FF0D4F">
            <w:pPr>
              <w:spacing w:after="160" w:line="259" w:lineRule="auto"/>
            </w:pPr>
          </w:p>
          <w:p w14:paraId="028A9106" w14:textId="77777777" w:rsidR="0085718F" w:rsidRDefault="0085718F">
            <w:pPr>
              <w:rPr>
                <w:bCs/>
              </w:rPr>
            </w:pPr>
          </w:p>
          <w:p w14:paraId="676D8800" w14:textId="11C7E7AE" w:rsidR="0085718F" w:rsidRPr="00970194" w:rsidRDefault="0085718F" w:rsidP="003664D5">
            <w:pPr>
              <w:rPr>
                <w:bCs/>
              </w:rPr>
            </w:pPr>
          </w:p>
        </w:tc>
      </w:tr>
    </w:tbl>
    <w:p w14:paraId="2F87E1AD" w14:textId="4D9A5FD7" w:rsidR="00C542BD" w:rsidRDefault="00C542BD" w:rsidP="00C542BD">
      <w:pPr>
        <w:rPr>
          <w:bCs/>
        </w:rPr>
      </w:pPr>
    </w:p>
    <w:p w14:paraId="746A5D3D" w14:textId="77777777" w:rsidR="00C542BD" w:rsidRDefault="00C542BD" w:rsidP="002E21B1">
      <w:pPr>
        <w:rPr>
          <w:bCs/>
        </w:rPr>
      </w:pPr>
    </w:p>
    <w:p w14:paraId="3941AAA3" w14:textId="77777777" w:rsidR="002E21B1" w:rsidRDefault="002E21B1" w:rsidP="00970194">
      <w:pPr>
        <w:rPr>
          <w:b/>
        </w:rPr>
      </w:pPr>
    </w:p>
    <w:p w14:paraId="6646CF4B" w14:textId="0EDFC2D2" w:rsidR="00251073" w:rsidRDefault="00251073" w:rsidP="00970194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163A3C1E" w14:textId="77777777">
        <w:tc>
          <w:tcPr>
            <w:tcW w:w="709" w:type="dxa"/>
            <w:tcBorders>
              <w:top w:val="single" w:sz="4" w:space="0" w:color="auto"/>
            </w:tcBorders>
          </w:tcPr>
          <w:p w14:paraId="458B6CDA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10DBC3A9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59EDE36A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475E2DD1" w14:textId="77777777" w:rsidTr="008C1C4E">
        <w:trPr>
          <w:trHeight w:val="376"/>
        </w:trPr>
        <w:tc>
          <w:tcPr>
            <w:tcW w:w="709" w:type="dxa"/>
          </w:tcPr>
          <w:p w14:paraId="5320FFDF" w14:textId="77777777" w:rsidR="00251073" w:rsidRDefault="00251073" w:rsidP="008C1C4E">
            <w:r>
              <w:t>D1</w:t>
            </w:r>
          </w:p>
          <w:p w14:paraId="3404F7F6" w14:textId="77777777" w:rsidR="00251073" w:rsidRDefault="00251073" w:rsidP="008C1C4E"/>
        </w:tc>
        <w:tc>
          <w:tcPr>
            <w:tcW w:w="6379" w:type="dxa"/>
          </w:tcPr>
          <w:p w14:paraId="3DA96C10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A37788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6E74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7AF32E01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E2B5" w14:textId="1FCB857E" w:rsidR="00251073" w:rsidRDefault="00BE6EA4" w:rsidP="008C1C4E">
            <w:r>
              <w:sym w:font="Wingdings" w:char="F0FC"/>
            </w:r>
          </w:p>
        </w:tc>
      </w:tr>
      <w:tr w:rsidR="00251073" w14:paraId="68EDA6D8" w14:textId="77777777" w:rsidTr="008C1C4E">
        <w:tc>
          <w:tcPr>
            <w:tcW w:w="709" w:type="dxa"/>
          </w:tcPr>
          <w:p w14:paraId="031092A1" w14:textId="77777777" w:rsidR="00251073" w:rsidRDefault="00251073" w:rsidP="008C1C4E">
            <w:r>
              <w:t>D2</w:t>
            </w:r>
          </w:p>
          <w:p w14:paraId="2DD5ECF3" w14:textId="77777777" w:rsidR="00251073" w:rsidRDefault="00251073" w:rsidP="008C1C4E"/>
        </w:tc>
        <w:tc>
          <w:tcPr>
            <w:tcW w:w="6379" w:type="dxa"/>
          </w:tcPr>
          <w:p w14:paraId="02F0048B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CEAFFF1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AA4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6B63B9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294" w14:textId="54B6CF3A" w:rsidR="00251073" w:rsidRDefault="00BE6EA4" w:rsidP="008C1C4E">
            <w:r>
              <w:sym w:font="Wingdings" w:char="F0FC"/>
            </w:r>
          </w:p>
        </w:tc>
      </w:tr>
      <w:tr w:rsidR="00251073" w14:paraId="69A87703" w14:textId="77777777" w:rsidTr="008C1C4E">
        <w:tc>
          <w:tcPr>
            <w:tcW w:w="709" w:type="dxa"/>
          </w:tcPr>
          <w:p w14:paraId="002688B6" w14:textId="77777777" w:rsidR="00251073" w:rsidRDefault="00251073" w:rsidP="008C1C4E">
            <w:r>
              <w:t>D3</w:t>
            </w:r>
          </w:p>
          <w:p w14:paraId="6157523B" w14:textId="77777777" w:rsidR="00251073" w:rsidRDefault="00251073" w:rsidP="008C1C4E"/>
        </w:tc>
        <w:tc>
          <w:tcPr>
            <w:tcW w:w="6379" w:type="dxa"/>
          </w:tcPr>
          <w:p w14:paraId="6DFA9067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82A80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12B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5F21827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1FD" w14:textId="0438D9B6" w:rsidR="00251073" w:rsidRDefault="00BE6EA4" w:rsidP="008C1C4E">
            <w:r>
              <w:sym w:font="Wingdings" w:char="F0FC"/>
            </w:r>
          </w:p>
        </w:tc>
      </w:tr>
      <w:tr w:rsidR="00251073" w14:paraId="4FF28BA7" w14:textId="77777777" w:rsidTr="008C1C4E">
        <w:trPr>
          <w:trHeight w:val="347"/>
        </w:trPr>
        <w:tc>
          <w:tcPr>
            <w:tcW w:w="709" w:type="dxa"/>
          </w:tcPr>
          <w:p w14:paraId="7EEA9F74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09F41E87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7543DE68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47B832EB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3405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78664B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2C5" w14:textId="1404D557" w:rsidR="00251073" w:rsidRDefault="00BE6EA4" w:rsidP="008C1C4E">
            <w:r>
              <w:sym w:font="Wingdings" w:char="F0FC"/>
            </w:r>
          </w:p>
        </w:tc>
      </w:tr>
      <w:tr w:rsidR="00251073" w14:paraId="6912CEA1" w14:textId="77777777" w:rsidTr="008C1C4E">
        <w:trPr>
          <w:trHeight w:val="525"/>
        </w:trPr>
        <w:tc>
          <w:tcPr>
            <w:tcW w:w="709" w:type="dxa"/>
          </w:tcPr>
          <w:p w14:paraId="26E46893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238CA041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EC90B6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1AC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679617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809" w14:textId="18792341" w:rsidR="00251073" w:rsidRDefault="00BE6EA4" w:rsidP="008C1C4E">
            <w:r>
              <w:sym w:font="Wingdings" w:char="F0FC"/>
            </w:r>
          </w:p>
        </w:tc>
      </w:tr>
      <w:tr w:rsidR="00251073" w14:paraId="654FCCAD" w14:textId="77777777" w:rsidTr="00251073">
        <w:tc>
          <w:tcPr>
            <w:tcW w:w="709" w:type="dxa"/>
          </w:tcPr>
          <w:p w14:paraId="118DDCC5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0A5B22B9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17093A17" w14:textId="77777777" w:rsidTr="00251073">
        <w:tc>
          <w:tcPr>
            <w:tcW w:w="709" w:type="dxa"/>
          </w:tcPr>
          <w:p w14:paraId="416BEEE6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220AE53E" w14:textId="402DCB68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</w:tc>
      </w:tr>
      <w:tr w:rsidR="00BE6EA4" w14:paraId="3C7F2629" w14:textId="77777777" w:rsidTr="008C1C4E">
        <w:trPr>
          <w:gridAfter w:val="5"/>
          <w:wAfter w:w="9356" w:type="dxa"/>
        </w:trPr>
        <w:tc>
          <w:tcPr>
            <w:tcW w:w="709" w:type="dxa"/>
          </w:tcPr>
          <w:p w14:paraId="58065188" w14:textId="77777777" w:rsidR="00BE6EA4" w:rsidRDefault="00BE6EA4" w:rsidP="008C1C4E"/>
        </w:tc>
      </w:tr>
      <w:tr w:rsidR="00BE6EA4" w14:paraId="18B6E69E" w14:textId="77777777" w:rsidTr="002A7F2C">
        <w:trPr>
          <w:gridAfter w:val="5"/>
          <w:wAfter w:w="9356" w:type="dxa"/>
        </w:trPr>
        <w:tc>
          <w:tcPr>
            <w:tcW w:w="709" w:type="dxa"/>
          </w:tcPr>
          <w:p w14:paraId="74E7B61A" w14:textId="77777777" w:rsidR="00BE6EA4" w:rsidRDefault="00BE6EA4" w:rsidP="002A7F2C"/>
        </w:tc>
      </w:tr>
      <w:tr w:rsidR="00E66B02" w14:paraId="47BD5500" w14:textId="77777777" w:rsidTr="00251073">
        <w:tc>
          <w:tcPr>
            <w:tcW w:w="709" w:type="dxa"/>
          </w:tcPr>
          <w:p w14:paraId="3BBA0B33" w14:textId="77777777" w:rsidR="00E66B02" w:rsidRDefault="00E66B02" w:rsidP="002A7F2C"/>
        </w:tc>
        <w:tc>
          <w:tcPr>
            <w:tcW w:w="9356" w:type="dxa"/>
            <w:gridSpan w:val="5"/>
          </w:tcPr>
          <w:p w14:paraId="6B4C6829" w14:textId="77777777" w:rsidR="00E66B02" w:rsidRDefault="00E66B02" w:rsidP="00BE6E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Safety Interface with the following external parties:</w:t>
            </w:r>
          </w:p>
          <w:p w14:paraId="04BC52B3" w14:textId="14028826" w:rsidR="00E66B02" w:rsidRPr="00BE6EA4" w:rsidRDefault="00E66B02" w:rsidP="00BE6EA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[list interfaces or delete if not applicable</w:t>
            </w:r>
          </w:p>
        </w:tc>
      </w:tr>
      <w:tr w:rsidR="00E66B02" w14:paraId="3F63E6D1" w14:textId="77777777" w:rsidTr="00251073">
        <w:tc>
          <w:tcPr>
            <w:tcW w:w="709" w:type="dxa"/>
          </w:tcPr>
          <w:p w14:paraId="4572AEC7" w14:textId="77777777" w:rsidR="00E66B02" w:rsidRDefault="00E66B02" w:rsidP="005576E8"/>
        </w:tc>
        <w:tc>
          <w:tcPr>
            <w:tcW w:w="9356" w:type="dxa"/>
            <w:gridSpan w:val="5"/>
          </w:tcPr>
          <w:p w14:paraId="53996927" w14:textId="77777777" w:rsidR="00E66B02" w:rsidRDefault="00E66B02" w:rsidP="00BE6E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142A2831" w14:textId="77777777">
        <w:tc>
          <w:tcPr>
            <w:tcW w:w="709" w:type="dxa"/>
            <w:tcBorders>
              <w:top w:val="single" w:sz="4" w:space="0" w:color="auto"/>
            </w:tcBorders>
          </w:tcPr>
          <w:p w14:paraId="769ABE1C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97C1E6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19A6196D" w14:textId="77777777" w:rsidR="00D84FEC" w:rsidRDefault="00D84FEC">
            <w:pPr>
              <w:rPr>
                <w:b/>
              </w:rPr>
            </w:pPr>
          </w:p>
        </w:tc>
      </w:tr>
      <w:tr w:rsidR="00D84FEC" w14:paraId="2A70B296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0549F1E" w14:textId="77777777" w:rsidR="00D84FEC" w:rsidRDefault="00D8318A">
            <w:r>
              <w:t>E</w:t>
            </w:r>
            <w:r w:rsidR="00D84FEC">
              <w:t>1</w:t>
            </w:r>
          </w:p>
          <w:p w14:paraId="39690808" w14:textId="77777777" w:rsidR="00D84FEC" w:rsidRDefault="00D84FEC"/>
          <w:p w14:paraId="0D65F559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1B821407" w14:textId="77777777" w:rsidR="00D84FEC" w:rsidRDefault="00D84FEC">
            <w:pPr>
              <w:rPr>
                <w:bCs/>
              </w:rPr>
            </w:pPr>
          </w:p>
          <w:p w14:paraId="684708F6" w14:textId="77777777" w:rsidR="00D84FEC" w:rsidRDefault="00D84FEC">
            <w:pPr>
              <w:rPr>
                <w:bCs/>
              </w:rPr>
            </w:pPr>
          </w:p>
          <w:p w14:paraId="082FBCF5" w14:textId="77777777" w:rsidR="00D84FEC" w:rsidRDefault="00D84FEC">
            <w:pPr>
              <w:rPr>
                <w:b/>
              </w:rPr>
            </w:pPr>
          </w:p>
        </w:tc>
      </w:tr>
      <w:tr w:rsidR="00D84FEC" w14:paraId="5BF906ED" w14:textId="77777777">
        <w:tc>
          <w:tcPr>
            <w:tcW w:w="709" w:type="dxa"/>
            <w:tcBorders>
              <w:top w:val="single" w:sz="4" w:space="0" w:color="auto"/>
            </w:tcBorders>
          </w:tcPr>
          <w:p w14:paraId="407FE515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584202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38D19976" w14:textId="77777777" w:rsidR="00D84FEC" w:rsidRDefault="00D84FEC">
            <w:pPr>
              <w:rPr>
                <w:b/>
              </w:rPr>
            </w:pPr>
          </w:p>
        </w:tc>
      </w:tr>
      <w:tr w:rsidR="00D84FEC" w14:paraId="0FAA57E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B8BA1BD" w14:textId="77777777" w:rsidR="00D84FEC" w:rsidRDefault="00D8318A">
            <w:r>
              <w:t>F</w:t>
            </w:r>
            <w:r w:rsidR="00D84FEC">
              <w:t>1</w:t>
            </w:r>
          </w:p>
          <w:p w14:paraId="36C8C23A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4ECFFA92" w14:textId="7209D3A3" w:rsidR="00D84FEC" w:rsidRDefault="00BE6EA4">
            <w:pPr>
              <w:rPr>
                <w:bCs/>
              </w:rPr>
            </w:pPr>
            <w:r>
              <w:rPr>
                <w:bCs/>
              </w:rPr>
              <w:t>Building and maintaining relationships with multiple internal stakeholders and ensuring swift service recovery to any impacts from external service providers.</w:t>
            </w:r>
          </w:p>
          <w:p w14:paraId="1BCC822A" w14:textId="77777777" w:rsidR="00D84FEC" w:rsidRDefault="00D84FEC">
            <w:pPr>
              <w:rPr>
                <w:b/>
              </w:rPr>
            </w:pPr>
          </w:p>
        </w:tc>
      </w:tr>
    </w:tbl>
    <w:p w14:paraId="14FB202C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51914FA2" w14:textId="77777777">
        <w:tc>
          <w:tcPr>
            <w:tcW w:w="709" w:type="dxa"/>
            <w:tcBorders>
              <w:top w:val="single" w:sz="4" w:space="0" w:color="auto"/>
            </w:tcBorders>
          </w:tcPr>
          <w:p w14:paraId="010DF701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0FC98BA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41FE3DB0" w14:textId="77777777" w:rsidR="00D84FEC" w:rsidRDefault="00D84FEC">
            <w:pPr>
              <w:rPr>
                <w:b/>
              </w:rPr>
            </w:pPr>
          </w:p>
        </w:tc>
      </w:tr>
      <w:tr w:rsidR="009E3341" w14:paraId="5EE51EF3" w14:textId="77777777">
        <w:tc>
          <w:tcPr>
            <w:tcW w:w="709" w:type="dxa"/>
          </w:tcPr>
          <w:p w14:paraId="4EA8CEF8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7F6760BB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0FE8BB0F" w14:textId="3D95E1BB" w:rsidR="00C61DEC" w:rsidRDefault="0009068A" w:rsidP="00C61D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 xml:space="preserve">We want everyone who works here to be proud to serve the South East, to feel able to do the </w:t>
            </w:r>
            <w:r w:rsidR="00BB0B6A">
              <w:rPr>
                <w:b w:val="0"/>
              </w:rPr>
              <w:t xml:space="preserve">job well and to feel that </w:t>
            </w:r>
            <w:r w:rsidR="00C61DEC">
              <w:rPr>
                <w:b w:val="0"/>
              </w:rPr>
              <w:t>what</w:t>
            </w:r>
            <w:r w:rsidR="00BB0B6A">
              <w:rPr>
                <w:b w:val="0"/>
              </w:rPr>
              <w:t xml:space="preserve"> they’re doing is worthwhile. </w:t>
            </w:r>
            <w:r w:rsidR="00B45BF8">
              <w:rPr>
                <w:b w:val="0"/>
              </w:rPr>
              <w:t>And we know that it’s the thousands of tiny moments we all experience every day that make the difference – the decisions we make, the support we give and receive, the things that seem small</w:t>
            </w:r>
            <w:r w:rsidR="00B23480">
              <w:rPr>
                <w:b w:val="0"/>
              </w:rPr>
              <w:t xml:space="preserve"> that have a real impact and earn massive respect. Here are </w:t>
            </w:r>
            <w:r w:rsidR="00C61DEC">
              <w:rPr>
                <w:b w:val="0"/>
              </w:rPr>
              <w:t xml:space="preserve">some examples which highlight what our ways of working look like for everyone. </w:t>
            </w:r>
          </w:p>
          <w:p w14:paraId="6BF65D71" w14:textId="77777777" w:rsidR="00C61DEC" w:rsidRDefault="00C61DEC" w:rsidP="00C61DEC"/>
          <w:p w14:paraId="6FE76E9A" w14:textId="11D808E2" w:rsidR="00C61DEC" w:rsidRDefault="009C0EDF" w:rsidP="00C61DEC">
            <w:r>
              <w:t>We Think ‘What If?’</w:t>
            </w:r>
          </w:p>
          <w:p w14:paraId="0728A9A7" w14:textId="676A489E" w:rsidR="009C0EDF" w:rsidRDefault="009C0EDF" w:rsidP="00C61DEC">
            <w:r>
              <w:t xml:space="preserve">We see something we could </w:t>
            </w:r>
            <w:r w:rsidR="00AD4342">
              <w:t>do better. We get involved</w:t>
            </w:r>
          </w:p>
          <w:p w14:paraId="45AC0113" w14:textId="77777777" w:rsidR="00AD4342" w:rsidRDefault="00AD4342" w:rsidP="00C61DEC"/>
          <w:p w14:paraId="3177DBB3" w14:textId="209ED100" w:rsidR="00AD4342" w:rsidRPr="00D94B56" w:rsidRDefault="006C5F71" w:rsidP="000D5AD1">
            <w:pPr>
              <w:pStyle w:val="ListParagraph"/>
              <w:numPr>
                <w:ilvl w:val="0"/>
                <w:numId w:val="9"/>
              </w:numPr>
              <w:tabs>
                <w:tab w:val="clear" w:pos="1070"/>
                <w:tab w:val="num" w:pos="739"/>
              </w:tabs>
              <w:ind w:hanging="756"/>
              <w:rPr>
                <w:rFonts w:ascii="Arial" w:hAnsi="Arial" w:cs="Arial"/>
                <w:sz w:val="22"/>
                <w:szCs w:val="22"/>
              </w:rPr>
            </w:pPr>
            <w:r w:rsidRPr="00D94B56">
              <w:rPr>
                <w:rFonts w:ascii="Arial" w:hAnsi="Arial" w:cs="Arial"/>
                <w:sz w:val="22"/>
                <w:szCs w:val="22"/>
              </w:rPr>
              <w:t xml:space="preserve">Providing </w:t>
            </w:r>
            <w:r w:rsidR="00AD373A" w:rsidRPr="00D94B56">
              <w:rPr>
                <w:rFonts w:ascii="Arial" w:hAnsi="Arial" w:cs="Arial"/>
                <w:sz w:val="22"/>
                <w:szCs w:val="22"/>
              </w:rPr>
              <w:t>alternative solutions to overcome difficult situations</w:t>
            </w:r>
          </w:p>
          <w:p w14:paraId="1E1670F1" w14:textId="380158CD" w:rsidR="00AD373A" w:rsidRPr="00D94B56" w:rsidRDefault="00AD373A" w:rsidP="00001B23">
            <w:pPr>
              <w:pStyle w:val="ListParagraph"/>
              <w:numPr>
                <w:ilvl w:val="0"/>
                <w:numId w:val="9"/>
              </w:numPr>
              <w:tabs>
                <w:tab w:val="clear" w:pos="1070"/>
              </w:tabs>
              <w:ind w:left="739" w:hanging="425"/>
              <w:rPr>
                <w:rFonts w:ascii="Arial" w:hAnsi="Arial" w:cs="Arial"/>
                <w:sz w:val="22"/>
                <w:szCs w:val="22"/>
              </w:rPr>
            </w:pPr>
            <w:r w:rsidRPr="00D94B56">
              <w:rPr>
                <w:rFonts w:ascii="Arial" w:hAnsi="Arial" w:cs="Arial"/>
                <w:sz w:val="22"/>
                <w:szCs w:val="22"/>
              </w:rPr>
              <w:t>Being brave and curious to understand the wider context beyond your role</w:t>
            </w:r>
          </w:p>
          <w:p w14:paraId="0DA53302" w14:textId="64D829DB" w:rsidR="00AD373A" w:rsidRPr="00D94B56" w:rsidRDefault="00AD373A" w:rsidP="00001B23">
            <w:pPr>
              <w:pStyle w:val="ListParagraph"/>
              <w:numPr>
                <w:ilvl w:val="0"/>
                <w:numId w:val="9"/>
              </w:numPr>
              <w:tabs>
                <w:tab w:val="clear" w:pos="1070"/>
                <w:tab w:val="num" w:pos="739"/>
              </w:tabs>
              <w:ind w:hanging="756"/>
              <w:rPr>
                <w:rFonts w:ascii="Arial" w:hAnsi="Arial" w:cs="Arial"/>
                <w:sz w:val="22"/>
                <w:szCs w:val="22"/>
              </w:rPr>
            </w:pPr>
            <w:r w:rsidRPr="00D94B56">
              <w:rPr>
                <w:rFonts w:ascii="Arial" w:hAnsi="Arial" w:cs="Arial"/>
                <w:sz w:val="22"/>
                <w:szCs w:val="22"/>
              </w:rPr>
              <w:t>Identifying and exploring possibilities, considering the bigger and smaller picture</w:t>
            </w:r>
          </w:p>
          <w:p w14:paraId="0E1896BE" w14:textId="3BFB1278" w:rsidR="007C1923" w:rsidRPr="00D94B56" w:rsidRDefault="007C1923" w:rsidP="00001B23">
            <w:pPr>
              <w:pStyle w:val="ListParagraph"/>
              <w:numPr>
                <w:ilvl w:val="0"/>
                <w:numId w:val="9"/>
              </w:numPr>
              <w:tabs>
                <w:tab w:val="clear" w:pos="1070"/>
                <w:tab w:val="num" w:pos="739"/>
              </w:tabs>
              <w:ind w:hanging="756"/>
              <w:rPr>
                <w:rFonts w:ascii="Arial" w:hAnsi="Arial" w:cs="Arial"/>
                <w:sz w:val="22"/>
                <w:szCs w:val="22"/>
              </w:rPr>
            </w:pPr>
            <w:r w:rsidRPr="00D94B56">
              <w:rPr>
                <w:rFonts w:ascii="Arial" w:hAnsi="Arial" w:cs="Arial"/>
                <w:sz w:val="22"/>
                <w:szCs w:val="22"/>
              </w:rPr>
              <w:t>Influencing colleagues to test and share ideas and align them to our goals</w:t>
            </w:r>
          </w:p>
          <w:p w14:paraId="6C84E98B" w14:textId="2007F80D" w:rsidR="007C1923" w:rsidRPr="00B32225" w:rsidRDefault="007C1923" w:rsidP="00B32225">
            <w:pPr>
              <w:pStyle w:val="ListParagraph"/>
              <w:numPr>
                <w:ilvl w:val="0"/>
                <w:numId w:val="9"/>
              </w:numPr>
              <w:tabs>
                <w:tab w:val="clear" w:pos="1070"/>
                <w:tab w:val="num" w:pos="739"/>
              </w:tabs>
              <w:ind w:hanging="756"/>
              <w:rPr>
                <w:rFonts w:ascii="Arial" w:hAnsi="Arial" w:cs="Arial"/>
                <w:sz w:val="22"/>
                <w:szCs w:val="22"/>
              </w:rPr>
            </w:pPr>
            <w:r w:rsidRPr="00D94B56">
              <w:rPr>
                <w:rFonts w:ascii="Arial" w:hAnsi="Arial" w:cs="Arial"/>
                <w:sz w:val="22"/>
                <w:szCs w:val="22"/>
              </w:rPr>
              <w:t>Applying a ‘keep it simple’ approach to how you think about, organise and</w:t>
            </w:r>
            <w:r w:rsidR="00B3222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32225">
              <w:rPr>
                <w:rFonts w:ascii="Arial" w:hAnsi="Arial" w:cs="Arial"/>
                <w:sz w:val="22"/>
                <w:szCs w:val="22"/>
              </w:rPr>
              <w:t>communicate</w:t>
            </w:r>
            <w:r w:rsidRPr="00B32225">
              <w:rPr>
                <w:rFonts w:cs="Arial"/>
                <w:szCs w:val="22"/>
              </w:rPr>
              <w:t xml:space="preserve"> </w:t>
            </w:r>
            <w:r w:rsidRPr="00B32225">
              <w:rPr>
                <w:rFonts w:ascii="Arial" w:hAnsi="Arial" w:cs="Arial"/>
                <w:sz w:val="22"/>
                <w:szCs w:val="20"/>
              </w:rPr>
              <w:t>the way forward</w:t>
            </w:r>
          </w:p>
          <w:p w14:paraId="2AFBBED3" w14:textId="77777777" w:rsidR="007C1923" w:rsidRDefault="007C1923" w:rsidP="007C1923"/>
          <w:p w14:paraId="04A2B691" w14:textId="5F1A8B81" w:rsidR="007C1923" w:rsidRDefault="007C1923" w:rsidP="007C1923">
            <w:r>
              <w:t>We Show We Care</w:t>
            </w:r>
          </w:p>
          <w:p w14:paraId="38A68718" w14:textId="309B9900" w:rsidR="007C1923" w:rsidRDefault="007C1923" w:rsidP="007C1923">
            <w:r>
              <w:t>We loo</w:t>
            </w:r>
            <w:r w:rsidR="007075A3">
              <w:t>k out for people. We do what we can to help.</w:t>
            </w:r>
          </w:p>
          <w:p w14:paraId="08D4B848" w14:textId="77777777" w:rsidR="007075A3" w:rsidRDefault="007075A3" w:rsidP="007C1923"/>
          <w:p w14:paraId="30B38990" w14:textId="2E0E8A77" w:rsidR="007075A3" w:rsidRPr="00D94B56" w:rsidRDefault="007075A3" w:rsidP="007075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94B56">
              <w:rPr>
                <w:rFonts w:ascii="Arial" w:hAnsi="Arial" w:cs="Arial"/>
                <w:sz w:val="22"/>
                <w:szCs w:val="22"/>
              </w:rPr>
              <w:t>Putting yourself in the shoes of customers and colleagues and proactively responding to their needs</w:t>
            </w:r>
          </w:p>
          <w:p w14:paraId="5ADAFAFB" w14:textId="40C26BCD" w:rsidR="007075A3" w:rsidRPr="00D94B56" w:rsidRDefault="007075A3" w:rsidP="007075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94B56">
              <w:rPr>
                <w:rFonts w:ascii="Arial" w:hAnsi="Arial" w:cs="Arial"/>
                <w:sz w:val="22"/>
                <w:szCs w:val="22"/>
              </w:rPr>
              <w:t>Listening to understand and being open to differing opinions</w:t>
            </w:r>
          </w:p>
          <w:p w14:paraId="2A06E72C" w14:textId="5CB783D7" w:rsidR="007075A3" w:rsidRPr="00D94B56" w:rsidRDefault="007075A3" w:rsidP="007075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94B56">
              <w:rPr>
                <w:rFonts w:ascii="Arial" w:hAnsi="Arial" w:cs="Arial"/>
                <w:sz w:val="22"/>
                <w:szCs w:val="22"/>
              </w:rPr>
              <w:t>Embracing diversity and adapting your behaviours to increase inclusion</w:t>
            </w:r>
          </w:p>
          <w:p w14:paraId="2F8FC156" w14:textId="4CFFE242" w:rsidR="007075A3" w:rsidRPr="00D94B56" w:rsidRDefault="007075A3" w:rsidP="007075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94B56">
              <w:rPr>
                <w:rFonts w:ascii="Arial" w:hAnsi="Arial" w:cs="Arial"/>
                <w:sz w:val="22"/>
                <w:szCs w:val="22"/>
              </w:rPr>
              <w:t>Developing meaningful, supporting relationships with customers and colleagues</w:t>
            </w:r>
          </w:p>
          <w:p w14:paraId="4E3C8A3D" w14:textId="60DF907D" w:rsidR="007075A3" w:rsidRPr="00D94B56" w:rsidRDefault="007075A3" w:rsidP="007075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94B56">
              <w:rPr>
                <w:rFonts w:ascii="Arial" w:hAnsi="Arial" w:cs="Arial"/>
                <w:sz w:val="22"/>
                <w:szCs w:val="22"/>
              </w:rPr>
              <w:t xml:space="preserve">Treating everyone with respect and encouraging others to do </w:t>
            </w:r>
            <w:r w:rsidR="00863229" w:rsidRPr="00D94B56">
              <w:rPr>
                <w:rFonts w:ascii="Arial" w:hAnsi="Arial" w:cs="Arial"/>
                <w:sz w:val="22"/>
                <w:szCs w:val="22"/>
              </w:rPr>
              <w:t>the same</w:t>
            </w:r>
          </w:p>
          <w:p w14:paraId="3570F84C" w14:textId="77777777" w:rsidR="00863229" w:rsidRDefault="00863229" w:rsidP="00863229"/>
          <w:p w14:paraId="357A2B19" w14:textId="49D9D6B6" w:rsidR="00863229" w:rsidRDefault="00863229" w:rsidP="00863229">
            <w:r>
              <w:t>We Make Great Things Happen</w:t>
            </w:r>
          </w:p>
          <w:p w14:paraId="68657AA7" w14:textId="6CAC717E" w:rsidR="00863229" w:rsidRDefault="00863229" w:rsidP="00863229">
            <w:r>
              <w:t>We take on a task.  We get it done.</w:t>
            </w:r>
          </w:p>
          <w:p w14:paraId="1FB77B43" w14:textId="77777777" w:rsidR="00863229" w:rsidRDefault="00863229" w:rsidP="00863229"/>
          <w:p w14:paraId="750AB7B5" w14:textId="151CE0C0" w:rsidR="00863229" w:rsidRPr="000D5AD1" w:rsidRDefault="00863229" w:rsidP="008632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0D5AD1">
              <w:rPr>
                <w:rFonts w:ascii="Arial" w:hAnsi="Arial" w:cs="Arial"/>
                <w:sz w:val="22"/>
                <w:szCs w:val="22"/>
              </w:rPr>
              <w:t>Delivering results with pace and urgency when required and ‘giving it a go’ while staying sa</w:t>
            </w:r>
            <w:r w:rsidR="00D0396D" w:rsidRPr="000D5AD1">
              <w:rPr>
                <w:rFonts w:ascii="Arial" w:hAnsi="Arial" w:cs="Arial"/>
                <w:sz w:val="22"/>
                <w:szCs w:val="22"/>
              </w:rPr>
              <w:t>fe</w:t>
            </w:r>
          </w:p>
          <w:p w14:paraId="27928773" w14:textId="0FD5CDB8" w:rsidR="00D0396D" w:rsidRPr="000D5AD1" w:rsidRDefault="00D0396D" w:rsidP="008632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0D5AD1">
              <w:rPr>
                <w:rFonts w:ascii="Arial" w:hAnsi="Arial" w:cs="Arial"/>
                <w:sz w:val="22"/>
                <w:szCs w:val="22"/>
              </w:rPr>
              <w:t>Taking ownership for overcoming challenges to ‘see it through’</w:t>
            </w:r>
          </w:p>
          <w:p w14:paraId="2C78286C" w14:textId="4F9AD200" w:rsidR="00D0396D" w:rsidRPr="000D5AD1" w:rsidRDefault="00D0396D" w:rsidP="008632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0D5AD1">
              <w:rPr>
                <w:rFonts w:ascii="Arial" w:hAnsi="Arial" w:cs="Arial"/>
                <w:sz w:val="22"/>
                <w:szCs w:val="22"/>
              </w:rPr>
              <w:t>Opening sharing knowledge, in</w:t>
            </w:r>
            <w:r w:rsidR="0039748C" w:rsidRPr="000D5AD1">
              <w:rPr>
                <w:rFonts w:ascii="Arial" w:hAnsi="Arial" w:cs="Arial"/>
                <w:sz w:val="22"/>
                <w:szCs w:val="22"/>
              </w:rPr>
              <w:t>formation and experience</w:t>
            </w:r>
          </w:p>
          <w:p w14:paraId="5533436B" w14:textId="1E42CA1E" w:rsidR="0039748C" w:rsidRPr="000D5AD1" w:rsidRDefault="0039748C" w:rsidP="008632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0D5AD1">
              <w:rPr>
                <w:rFonts w:ascii="Arial" w:hAnsi="Arial" w:cs="Arial"/>
                <w:sz w:val="22"/>
                <w:szCs w:val="22"/>
              </w:rPr>
              <w:t>Collaborating with colleagues to deliver as a team, as well as individually</w:t>
            </w:r>
          </w:p>
          <w:p w14:paraId="4A1EA195" w14:textId="31799B9C" w:rsidR="0039748C" w:rsidRPr="000D5AD1" w:rsidRDefault="0039748C" w:rsidP="008632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0D5AD1">
              <w:rPr>
                <w:rFonts w:ascii="Arial" w:hAnsi="Arial" w:cs="Arial"/>
                <w:sz w:val="22"/>
                <w:szCs w:val="22"/>
              </w:rPr>
              <w:t>Looking for opportunities to learn and improve the organisation, and yourself</w:t>
            </w:r>
          </w:p>
          <w:p w14:paraId="1B012E64" w14:textId="13C5A91C" w:rsidR="00FB0797" w:rsidRPr="00C61DEC" w:rsidRDefault="00FB0797" w:rsidP="00FB0797"/>
          <w:p w14:paraId="61F47471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366A530F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280138F2" w14:textId="5B81991B" w:rsidR="004F7E88" w:rsidRDefault="00926CB0" w:rsidP="004F7E88">
            <w:r>
              <w:t>Al</w:t>
            </w:r>
            <w:r w:rsidR="004F7E88">
              <w:t xml:space="preserve">l shortlisted candidates will be assessed against </w:t>
            </w:r>
            <w:r w:rsidR="00633AB2">
              <w:t>our Ways of Working</w:t>
            </w:r>
            <w:r w:rsidR="004F7E88">
              <w:t>.</w:t>
            </w:r>
          </w:p>
          <w:p w14:paraId="51F2753A" w14:textId="77777777" w:rsidR="004F7E88" w:rsidRDefault="004F7E88" w:rsidP="004F7E88"/>
          <w:p w14:paraId="5D881FB0" w14:textId="77777777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4A34992D" w14:textId="77777777" w:rsidR="009E3341" w:rsidRDefault="009E3341" w:rsidP="00DD771F">
            <w:pPr>
              <w:rPr>
                <w:b/>
              </w:rPr>
            </w:pPr>
          </w:p>
        </w:tc>
      </w:tr>
      <w:tr w:rsidR="009E3341" w14:paraId="6E0C5AF4" w14:textId="77777777">
        <w:tc>
          <w:tcPr>
            <w:tcW w:w="709" w:type="dxa"/>
          </w:tcPr>
          <w:p w14:paraId="16E134AF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58AEE056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7B794CCB" w14:textId="77777777" w:rsidR="00F163CB" w:rsidRPr="00F163CB" w:rsidRDefault="00F163CB" w:rsidP="00F163CB">
            <w:pPr>
              <w:numPr>
                <w:ilvl w:val="0"/>
                <w:numId w:val="14"/>
              </w:numPr>
              <w:rPr>
                <w:bCs/>
              </w:rPr>
            </w:pPr>
            <w:r w:rsidRPr="00F163CB">
              <w:rPr>
                <w:bCs/>
              </w:rPr>
              <w:t>Proven experience in an administrative role (Essential).</w:t>
            </w:r>
          </w:p>
          <w:p w14:paraId="77840878" w14:textId="77777777" w:rsidR="00F163CB" w:rsidRPr="00F163CB" w:rsidRDefault="00F163CB" w:rsidP="00F163CB">
            <w:pPr>
              <w:numPr>
                <w:ilvl w:val="0"/>
                <w:numId w:val="14"/>
              </w:numPr>
              <w:rPr>
                <w:bCs/>
              </w:rPr>
            </w:pPr>
            <w:r w:rsidRPr="00F163CB">
              <w:rPr>
                <w:bCs/>
              </w:rPr>
              <w:t>Familiarity with occupational health processes or working in a healthcare/HR setting (Desirable).</w:t>
            </w:r>
          </w:p>
          <w:p w14:paraId="213CAAC7" w14:textId="03935349" w:rsidR="009E3341" w:rsidRPr="00F163CB" w:rsidRDefault="00F163CB" w:rsidP="00F163CB">
            <w:pPr>
              <w:numPr>
                <w:ilvl w:val="0"/>
                <w:numId w:val="14"/>
              </w:numPr>
              <w:rPr>
                <w:bCs/>
              </w:rPr>
            </w:pPr>
            <w:r w:rsidRPr="00F163CB">
              <w:rPr>
                <w:bCs/>
              </w:rPr>
              <w:t>Experience using systems to manage records and produce reports (Essential).</w:t>
            </w:r>
          </w:p>
          <w:p w14:paraId="2F706238" w14:textId="77777777" w:rsidR="009E3341" w:rsidRDefault="009E3341">
            <w:pPr>
              <w:rPr>
                <w:bCs/>
              </w:rPr>
            </w:pPr>
          </w:p>
          <w:p w14:paraId="0574D497" w14:textId="77777777" w:rsidR="009E3341" w:rsidRDefault="009E3341">
            <w:pPr>
              <w:rPr>
                <w:b/>
              </w:rPr>
            </w:pPr>
          </w:p>
        </w:tc>
      </w:tr>
      <w:tr w:rsidR="009E3341" w14:paraId="0D2DB62B" w14:textId="77777777">
        <w:tc>
          <w:tcPr>
            <w:tcW w:w="709" w:type="dxa"/>
          </w:tcPr>
          <w:p w14:paraId="6B0A2206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7EC822DB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41CB9051" w14:textId="77777777" w:rsidR="00A542ED" w:rsidRPr="00A542ED" w:rsidRDefault="00A542ED" w:rsidP="00A542ED">
            <w:pPr>
              <w:numPr>
                <w:ilvl w:val="0"/>
                <w:numId w:val="13"/>
              </w:numPr>
              <w:rPr>
                <w:bCs/>
              </w:rPr>
            </w:pPr>
            <w:r w:rsidRPr="00A542ED">
              <w:rPr>
                <w:bCs/>
              </w:rPr>
              <w:t>Excellent organisational and time management skills.</w:t>
            </w:r>
          </w:p>
          <w:p w14:paraId="396C439A" w14:textId="77777777" w:rsidR="00A542ED" w:rsidRPr="00A542ED" w:rsidRDefault="00A542ED" w:rsidP="00A542ED">
            <w:pPr>
              <w:numPr>
                <w:ilvl w:val="0"/>
                <w:numId w:val="13"/>
              </w:numPr>
              <w:rPr>
                <w:bCs/>
              </w:rPr>
            </w:pPr>
            <w:r w:rsidRPr="00A542ED">
              <w:rPr>
                <w:bCs/>
              </w:rPr>
              <w:t>Strong attention to detail and accuracy in record-keeping.</w:t>
            </w:r>
          </w:p>
          <w:p w14:paraId="096A2C10" w14:textId="77777777" w:rsidR="00A542ED" w:rsidRPr="00A542ED" w:rsidRDefault="00A542ED" w:rsidP="00A542ED">
            <w:pPr>
              <w:numPr>
                <w:ilvl w:val="0"/>
                <w:numId w:val="13"/>
              </w:numPr>
              <w:rPr>
                <w:bCs/>
              </w:rPr>
            </w:pPr>
            <w:r w:rsidRPr="00A542ED">
              <w:rPr>
                <w:bCs/>
              </w:rPr>
              <w:t>Effective communication skills, both written and verbal.</w:t>
            </w:r>
          </w:p>
          <w:p w14:paraId="49290F5E" w14:textId="77777777" w:rsidR="00A542ED" w:rsidRPr="00A542ED" w:rsidRDefault="00A542ED" w:rsidP="00A542ED">
            <w:pPr>
              <w:numPr>
                <w:ilvl w:val="0"/>
                <w:numId w:val="13"/>
              </w:numPr>
              <w:rPr>
                <w:bCs/>
              </w:rPr>
            </w:pPr>
            <w:r w:rsidRPr="00A542ED">
              <w:rPr>
                <w:bCs/>
              </w:rPr>
              <w:t>Proficient in Microsoft Office Suite (Word, Excel, PowerPoint).</w:t>
            </w:r>
          </w:p>
          <w:p w14:paraId="473F73C5" w14:textId="77777777" w:rsidR="00A542ED" w:rsidRPr="00A542ED" w:rsidRDefault="00A542ED" w:rsidP="00A542ED">
            <w:pPr>
              <w:numPr>
                <w:ilvl w:val="0"/>
                <w:numId w:val="13"/>
              </w:numPr>
              <w:rPr>
                <w:bCs/>
              </w:rPr>
            </w:pPr>
            <w:r w:rsidRPr="00A542ED">
              <w:rPr>
                <w:bCs/>
              </w:rPr>
              <w:t>Ability to handle sensitive and confidential information with discretion.</w:t>
            </w:r>
          </w:p>
          <w:p w14:paraId="6849389C" w14:textId="77777777" w:rsidR="00A542ED" w:rsidRPr="00A542ED" w:rsidRDefault="00A542ED" w:rsidP="00A542ED">
            <w:pPr>
              <w:numPr>
                <w:ilvl w:val="0"/>
                <w:numId w:val="13"/>
              </w:numPr>
              <w:rPr>
                <w:bCs/>
              </w:rPr>
            </w:pPr>
            <w:r w:rsidRPr="00A542ED">
              <w:rPr>
                <w:bCs/>
              </w:rPr>
              <w:t>A proactive approach to problem-solving and process improvement.</w:t>
            </w:r>
          </w:p>
          <w:p w14:paraId="5EEE344D" w14:textId="77777777" w:rsidR="009E3341" w:rsidRDefault="009E3341" w:rsidP="00BD4042">
            <w:pPr>
              <w:rPr>
                <w:bCs/>
              </w:rPr>
            </w:pPr>
          </w:p>
          <w:p w14:paraId="73595AD7" w14:textId="77777777" w:rsidR="009E3341" w:rsidRDefault="009E3341" w:rsidP="00BD4042">
            <w:pPr>
              <w:rPr>
                <w:bCs/>
              </w:rPr>
            </w:pPr>
          </w:p>
          <w:p w14:paraId="45FEE763" w14:textId="77777777" w:rsidR="009E3341" w:rsidRDefault="009E3341" w:rsidP="00BD4042">
            <w:pPr>
              <w:rPr>
                <w:bCs/>
              </w:rPr>
            </w:pPr>
          </w:p>
          <w:p w14:paraId="5EFF8F6A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23DE7EB6" w14:textId="77777777">
        <w:tc>
          <w:tcPr>
            <w:tcW w:w="709" w:type="dxa"/>
          </w:tcPr>
          <w:p w14:paraId="2DB24F3D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278AB2CB" w14:textId="5524AA52" w:rsidR="009E3341" w:rsidRPr="00F163CB" w:rsidRDefault="009E3341" w:rsidP="00F163CB">
            <w:pPr>
              <w:pStyle w:val="Heading3"/>
            </w:pPr>
            <w:r>
              <w:t xml:space="preserve">Behaviours </w:t>
            </w:r>
          </w:p>
          <w:p w14:paraId="7908B316" w14:textId="77777777" w:rsidR="00F163CB" w:rsidRPr="00F163CB" w:rsidRDefault="00F163CB" w:rsidP="00F163CB">
            <w:pPr>
              <w:numPr>
                <w:ilvl w:val="0"/>
                <w:numId w:val="15"/>
              </w:numPr>
              <w:rPr>
                <w:bCs/>
              </w:rPr>
            </w:pPr>
            <w:r w:rsidRPr="00F163CB">
              <w:rPr>
                <w:bCs/>
              </w:rPr>
              <w:t>A team player who works collaboratively and supports colleagues.</w:t>
            </w:r>
          </w:p>
          <w:p w14:paraId="5DCB4E9F" w14:textId="77777777" w:rsidR="00F163CB" w:rsidRPr="00F163CB" w:rsidRDefault="00F163CB" w:rsidP="00F163CB">
            <w:pPr>
              <w:numPr>
                <w:ilvl w:val="0"/>
                <w:numId w:val="15"/>
              </w:numPr>
              <w:rPr>
                <w:bCs/>
              </w:rPr>
            </w:pPr>
            <w:r w:rsidRPr="00F163CB">
              <w:rPr>
                <w:bCs/>
              </w:rPr>
              <w:t>Customer-focused with a professional and approachable demeanour.</w:t>
            </w:r>
          </w:p>
          <w:p w14:paraId="5B941EE0" w14:textId="77777777" w:rsidR="00F163CB" w:rsidRPr="00F163CB" w:rsidRDefault="00F163CB" w:rsidP="00F163CB">
            <w:pPr>
              <w:numPr>
                <w:ilvl w:val="0"/>
                <w:numId w:val="15"/>
              </w:numPr>
              <w:rPr>
                <w:bCs/>
              </w:rPr>
            </w:pPr>
            <w:r w:rsidRPr="00F163CB">
              <w:rPr>
                <w:bCs/>
              </w:rPr>
              <w:t>Adaptable and able to prioritise effectively in a fast-paced environment.</w:t>
            </w:r>
          </w:p>
          <w:p w14:paraId="0EF9D3F1" w14:textId="77777777" w:rsidR="009E3341" w:rsidRDefault="009E3341">
            <w:pPr>
              <w:rPr>
                <w:bCs/>
              </w:rPr>
            </w:pPr>
          </w:p>
          <w:p w14:paraId="21446EE3" w14:textId="77777777" w:rsidR="009E3341" w:rsidRDefault="009E3341">
            <w:pPr>
              <w:rPr>
                <w:bCs/>
              </w:rPr>
            </w:pPr>
          </w:p>
          <w:p w14:paraId="595EC5FE" w14:textId="77777777" w:rsidR="009E3341" w:rsidRDefault="009E3341">
            <w:pPr>
              <w:rPr>
                <w:b/>
              </w:rPr>
            </w:pPr>
          </w:p>
        </w:tc>
      </w:tr>
      <w:tr w:rsidR="009E3341" w14:paraId="129FC65D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29AFD300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93E7A65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4CEA54E6" w14:textId="77777777" w:rsidR="009E3341" w:rsidRDefault="009E3341">
            <w:pPr>
              <w:rPr>
                <w:b/>
              </w:rPr>
            </w:pPr>
          </w:p>
          <w:p w14:paraId="54C7DE16" w14:textId="77777777" w:rsidR="009E3341" w:rsidRDefault="009E3341">
            <w:pPr>
              <w:rPr>
                <w:b/>
              </w:rPr>
            </w:pPr>
          </w:p>
        </w:tc>
      </w:tr>
    </w:tbl>
    <w:p w14:paraId="1689A57F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6F990106" w14:textId="77777777" w:rsidTr="00786F40">
        <w:tc>
          <w:tcPr>
            <w:tcW w:w="709" w:type="dxa"/>
          </w:tcPr>
          <w:p w14:paraId="399EA618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1656BFF6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190F00A9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4A7CB2C0" w14:textId="77777777" w:rsidTr="00786F40">
        <w:tc>
          <w:tcPr>
            <w:tcW w:w="709" w:type="dxa"/>
          </w:tcPr>
          <w:p w14:paraId="5BC934C5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50FA517E" w14:textId="77777777" w:rsidR="00626E01" w:rsidRDefault="00626E01" w:rsidP="00786F40"/>
        </w:tc>
        <w:tc>
          <w:tcPr>
            <w:tcW w:w="3970" w:type="dxa"/>
            <w:gridSpan w:val="2"/>
          </w:tcPr>
          <w:p w14:paraId="2E152624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7C6504F9" w14:textId="77777777" w:rsidR="00626E01" w:rsidRDefault="00626E01" w:rsidP="00786F40"/>
        </w:tc>
      </w:tr>
      <w:tr w:rsidR="00626E01" w14:paraId="6FAFC1D3" w14:textId="77777777" w:rsidTr="00786F40">
        <w:tc>
          <w:tcPr>
            <w:tcW w:w="709" w:type="dxa"/>
          </w:tcPr>
          <w:p w14:paraId="2CE257FA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0255DEB3" w14:textId="77777777" w:rsidR="00626E01" w:rsidRDefault="00626E01" w:rsidP="00786F40"/>
        </w:tc>
        <w:tc>
          <w:tcPr>
            <w:tcW w:w="3970" w:type="dxa"/>
            <w:gridSpan w:val="2"/>
          </w:tcPr>
          <w:p w14:paraId="334D3A71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34C7CA7C" w14:textId="77777777" w:rsidR="00626E01" w:rsidRDefault="00626E01" w:rsidP="00786F40"/>
        </w:tc>
      </w:tr>
      <w:tr w:rsidR="00626E01" w14:paraId="28D2D32B" w14:textId="77777777" w:rsidTr="00786F40">
        <w:tc>
          <w:tcPr>
            <w:tcW w:w="709" w:type="dxa"/>
          </w:tcPr>
          <w:p w14:paraId="44ABA022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072B0229" w14:textId="77777777" w:rsidR="00626E01" w:rsidRDefault="00626E01" w:rsidP="00786F40"/>
        </w:tc>
        <w:tc>
          <w:tcPr>
            <w:tcW w:w="3970" w:type="dxa"/>
            <w:gridSpan w:val="2"/>
          </w:tcPr>
          <w:p w14:paraId="17FE8F27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1BC67DBF" w14:textId="77777777" w:rsidR="00626E01" w:rsidRDefault="00626E01" w:rsidP="00786F40"/>
        </w:tc>
      </w:tr>
      <w:tr w:rsidR="00626E01" w14:paraId="2BDB74A8" w14:textId="77777777" w:rsidTr="00786F40">
        <w:tc>
          <w:tcPr>
            <w:tcW w:w="709" w:type="dxa"/>
          </w:tcPr>
          <w:p w14:paraId="3AFBD6BD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6A69DA6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79EBFDF9" w14:textId="77777777" w:rsidR="00626E01" w:rsidRDefault="00626E01" w:rsidP="00786F40"/>
        </w:tc>
        <w:tc>
          <w:tcPr>
            <w:tcW w:w="5386" w:type="dxa"/>
            <w:gridSpan w:val="3"/>
          </w:tcPr>
          <w:p w14:paraId="6D7B3CE1" w14:textId="77777777" w:rsidR="00626E01" w:rsidRDefault="00626E01" w:rsidP="00786F40"/>
        </w:tc>
      </w:tr>
      <w:tr w:rsidR="00626E01" w14:paraId="1B88DE2E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1D1720AF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1B4D9046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09A497D6" w14:textId="77777777" w:rsidR="00626E01" w:rsidRDefault="00626E01" w:rsidP="00786F40"/>
          <w:p w14:paraId="0A61AE62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606B9D92" w14:textId="77777777" w:rsidR="00626E01" w:rsidRDefault="00626E01" w:rsidP="00786F40"/>
        </w:tc>
      </w:tr>
      <w:tr w:rsidR="00D84FEC" w14:paraId="3CF30AE8" w14:textId="77777777">
        <w:tc>
          <w:tcPr>
            <w:tcW w:w="709" w:type="dxa"/>
            <w:tcBorders>
              <w:top w:val="single" w:sz="4" w:space="0" w:color="auto"/>
            </w:tcBorders>
          </w:tcPr>
          <w:p w14:paraId="6CC05304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93DA529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3CF5CE2B" w14:textId="77777777" w:rsidR="00D84FEC" w:rsidRDefault="00D84FEC">
            <w:pPr>
              <w:rPr>
                <w:b/>
              </w:rPr>
            </w:pPr>
          </w:p>
        </w:tc>
      </w:tr>
      <w:tr w:rsidR="00D84FEC" w14:paraId="40C7043B" w14:textId="77777777">
        <w:tc>
          <w:tcPr>
            <w:tcW w:w="709" w:type="dxa"/>
          </w:tcPr>
          <w:p w14:paraId="52F64477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4CAD6F6F" w14:textId="77777777" w:rsidR="00D84FEC" w:rsidRDefault="00D84FEC">
            <w:r>
              <w:t>Prepared By:</w:t>
            </w:r>
          </w:p>
          <w:p w14:paraId="3498C5E0" w14:textId="77777777" w:rsidR="00D84FEC" w:rsidRDefault="00D84FEC"/>
        </w:tc>
        <w:tc>
          <w:tcPr>
            <w:tcW w:w="2126" w:type="dxa"/>
            <w:gridSpan w:val="2"/>
          </w:tcPr>
          <w:p w14:paraId="63EBDFF7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6AFBEC68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5DA93E47" w14:textId="77777777" w:rsidR="00D84FEC" w:rsidRDefault="00D84FEC">
            <w:r>
              <w:t>______________</w:t>
            </w:r>
          </w:p>
        </w:tc>
      </w:tr>
      <w:tr w:rsidR="00D84FEC" w14:paraId="2FDFDF15" w14:textId="77777777">
        <w:tc>
          <w:tcPr>
            <w:tcW w:w="709" w:type="dxa"/>
          </w:tcPr>
          <w:p w14:paraId="2DFA2E7D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71D65031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45CF5F63" w14:textId="77777777" w:rsidR="00D84FEC" w:rsidRDefault="00D84FEC"/>
        </w:tc>
        <w:tc>
          <w:tcPr>
            <w:tcW w:w="2126" w:type="dxa"/>
            <w:gridSpan w:val="2"/>
          </w:tcPr>
          <w:p w14:paraId="3F8B2EE8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5993613B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0606044E" w14:textId="77777777" w:rsidR="00D84FEC" w:rsidRDefault="00D84FEC">
            <w:r>
              <w:t>______________</w:t>
            </w:r>
          </w:p>
        </w:tc>
      </w:tr>
    </w:tbl>
    <w:p w14:paraId="3A7DEBB1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2AD9CA4E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7AE96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15656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03D69704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2DA7F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4EA8B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4E74732D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C1F0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E968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163C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CAB1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D988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266A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A456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74E18C59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3769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5DC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51C77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D56C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D7D00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3DF4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8841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A30FFBF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D2328A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19E98385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73F50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49F4AA2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2B90D182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03134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C8A88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605B59CC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07E34661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23F5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5DC81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BE91550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1B5BC5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FA01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D28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4F51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B0C6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6D8B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447B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FCE2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7C28DA0A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7123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2EC8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8A60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1609B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80CF0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926BD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4041C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4641B4E8" w14:textId="77777777" w:rsidR="00D84FEC" w:rsidRDefault="00D84FEC" w:rsidP="00834DE6"/>
    <w:sectPr w:rsidR="00D84FEC" w:rsidSect="0045199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E6ABE" w14:textId="77777777" w:rsidR="00BE24EC" w:rsidRDefault="00BE24EC">
      <w:r>
        <w:separator/>
      </w:r>
    </w:p>
  </w:endnote>
  <w:endnote w:type="continuationSeparator" w:id="0">
    <w:p w14:paraId="0E66A835" w14:textId="77777777" w:rsidR="00BE24EC" w:rsidRDefault="00BE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7DA8" w14:textId="77777777" w:rsidR="00970194" w:rsidRDefault="00970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18A84" w14:textId="77777777" w:rsidR="00970194" w:rsidRDefault="00970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EF98" w14:textId="77777777" w:rsidR="00970194" w:rsidRDefault="00970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70B2" w14:textId="77777777" w:rsidR="00BE24EC" w:rsidRDefault="00BE24EC">
      <w:r>
        <w:separator/>
      </w:r>
    </w:p>
  </w:footnote>
  <w:footnote w:type="continuationSeparator" w:id="0">
    <w:p w14:paraId="02374923" w14:textId="77777777" w:rsidR="00BE24EC" w:rsidRDefault="00BE2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22B7" w14:textId="77777777" w:rsidR="009E3341" w:rsidRDefault="00017F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7EADF6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A3F5C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57802733" wp14:editId="6A6CAB3D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BD721B" w14:textId="77777777" w:rsidR="009E3341" w:rsidRDefault="009E3341">
    <w:pPr>
      <w:pStyle w:val="Header"/>
    </w:pPr>
  </w:p>
  <w:p w14:paraId="79CF4CCC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20C229E5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4F83"/>
    <w:multiLevelType w:val="multilevel"/>
    <w:tmpl w:val="3FBC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568C3"/>
    <w:multiLevelType w:val="hybridMultilevel"/>
    <w:tmpl w:val="9AD8D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62591"/>
    <w:multiLevelType w:val="multilevel"/>
    <w:tmpl w:val="C0B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4043D"/>
    <w:multiLevelType w:val="hybridMultilevel"/>
    <w:tmpl w:val="91C486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3A09C9"/>
    <w:multiLevelType w:val="multilevel"/>
    <w:tmpl w:val="198E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22C20"/>
    <w:multiLevelType w:val="multilevel"/>
    <w:tmpl w:val="2990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92D18"/>
    <w:multiLevelType w:val="hybridMultilevel"/>
    <w:tmpl w:val="EA6AA152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386D4F"/>
    <w:multiLevelType w:val="multilevel"/>
    <w:tmpl w:val="9534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A3F02"/>
    <w:multiLevelType w:val="hybridMultilevel"/>
    <w:tmpl w:val="DB12D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4C278C"/>
    <w:multiLevelType w:val="multilevel"/>
    <w:tmpl w:val="CA10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4962148">
    <w:abstractNumId w:val="3"/>
  </w:num>
  <w:num w:numId="2" w16cid:durableId="771777393">
    <w:abstractNumId w:val="9"/>
  </w:num>
  <w:num w:numId="3" w16cid:durableId="707295524">
    <w:abstractNumId w:val="4"/>
  </w:num>
  <w:num w:numId="4" w16cid:durableId="1019159027">
    <w:abstractNumId w:val="2"/>
  </w:num>
  <w:num w:numId="5" w16cid:durableId="1910383514">
    <w:abstractNumId w:val="13"/>
  </w:num>
  <w:num w:numId="6" w16cid:durableId="687829299">
    <w:abstractNumId w:val="18"/>
  </w:num>
  <w:num w:numId="7" w16cid:durableId="587887875">
    <w:abstractNumId w:val="1"/>
  </w:num>
  <w:num w:numId="8" w16cid:durableId="744690677">
    <w:abstractNumId w:val="10"/>
  </w:num>
  <w:num w:numId="9" w16cid:durableId="1485392536">
    <w:abstractNumId w:val="12"/>
  </w:num>
  <w:num w:numId="10" w16cid:durableId="895816299">
    <w:abstractNumId w:val="16"/>
  </w:num>
  <w:num w:numId="11" w16cid:durableId="1182358553">
    <w:abstractNumId w:val="8"/>
  </w:num>
  <w:num w:numId="12" w16cid:durableId="29495139">
    <w:abstractNumId w:val="17"/>
  </w:num>
  <w:num w:numId="13" w16cid:durableId="1532304485">
    <w:abstractNumId w:val="6"/>
  </w:num>
  <w:num w:numId="14" w16cid:durableId="1219324035">
    <w:abstractNumId w:val="11"/>
  </w:num>
  <w:num w:numId="15" w16cid:durableId="305090105">
    <w:abstractNumId w:val="14"/>
  </w:num>
  <w:num w:numId="16" w16cid:durableId="1593857155">
    <w:abstractNumId w:val="0"/>
  </w:num>
  <w:num w:numId="17" w16cid:durableId="2139952257">
    <w:abstractNumId w:val="7"/>
  </w:num>
  <w:num w:numId="18" w16cid:durableId="157817296">
    <w:abstractNumId w:val="15"/>
  </w:num>
  <w:num w:numId="19" w16cid:durableId="618336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1B23"/>
    <w:rsid w:val="00017F84"/>
    <w:rsid w:val="0009068A"/>
    <w:rsid w:val="000B001F"/>
    <w:rsid w:val="000D5AD1"/>
    <w:rsid w:val="000D5C4C"/>
    <w:rsid w:val="000E638F"/>
    <w:rsid w:val="0013694C"/>
    <w:rsid w:val="001F19A9"/>
    <w:rsid w:val="00224449"/>
    <w:rsid w:val="00225056"/>
    <w:rsid w:val="00237A8B"/>
    <w:rsid w:val="00251073"/>
    <w:rsid w:val="00257A97"/>
    <w:rsid w:val="002755DA"/>
    <w:rsid w:val="00276134"/>
    <w:rsid w:val="00294BFB"/>
    <w:rsid w:val="002A7F2C"/>
    <w:rsid w:val="002B103C"/>
    <w:rsid w:val="002D5A45"/>
    <w:rsid w:val="002E21B1"/>
    <w:rsid w:val="002E363C"/>
    <w:rsid w:val="00300B22"/>
    <w:rsid w:val="00351004"/>
    <w:rsid w:val="003664D5"/>
    <w:rsid w:val="00373A9A"/>
    <w:rsid w:val="0039748C"/>
    <w:rsid w:val="004006DA"/>
    <w:rsid w:val="00404993"/>
    <w:rsid w:val="00440313"/>
    <w:rsid w:val="00451996"/>
    <w:rsid w:val="004540EB"/>
    <w:rsid w:val="004A290D"/>
    <w:rsid w:val="004B0C5F"/>
    <w:rsid w:val="004E6D38"/>
    <w:rsid w:val="004F564C"/>
    <w:rsid w:val="004F7E88"/>
    <w:rsid w:val="00503B89"/>
    <w:rsid w:val="005576E8"/>
    <w:rsid w:val="005903EA"/>
    <w:rsid w:val="00590663"/>
    <w:rsid w:val="00591616"/>
    <w:rsid w:val="005D57B8"/>
    <w:rsid w:val="005E05A1"/>
    <w:rsid w:val="0060614C"/>
    <w:rsid w:val="006070F8"/>
    <w:rsid w:val="006132AF"/>
    <w:rsid w:val="00626E01"/>
    <w:rsid w:val="00632677"/>
    <w:rsid w:val="00633AB2"/>
    <w:rsid w:val="00663BCE"/>
    <w:rsid w:val="00671DB7"/>
    <w:rsid w:val="00675296"/>
    <w:rsid w:val="006C5F71"/>
    <w:rsid w:val="006C7CC2"/>
    <w:rsid w:val="006D118E"/>
    <w:rsid w:val="006D5919"/>
    <w:rsid w:val="006F00D5"/>
    <w:rsid w:val="007075A3"/>
    <w:rsid w:val="00745F30"/>
    <w:rsid w:val="00772FAB"/>
    <w:rsid w:val="007749BB"/>
    <w:rsid w:val="00786F40"/>
    <w:rsid w:val="0079548B"/>
    <w:rsid w:val="007C1923"/>
    <w:rsid w:val="007D5CCE"/>
    <w:rsid w:val="00834DE6"/>
    <w:rsid w:val="00840ABD"/>
    <w:rsid w:val="0085718F"/>
    <w:rsid w:val="00863229"/>
    <w:rsid w:val="008C1C4E"/>
    <w:rsid w:val="0091027C"/>
    <w:rsid w:val="00926CB0"/>
    <w:rsid w:val="00970194"/>
    <w:rsid w:val="00982051"/>
    <w:rsid w:val="009900D1"/>
    <w:rsid w:val="00995F85"/>
    <w:rsid w:val="009C0EDF"/>
    <w:rsid w:val="009C33E2"/>
    <w:rsid w:val="009E14D2"/>
    <w:rsid w:val="009E3341"/>
    <w:rsid w:val="00A24231"/>
    <w:rsid w:val="00A259D2"/>
    <w:rsid w:val="00A542ED"/>
    <w:rsid w:val="00A82B53"/>
    <w:rsid w:val="00AB3E96"/>
    <w:rsid w:val="00AD373A"/>
    <w:rsid w:val="00AD4342"/>
    <w:rsid w:val="00B1706A"/>
    <w:rsid w:val="00B23480"/>
    <w:rsid w:val="00B32225"/>
    <w:rsid w:val="00B45BF8"/>
    <w:rsid w:val="00B47F19"/>
    <w:rsid w:val="00B551E3"/>
    <w:rsid w:val="00B85517"/>
    <w:rsid w:val="00B92B72"/>
    <w:rsid w:val="00BA0F90"/>
    <w:rsid w:val="00BB0B6A"/>
    <w:rsid w:val="00BD4042"/>
    <w:rsid w:val="00BE24EC"/>
    <w:rsid w:val="00BE6EA4"/>
    <w:rsid w:val="00C542BD"/>
    <w:rsid w:val="00C54EBC"/>
    <w:rsid w:val="00C61DEC"/>
    <w:rsid w:val="00C74506"/>
    <w:rsid w:val="00C92881"/>
    <w:rsid w:val="00CB1443"/>
    <w:rsid w:val="00CD6EA1"/>
    <w:rsid w:val="00D0396D"/>
    <w:rsid w:val="00D324EA"/>
    <w:rsid w:val="00D45058"/>
    <w:rsid w:val="00D64F34"/>
    <w:rsid w:val="00D8318A"/>
    <w:rsid w:val="00D84FEC"/>
    <w:rsid w:val="00D94B56"/>
    <w:rsid w:val="00DD0735"/>
    <w:rsid w:val="00DD0CCA"/>
    <w:rsid w:val="00DD5ED1"/>
    <w:rsid w:val="00DD771F"/>
    <w:rsid w:val="00DF2346"/>
    <w:rsid w:val="00E02A75"/>
    <w:rsid w:val="00E20F12"/>
    <w:rsid w:val="00E22FDE"/>
    <w:rsid w:val="00E514B7"/>
    <w:rsid w:val="00E66B02"/>
    <w:rsid w:val="00EA6085"/>
    <w:rsid w:val="00ED4397"/>
    <w:rsid w:val="00EE0867"/>
    <w:rsid w:val="00F049B7"/>
    <w:rsid w:val="00F163CB"/>
    <w:rsid w:val="00F53825"/>
    <w:rsid w:val="00FB0797"/>
    <w:rsid w:val="00FB779C"/>
    <w:rsid w:val="00FF0D4F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63244F3"/>
  <w15:docId w15:val="{FFEE0CF8-1706-4BA4-A2FF-5BC5407E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semiHidden/>
    <w:unhideWhenUsed/>
    <w:rsid w:val="00DD0CC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1198</Words>
  <Characters>6830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subject/>
  <dc:creator>Carol Scrace</dc:creator>
  <cp:keywords/>
  <dc:description/>
  <cp:lastModifiedBy>Saunders, Tyrone</cp:lastModifiedBy>
  <cp:revision>2</cp:revision>
  <cp:lastPrinted>2024-12-02T11:52:00Z</cp:lastPrinted>
  <dcterms:created xsi:type="dcterms:W3CDTF">2025-05-19T09:04:00Z</dcterms:created>
  <dcterms:modified xsi:type="dcterms:W3CDTF">2025-05-19T09:04:00Z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