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026C" w14:textId="38733637" w:rsidR="006F253A" w:rsidRDefault="008E120A">
      <w:r>
        <w:t>Job Description</w:t>
      </w:r>
    </w:p>
    <w:p w14:paraId="3B2C1226" w14:textId="77777777" w:rsidR="008E120A" w:rsidRDefault="008E120A"/>
    <w:p w14:paraId="17809DCC" w14:textId="49393719" w:rsidR="004C4FB9" w:rsidRPr="004C4FB9" w:rsidRDefault="00396627" w:rsidP="004C4FB9">
      <w:pPr>
        <w:shd w:val="clear" w:color="auto" w:fill="FFFFFF"/>
        <w:spacing w:before="300" w:after="300" w:line="240" w:lineRule="auto"/>
        <w:outlineLvl w:val="0"/>
        <w:rPr>
          <w:rFonts w:ascii="Helvetica" w:eastAsia="Times New Roman" w:hAnsi="Helvetica" w:cs="Times New Roman"/>
          <w:b/>
          <w:bCs/>
          <w:color w:val="001E62"/>
          <w:kern w:val="36"/>
          <w:sz w:val="72"/>
          <w:szCs w:val="72"/>
          <w:lang w:eastAsia="en-GB"/>
        </w:rPr>
      </w:pPr>
      <w:r>
        <w:rPr>
          <w:rFonts w:ascii="Helvetica" w:eastAsia="Times New Roman" w:hAnsi="Helvetica" w:cs="Times New Roman"/>
          <w:b/>
          <w:bCs/>
          <w:color w:val="001E62"/>
          <w:kern w:val="36"/>
          <w:sz w:val="72"/>
          <w:szCs w:val="72"/>
          <w:lang w:eastAsia="en-GB"/>
        </w:rPr>
        <w:t>Business Planning Manager</w:t>
      </w:r>
    </w:p>
    <w:p w14:paraId="3C3257F4" w14:textId="77777777" w:rsidR="004C4FB9" w:rsidRPr="004C4FB9" w:rsidRDefault="004C4FB9" w:rsidP="004C4FB9">
      <w:pPr>
        <w:spacing w:after="225" w:line="240" w:lineRule="auto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en-GB"/>
        </w:rPr>
      </w:pPr>
      <w:r w:rsidRPr="004C4FB9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en-GB"/>
        </w:rPr>
        <w:t>Job Introduction</w:t>
      </w:r>
    </w:p>
    <w:p w14:paraId="7264F1FF" w14:textId="5CA20223" w:rsidR="004C4FB9" w:rsidRPr="004C4FB9" w:rsidRDefault="004C4FB9" w:rsidP="004C4FB9">
      <w:p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A fantastic opportunity has arisen to join Southeastern Railway as a </w:t>
      </w:r>
      <w:r w:rsidR="0039662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Business Planning Manager </w:t>
      </w: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based </w:t>
      </w:r>
      <w:proofErr w:type="gramStart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from</w:t>
      </w:r>
      <w:proofErr w:type="gramEnd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our modern London Bridge Head Office (</w:t>
      </w:r>
      <w:r w:rsidR="008343DA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with </w:t>
      </w: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hybrid working).</w:t>
      </w:r>
    </w:p>
    <w:p w14:paraId="25A4B2FB" w14:textId="58802E2F" w:rsidR="004C4FB9" w:rsidRPr="004C4FB9" w:rsidRDefault="004C4FB9" w:rsidP="004C4FB9">
      <w:p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This is a key role where you will </w:t>
      </w:r>
      <w:r w:rsidR="0039662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support the development of annual £1bn+ business plan, support </w:t>
      </w:r>
      <w:r w:rsidR="007353B4" w:rsidRPr="007353B4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commercial focus, </w:t>
      </w:r>
      <w:r w:rsidR="00E73CFA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strategic planning, </w:t>
      </w:r>
      <w:r w:rsidR="007353B4" w:rsidRPr="007353B4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financial discipline</w:t>
      </w:r>
      <w:r w:rsidR="007353B4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and</w:t>
      </w:r>
      <w:r w:rsidR="007353B4" w:rsidRPr="007353B4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appropriate governance </w:t>
      </w:r>
      <w:r w:rsidR="0045018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across all functions</w:t>
      </w:r>
      <w:r w:rsidR="007353B4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in the development of business cases</w:t>
      </w:r>
      <w:r w:rsidR="0045018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as well as </w:t>
      </w:r>
      <w:r w:rsidR="0039662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review and work closely with other organisations such as </w:t>
      </w:r>
      <w:r w:rsidR="00E73CFA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other train companies, DOHL, </w:t>
      </w:r>
      <w:r w:rsidR="0039662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Network Rail </w:t>
      </w:r>
      <w:r w:rsidR="00E73CFA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and DfT </w:t>
      </w: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in </w:t>
      </w:r>
      <w:r w:rsidR="0039662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identifying opportunities for better outcomes for passengers and taxpayer</w:t>
      </w:r>
      <w:r w:rsidR="007353B4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s</w:t>
      </w:r>
      <w:r w:rsidR="0039662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. </w:t>
      </w:r>
      <w:r w:rsidR="007353B4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This is role is an excellent opportunity to develop and ultimately progress to a senior role within the organisation. </w:t>
      </w:r>
      <w:r w:rsidR="0039662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You will support </w:t>
      </w: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the delivery of accurate</w:t>
      </w:r>
      <w:r w:rsidR="0039662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business casing and opportunity evaluation across </w:t>
      </w: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Southeastern ensuring it meets the needs of key stakeholders including management, budget holders and Df</w:t>
      </w:r>
      <w:r w:rsidR="0039662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T</w:t>
      </w:r>
    </w:p>
    <w:p w14:paraId="6D53BA06" w14:textId="77777777" w:rsidR="004C4FB9" w:rsidRPr="004C4FB9" w:rsidRDefault="004C4FB9" w:rsidP="004C4FB9">
      <w:pPr>
        <w:spacing w:before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 </w:t>
      </w:r>
    </w:p>
    <w:p w14:paraId="40145CF5" w14:textId="77777777" w:rsidR="004C4FB9" w:rsidRPr="004C4FB9" w:rsidRDefault="004C4FB9" w:rsidP="004C4FB9">
      <w:pPr>
        <w:spacing w:after="225" w:line="240" w:lineRule="auto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en-GB"/>
        </w:rPr>
      </w:pPr>
      <w:r w:rsidRPr="004C4FB9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en-GB"/>
        </w:rPr>
        <w:t>Role Responsibility</w:t>
      </w:r>
    </w:p>
    <w:p w14:paraId="683F08AE" w14:textId="2B529011" w:rsidR="004C4FB9" w:rsidRPr="004C4FB9" w:rsidRDefault="007353B4" w:rsidP="004C4FB9">
      <w:p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This will be a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high profile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role with regular presentations to Directors and industry leaders. </w:t>
      </w:r>
      <w:r w:rsidR="004C4FB9"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You will have </w:t>
      </w:r>
      <w:proofErr w:type="gramStart"/>
      <w:r w:rsidR="004C4FB9"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a number of</w:t>
      </w:r>
      <w:proofErr w:type="gramEnd"/>
      <w:r w:rsidR="004C4FB9"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key responsibilities that will include but not be limited to:</w:t>
      </w:r>
    </w:p>
    <w:p w14:paraId="553CE7B5" w14:textId="6D956893" w:rsidR="004C4FB9" w:rsidRPr="004C4FB9" w:rsidRDefault="00B8383F" w:rsidP="004C4FB9">
      <w:pPr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bdr w:val="none" w:sz="0" w:space="0" w:color="auto" w:frame="1"/>
          <w:lang w:eastAsia="en-GB"/>
        </w:rPr>
        <w:t xml:space="preserve">Supporting the Business Planning </w:t>
      </w:r>
      <w:r w:rsidR="00450187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bdr w:val="none" w:sz="0" w:space="0" w:color="auto" w:frame="1"/>
          <w:lang w:eastAsia="en-GB"/>
        </w:rPr>
        <w:t>and Quarterly Forecasting p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bdr w:val="none" w:sz="0" w:space="0" w:color="auto" w:frame="1"/>
          <w:lang w:eastAsia="en-GB"/>
        </w:rPr>
        <w:t>rocess</w:t>
      </w:r>
    </w:p>
    <w:p w14:paraId="168776FE" w14:textId="25A450F1" w:rsidR="00450187" w:rsidRDefault="00450187" w:rsidP="004C4FB9">
      <w:pPr>
        <w:numPr>
          <w:ilvl w:val="0"/>
          <w:numId w:val="1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Scrutinise cost and revenue changes as part of the annual and quarterly process  </w:t>
      </w:r>
    </w:p>
    <w:p w14:paraId="1C91E532" w14:textId="6D8903F1" w:rsidR="004C4FB9" w:rsidRPr="004C4FB9" w:rsidRDefault="00450187" w:rsidP="004C4FB9">
      <w:pPr>
        <w:numPr>
          <w:ilvl w:val="0"/>
          <w:numId w:val="1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Manage and oversee the development and running of </w:t>
      </w:r>
      <w:r w:rsidR="00E70A10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complex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financial models</w:t>
      </w:r>
      <w:r w:rsidR="004C4FB9"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.</w:t>
      </w:r>
    </w:p>
    <w:p w14:paraId="24126BDC" w14:textId="34524ED1" w:rsidR="004C4FB9" w:rsidRPr="004C4FB9" w:rsidRDefault="004C4FB9" w:rsidP="004C4FB9">
      <w:pPr>
        <w:numPr>
          <w:ilvl w:val="0"/>
          <w:numId w:val="1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To build excellent working relationships between Southeastern Finance and Directors, Managers and staff to provide them with timely, accurate management information and analysis based on insight</w:t>
      </w:r>
      <w:r w:rsidR="00450187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and business acumen </w:t>
      </w:r>
    </w:p>
    <w:p w14:paraId="71C08F57" w14:textId="77777777" w:rsidR="004C4FB9" w:rsidRPr="004C4FB9" w:rsidRDefault="004C4FB9" w:rsidP="004C4FB9">
      <w:pPr>
        <w:numPr>
          <w:ilvl w:val="0"/>
          <w:numId w:val="1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To be responsible for the financial analysis of </w:t>
      </w:r>
      <w:proofErr w:type="spellStart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Southeastern's</w:t>
      </w:r>
      <w:proofErr w:type="spellEnd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departmental initiatives and business cases and supporting relevant capital expenditure and major project approvals and ongoing project management monitoring and reporting.</w:t>
      </w:r>
    </w:p>
    <w:p w14:paraId="0347F432" w14:textId="77777777" w:rsidR="004C4FB9" w:rsidRPr="004C4FB9" w:rsidRDefault="004C4FB9" w:rsidP="004C4FB9">
      <w:pPr>
        <w:numPr>
          <w:ilvl w:val="0"/>
          <w:numId w:val="1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To act as a business change agent for Southeastern, proactively identifying and implementing process improvements within the team and across the business.</w:t>
      </w:r>
    </w:p>
    <w:p w14:paraId="7A6FD1BE" w14:textId="77B7382B" w:rsidR="004C4FB9" w:rsidRPr="004C4FB9" w:rsidRDefault="00B8383F" w:rsidP="004C4FB9">
      <w:pPr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bdr w:val="none" w:sz="0" w:space="0" w:color="auto" w:frame="1"/>
          <w:lang w:eastAsia="en-GB"/>
        </w:rPr>
        <w:lastRenderedPageBreak/>
        <w:t>Reviewing and supporting Business Cases across Southeastern</w:t>
      </w:r>
    </w:p>
    <w:p w14:paraId="2ECE4CFB" w14:textId="725FD7F7" w:rsidR="004C4FB9" w:rsidRPr="004C4FB9" w:rsidRDefault="004C4FB9" w:rsidP="004C4FB9">
      <w:pPr>
        <w:numPr>
          <w:ilvl w:val="0"/>
          <w:numId w:val="2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To provide financial support and insights to enable the Southeastern Executive Team and the wider business to make critical business decisions </w:t>
      </w:r>
      <w:r w:rsidR="00E73CFA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to drive revenue </w:t>
      </w: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and </w:t>
      </w:r>
      <w:r w:rsidR="00E73CFA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deliver </w:t>
      </w: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savings and efficiencies.</w:t>
      </w:r>
    </w:p>
    <w:p w14:paraId="3B6BF367" w14:textId="7FEDE1A5" w:rsidR="004C4FB9" w:rsidRPr="004C4FB9" w:rsidRDefault="004C4FB9" w:rsidP="004C4FB9">
      <w:pPr>
        <w:numPr>
          <w:ilvl w:val="0"/>
          <w:numId w:val="2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To provide support to </w:t>
      </w:r>
      <w:proofErr w:type="spellStart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Southeastern's</w:t>
      </w:r>
      <w:proofErr w:type="spellEnd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Managers and Directors to </w:t>
      </w:r>
      <w:r w:rsidR="00E70A10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develop new business cases</w:t>
      </w:r>
    </w:p>
    <w:p w14:paraId="3765956E" w14:textId="77777777" w:rsidR="004C4FB9" w:rsidRPr="004C4FB9" w:rsidRDefault="004C4FB9" w:rsidP="004C4FB9">
      <w:pPr>
        <w:numPr>
          <w:ilvl w:val="0"/>
          <w:numId w:val="2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To Identify and monitor risks and opportunities through a sound understanding of the financial profile of the </w:t>
      </w:r>
      <w:proofErr w:type="spellStart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Southeastern’s</w:t>
      </w:r>
      <w:proofErr w:type="spellEnd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key drivers of business value, making recommendations to maximise profitability and mitigate key risks within these constraints.</w:t>
      </w:r>
    </w:p>
    <w:p w14:paraId="4F225CB9" w14:textId="0976B900" w:rsidR="004C4FB9" w:rsidRPr="004C4FB9" w:rsidRDefault="00B8383F" w:rsidP="004C4FB9">
      <w:pPr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bdr w:val="none" w:sz="0" w:space="0" w:color="auto" w:frame="1"/>
          <w:lang w:eastAsia="en-GB"/>
        </w:rPr>
        <w:t>Identifying new opportunities for growth</w:t>
      </w:r>
    </w:p>
    <w:p w14:paraId="1E3AA82A" w14:textId="3555C679" w:rsidR="007353B4" w:rsidRDefault="007353B4" w:rsidP="004C4FB9">
      <w:pPr>
        <w:numPr>
          <w:ilvl w:val="0"/>
          <w:numId w:val="3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Be the conduit link between critical business functions such as commercial, operational planning and capacity provision to deliver revenue growth</w:t>
      </w:r>
    </w:p>
    <w:p w14:paraId="59E3AF1D" w14:textId="196DA409" w:rsidR="004C4FB9" w:rsidRDefault="00697BF2" w:rsidP="004C4FB9">
      <w:pPr>
        <w:numPr>
          <w:ilvl w:val="0"/>
          <w:numId w:val="3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Working closely with Industry partners identifying efficiencies and revenue generating opportunities </w:t>
      </w:r>
    </w:p>
    <w:p w14:paraId="68984E89" w14:textId="7219E1E6" w:rsidR="00697BF2" w:rsidRPr="004C4FB9" w:rsidRDefault="00697BF2" w:rsidP="004C4FB9">
      <w:pPr>
        <w:numPr>
          <w:ilvl w:val="0"/>
          <w:numId w:val="3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Selling these opportunities to key stakeholders including at Board and DfT level</w:t>
      </w:r>
    </w:p>
    <w:p w14:paraId="0EC1E286" w14:textId="52F91FE2" w:rsidR="004C4FB9" w:rsidRPr="004C4FB9" w:rsidRDefault="00697BF2" w:rsidP="004C4FB9">
      <w:pPr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bdr w:val="none" w:sz="0" w:space="0" w:color="auto" w:frame="1"/>
          <w:lang w:eastAsia="en-GB"/>
        </w:rPr>
        <w:t>Overseeing the forecast and business planning modelling process</w:t>
      </w:r>
    </w:p>
    <w:p w14:paraId="3F1BF33D" w14:textId="66E213AA" w:rsidR="004C4FB9" w:rsidRPr="004C4FB9" w:rsidRDefault="00697BF2" w:rsidP="004C4FB9">
      <w:pPr>
        <w:numPr>
          <w:ilvl w:val="0"/>
          <w:numId w:val="4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Ensuring complex financial models are run correctly and sense checking results</w:t>
      </w:r>
    </w:p>
    <w:p w14:paraId="2E4F4CB8" w14:textId="31BF00DC" w:rsidR="004C4FB9" w:rsidRPr="004C4FB9" w:rsidRDefault="004C4FB9" w:rsidP="004C4FB9">
      <w:pPr>
        <w:numPr>
          <w:ilvl w:val="0"/>
          <w:numId w:val="4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Preparing and developing management reporting and analysis for the Southeastern Alliance with Network Rail (NR).</w:t>
      </w:r>
    </w:p>
    <w:p w14:paraId="1E854AB5" w14:textId="77777777" w:rsidR="004C4FB9" w:rsidRPr="004C4FB9" w:rsidRDefault="004C4FB9" w:rsidP="004C4FB9">
      <w:pPr>
        <w:spacing w:after="225" w:line="240" w:lineRule="auto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en-GB"/>
        </w:rPr>
      </w:pPr>
      <w:r w:rsidRPr="004C4FB9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en-GB"/>
        </w:rPr>
        <w:t>The Ideal Candidate</w:t>
      </w:r>
    </w:p>
    <w:p w14:paraId="7A8FC15D" w14:textId="77777777" w:rsidR="004C4FB9" w:rsidRPr="004C4FB9" w:rsidRDefault="004C4FB9" w:rsidP="004C4FB9">
      <w:p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To be considered for this role you will need to demonstrate the below in your </w:t>
      </w:r>
      <w:proofErr w:type="gramStart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application;</w:t>
      </w:r>
      <w:proofErr w:type="gramEnd"/>
    </w:p>
    <w:p w14:paraId="4594D15C" w14:textId="4700CD64" w:rsidR="004C4FB9" w:rsidRPr="00E73CFA" w:rsidRDefault="004C4FB9" w:rsidP="008343DA">
      <w:pPr>
        <w:numPr>
          <w:ilvl w:val="0"/>
          <w:numId w:val="5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You have </w:t>
      </w:r>
      <w:r w:rsidR="008343DA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strong</w:t>
      </w: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Excel skills and prior experience of Excel based Financial Models/Tools.</w:t>
      </w:r>
    </w:p>
    <w:p w14:paraId="7930943B" w14:textId="77777777" w:rsidR="004C4FB9" w:rsidRPr="004C4FB9" w:rsidRDefault="004C4FB9" w:rsidP="004C4FB9">
      <w:pPr>
        <w:numPr>
          <w:ilvl w:val="0"/>
          <w:numId w:val="6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Have a high level of influencing skills at all levels of the business, including Exec/Board level and with non-finance stakeholders.</w:t>
      </w:r>
    </w:p>
    <w:p w14:paraId="57B3938B" w14:textId="77777777" w:rsidR="004C4FB9" w:rsidRDefault="004C4FB9" w:rsidP="004C4FB9">
      <w:pPr>
        <w:numPr>
          <w:ilvl w:val="0"/>
          <w:numId w:val="6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You are commercially astute with demonstrable experience of working to tight reporting deadlines in a high-pressure operating business.</w:t>
      </w:r>
    </w:p>
    <w:p w14:paraId="74DBB7B5" w14:textId="22B85D74" w:rsidR="00F13DD8" w:rsidRPr="004C4FB9" w:rsidRDefault="00F13DD8" w:rsidP="004C4FB9">
      <w:pPr>
        <w:numPr>
          <w:ilvl w:val="0"/>
          <w:numId w:val="6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You are used to presenting complex data in a format that is understandable to non-subject matter experts </w:t>
      </w:r>
    </w:p>
    <w:p w14:paraId="1F301BEE" w14:textId="01BA7FC1" w:rsidR="004C4FB9" w:rsidRPr="004C4FB9" w:rsidRDefault="004C4FB9" w:rsidP="004C4FB9">
      <w:pPr>
        <w:numPr>
          <w:ilvl w:val="0"/>
          <w:numId w:val="6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You </w:t>
      </w:r>
      <w:proofErr w:type="gramStart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have an understanding of</w:t>
      </w:r>
      <w:proofErr w:type="gramEnd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a rail business (desirable)</w:t>
      </w:r>
    </w:p>
    <w:p w14:paraId="42E66820" w14:textId="77777777" w:rsidR="004C4FB9" w:rsidRPr="004C4FB9" w:rsidRDefault="004C4FB9" w:rsidP="004C4FB9">
      <w:pPr>
        <w:numPr>
          <w:ilvl w:val="0"/>
          <w:numId w:val="6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You </w:t>
      </w:r>
      <w:proofErr w:type="gramStart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have the ability to</w:t>
      </w:r>
      <w:proofErr w:type="gramEnd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work efficiently, effectively and collaboratively as part of a team, contributing to a culture of continuous improvement within the finance function and wider business.</w:t>
      </w:r>
    </w:p>
    <w:p w14:paraId="1C355C62" w14:textId="77777777" w:rsidR="004C4FB9" w:rsidRPr="004C4FB9" w:rsidRDefault="004C4FB9" w:rsidP="004C4FB9">
      <w:pPr>
        <w:numPr>
          <w:ilvl w:val="0"/>
          <w:numId w:val="6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lastRenderedPageBreak/>
        <w:t xml:space="preserve">You </w:t>
      </w:r>
      <w:proofErr w:type="gramStart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have the ability to</w:t>
      </w:r>
      <w:proofErr w:type="gramEnd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think pro-actively about the identification of financial reporting risks and develop appropriate strategies to manage those risks.</w:t>
      </w:r>
    </w:p>
    <w:p w14:paraId="4625DD63" w14:textId="15E5F399" w:rsidR="004C4FB9" w:rsidRDefault="004C4FB9" w:rsidP="004C4FB9">
      <w:pPr>
        <w:numPr>
          <w:ilvl w:val="0"/>
          <w:numId w:val="6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You have project management skills.</w:t>
      </w:r>
    </w:p>
    <w:p w14:paraId="152807CF" w14:textId="5FA0EFF3" w:rsidR="008343DA" w:rsidRPr="004C4FB9" w:rsidRDefault="008343DA" w:rsidP="004C4FB9">
      <w:pPr>
        <w:numPr>
          <w:ilvl w:val="0"/>
          <w:numId w:val="6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You can work cross functionally</w:t>
      </w:r>
    </w:p>
    <w:p w14:paraId="35AB0B3D" w14:textId="77777777" w:rsidR="004C4FB9" w:rsidRPr="004C4FB9" w:rsidRDefault="004C4FB9" w:rsidP="004C4FB9">
      <w:pPr>
        <w:numPr>
          <w:ilvl w:val="0"/>
          <w:numId w:val="6"/>
        </w:numPr>
        <w:spacing w:before="150"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You </w:t>
      </w:r>
      <w:proofErr w:type="gramStart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have the ability to</w:t>
      </w:r>
      <w:proofErr w:type="gramEnd"/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communicate clearly and effectively (both written and oral) at all levels and explain financial issues to a non-financial audience.</w:t>
      </w:r>
    </w:p>
    <w:p w14:paraId="7DDAE8B1" w14:textId="77777777" w:rsidR="004C4FB9" w:rsidRPr="004C4FB9" w:rsidRDefault="004C4FB9" w:rsidP="004C4FB9">
      <w:pPr>
        <w:numPr>
          <w:ilvl w:val="0"/>
          <w:numId w:val="6"/>
        </w:numPr>
        <w:spacing w:before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4C4FB9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You have experience of Oracle and iTM1 systems (desirable).</w:t>
      </w:r>
    </w:p>
    <w:p w14:paraId="1BBEEB44" w14:textId="77777777" w:rsidR="008E120A" w:rsidRDefault="008E120A"/>
    <w:sectPr w:rsidR="008E120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97C25" w14:textId="77777777" w:rsidR="00247291" w:rsidRDefault="00247291" w:rsidP="00396627">
      <w:pPr>
        <w:spacing w:after="0" w:line="240" w:lineRule="auto"/>
      </w:pPr>
      <w:r>
        <w:separator/>
      </w:r>
    </w:p>
  </w:endnote>
  <w:endnote w:type="continuationSeparator" w:id="0">
    <w:p w14:paraId="5F1AA6B3" w14:textId="77777777" w:rsidR="00247291" w:rsidRDefault="00247291" w:rsidP="0039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0D80" w14:textId="5EAE0FBC" w:rsidR="00396627" w:rsidRDefault="003966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9E8AD1" wp14:editId="65BD40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41029219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BE123" w14:textId="3498D45B" w:rsidR="00396627" w:rsidRPr="00396627" w:rsidRDefault="00396627" w:rsidP="003966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966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E8A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C1BE123" w14:textId="3498D45B" w:rsidR="00396627" w:rsidRPr="00396627" w:rsidRDefault="00396627" w:rsidP="003966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9662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898D" w14:textId="3D78399E" w:rsidR="00396627" w:rsidRDefault="003966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472DB4" wp14:editId="15672097">
              <wp:simplePos x="914400" y="100724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990617197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34987" w14:textId="23F8B1C9" w:rsidR="00396627" w:rsidRPr="00396627" w:rsidRDefault="00396627" w:rsidP="003966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966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72D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134987" w14:textId="23F8B1C9" w:rsidR="00396627" w:rsidRPr="00396627" w:rsidRDefault="00396627" w:rsidP="003966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9662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7E54" w14:textId="21BE474F" w:rsidR="00396627" w:rsidRDefault="003966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2674F" wp14:editId="027414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89515612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EDE8D" w14:textId="326C8ABC" w:rsidR="00396627" w:rsidRPr="00396627" w:rsidRDefault="00396627" w:rsidP="003966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966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267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BEDE8D" w14:textId="326C8ABC" w:rsidR="00396627" w:rsidRPr="00396627" w:rsidRDefault="00396627" w:rsidP="003966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9662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38797" w14:textId="77777777" w:rsidR="00247291" w:rsidRDefault="00247291" w:rsidP="00396627">
      <w:pPr>
        <w:spacing w:after="0" w:line="240" w:lineRule="auto"/>
      </w:pPr>
      <w:r>
        <w:separator/>
      </w:r>
    </w:p>
  </w:footnote>
  <w:footnote w:type="continuationSeparator" w:id="0">
    <w:p w14:paraId="68FCB482" w14:textId="77777777" w:rsidR="00247291" w:rsidRDefault="00247291" w:rsidP="0039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A2C"/>
    <w:multiLevelType w:val="multilevel"/>
    <w:tmpl w:val="DE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807B6"/>
    <w:multiLevelType w:val="multilevel"/>
    <w:tmpl w:val="F42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616BF"/>
    <w:multiLevelType w:val="multilevel"/>
    <w:tmpl w:val="A36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A3C11"/>
    <w:multiLevelType w:val="multilevel"/>
    <w:tmpl w:val="0AB0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42AA9"/>
    <w:multiLevelType w:val="multilevel"/>
    <w:tmpl w:val="B312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23ABE"/>
    <w:multiLevelType w:val="multilevel"/>
    <w:tmpl w:val="B50A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105408">
    <w:abstractNumId w:val="3"/>
  </w:num>
  <w:num w:numId="2" w16cid:durableId="1864054417">
    <w:abstractNumId w:val="0"/>
  </w:num>
  <w:num w:numId="3" w16cid:durableId="980234428">
    <w:abstractNumId w:val="2"/>
  </w:num>
  <w:num w:numId="4" w16cid:durableId="327372155">
    <w:abstractNumId w:val="5"/>
  </w:num>
  <w:num w:numId="5" w16cid:durableId="598297123">
    <w:abstractNumId w:val="1"/>
  </w:num>
  <w:num w:numId="6" w16cid:durableId="741876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0A"/>
    <w:rsid w:val="00247291"/>
    <w:rsid w:val="00380BE8"/>
    <w:rsid w:val="00384327"/>
    <w:rsid w:val="00396627"/>
    <w:rsid w:val="003E5598"/>
    <w:rsid w:val="00450187"/>
    <w:rsid w:val="004C4FB9"/>
    <w:rsid w:val="00697BF2"/>
    <w:rsid w:val="006F253A"/>
    <w:rsid w:val="007353B4"/>
    <w:rsid w:val="00763323"/>
    <w:rsid w:val="007764B5"/>
    <w:rsid w:val="008261EF"/>
    <w:rsid w:val="008343DA"/>
    <w:rsid w:val="008D0D5E"/>
    <w:rsid w:val="008E120A"/>
    <w:rsid w:val="00A03BF0"/>
    <w:rsid w:val="00B00F9E"/>
    <w:rsid w:val="00B8383F"/>
    <w:rsid w:val="00D31FB8"/>
    <w:rsid w:val="00E1281F"/>
    <w:rsid w:val="00E70A10"/>
    <w:rsid w:val="00E73CFA"/>
    <w:rsid w:val="00E97C33"/>
    <w:rsid w:val="00EE287F"/>
    <w:rsid w:val="00F13DD8"/>
    <w:rsid w:val="00F2665F"/>
    <w:rsid w:val="00F26CDA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8F3B"/>
  <w15:chartTrackingRefBased/>
  <w15:docId w15:val="{AE221453-8F3C-4BEC-A8F3-BE87FED5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4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4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FB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4F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4FB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9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627"/>
  </w:style>
  <w:style w:type="character" w:styleId="CommentReference">
    <w:name w:val="annotation reference"/>
    <w:basedOn w:val="DefaultParagraphFont"/>
    <w:uiPriority w:val="99"/>
    <w:semiHidden/>
    <w:unhideWhenUsed/>
    <w:rsid w:val="0076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32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7353B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73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6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0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9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Oliver</dc:creator>
  <cp:keywords/>
  <dc:description/>
  <cp:lastModifiedBy>Saunders, Tyrone</cp:lastModifiedBy>
  <cp:revision>2</cp:revision>
  <cp:lastPrinted>2024-03-25T11:13:00Z</cp:lastPrinted>
  <dcterms:created xsi:type="dcterms:W3CDTF">2024-07-02T14:16:00Z</dcterms:created>
  <dcterms:modified xsi:type="dcterms:W3CDTF">2024-07-02T14:16:00Z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4cdc725c,18748fe0,3b0b9e6d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</Properties>
</file>