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5"/>
        <w:gridCol w:w="1842"/>
        <w:gridCol w:w="284"/>
        <w:gridCol w:w="283"/>
        <w:gridCol w:w="142"/>
        <w:gridCol w:w="709"/>
        <w:gridCol w:w="567"/>
        <w:gridCol w:w="142"/>
        <w:gridCol w:w="285"/>
        <w:gridCol w:w="707"/>
        <w:gridCol w:w="142"/>
        <w:gridCol w:w="283"/>
        <w:gridCol w:w="144"/>
        <w:gridCol w:w="707"/>
        <w:gridCol w:w="141"/>
        <w:gridCol w:w="284"/>
        <w:gridCol w:w="286"/>
        <w:gridCol w:w="141"/>
        <w:gridCol w:w="141"/>
        <w:gridCol w:w="638"/>
        <w:gridCol w:w="73"/>
        <w:gridCol w:w="139"/>
        <w:gridCol w:w="532"/>
        <w:gridCol w:w="749"/>
      </w:tblGrid>
      <w:tr w:rsidR="00623995" w14:paraId="65716E8C" w14:textId="77777777" w:rsidTr="00D77F94">
        <w:tc>
          <w:tcPr>
            <w:tcW w:w="705" w:type="dxa"/>
            <w:tcBorders>
              <w:top w:val="single" w:sz="4" w:space="0" w:color="auto"/>
            </w:tcBorders>
          </w:tcPr>
          <w:p w14:paraId="43CB0DE8" w14:textId="77777777" w:rsidR="00623995" w:rsidRDefault="00623995">
            <w:pPr>
              <w:pStyle w:val="Heading3"/>
            </w:pPr>
            <w:r>
              <w:t>A</w:t>
            </w:r>
          </w:p>
        </w:tc>
        <w:tc>
          <w:tcPr>
            <w:tcW w:w="9361" w:type="dxa"/>
            <w:gridSpan w:val="23"/>
            <w:tcBorders>
              <w:top w:val="single" w:sz="4" w:space="0" w:color="auto"/>
            </w:tcBorders>
          </w:tcPr>
          <w:p w14:paraId="5FE14463" w14:textId="77777777" w:rsidR="00623995" w:rsidRDefault="00623995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60097243" w14:textId="77777777" w:rsidR="00623995" w:rsidRDefault="00623995">
            <w:pPr>
              <w:rPr>
                <w:b/>
              </w:rPr>
            </w:pPr>
          </w:p>
        </w:tc>
      </w:tr>
      <w:tr w:rsidR="00623995" w14:paraId="31160200" w14:textId="77777777" w:rsidTr="00D77F94">
        <w:tc>
          <w:tcPr>
            <w:tcW w:w="705" w:type="dxa"/>
          </w:tcPr>
          <w:p w14:paraId="4BAAD483" w14:textId="77777777" w:rsidR="00623995" w:rsidRDefault="00623995"/>
        </w:tc>
        <w:tc>
          <w:tcPr>
            <w:tcW w:w="2126" w:type="dxa"/>
            <w:gridSpan w:val="2"/>
          </w:tcPr>
          <w:p w14:paraId="73A795C1" w14:textId="77777777" w:rsidR="00623995" w:rsidRDefault="00623995">
            <w:r>
              <w:t>Job Title:</w:t>
            </w:r>
          </w:p>
        </w:tc>
        <w:tc>
          <w:tcPr>
            <w:tcW w:w="2835" w:type="dxa"/>
            <w:gridSpan w:val="7"/>
          </w:tcPr>
          <w:p w14:paraId="7F290A17" w14:textId="39F0D9A3" w:rsidR="00623995" w:rsidRDefault="00A61D64">
            <w:r>
              <w:t xml:space="preserve">Senior </w:t>
            </w:r>
            <w:r w:rsidR="00C004D3">
              <w:t>Revenue</w:t>
            </w:r>
            <w:r w:rsidR="00506236">
              <w:t xml:space="preserve"> </w:t>
            </w:r>
            <w:r w:rsidR="00F075A6">
              <w:t>Protection Manager</w:t>
            </w:r>
          </w:p>
          <w:p w14:paraId="647513A8" w14:textId="77777777" w:rsidR="00623995" w:rsidRDefault="00623995"/>
        </w:tc>
        <w:tc>
          <w:tcPr>
            <w:tcW w:w="1701" w:type="dxa"/>
            <w:gridSpan w:val="6"/>
          </w:tcPr>
          <w:p w14:paraId="7A80053F" w14:textId="77777777" w:rsidR="00623995" w:rsidRDefault="00623995">
            <w:r>
              <w:t>Function:</w:t>
            </w:r>
          </w:p>
        </w:tc>
        <w:tc>
          <w:tcPr>
            <w:tcW w:w="2699" w:type="dxa"/>
            <w:gridSpan w:val="8"/>
          </w:tcPr>
          <w:p w14:paraId="1C562D56" w14:textId="77777777" w:rsidR="00623995" w:rsidRDefault="000107CD">
            <w:r>
              <w:t>Passenger Services</w:t>
            </w:r>
          </w:p>
        </w:tc>
      </w:tr>
      <w:tr w:rsidR="00623995" w14:paraId="0329A199" w14:textId="77777777" w:rsidTr="00D77F94">
        <w:tc>
          <w:tcPr>
            <w:tcW w:w="705" w:type="dxa"/>
          </w:tcPr>
          <w:p w14:paraId="345797F6" w14:textId="77777777" w:rsidR="00623995" w:rsidRDefault="00623995"/>
        </w:tc>
        <w:tc>
          <w:tcPr>
            <w:tcW w:w="2126" w:type="dxa"/>
            <w:gridSpan w:val="2"/>
          </w:tcPr>
          <w:p w14:paraId="1F6D89AB" w14:textId="77777777" w:rsidR="00623995" w:rsidRDefault="00623995">
            <w:r>
              <w:t>Location:</w:t>
            </w:r>
          </w:p>
        </w:tc>
        <w:tc>
          <w:tcPr>
            <w:tcW w:w="2835" w:type="dxa"/>
            <w:gridSpan w:val="7"/>
          </w:tcPr>
          <w:p w14:paraId="48471BAB" w14:textId="367B0FF9" w:rsidR="00623995" w:rsidRDefault="00F075A6">
            <w:r>
              <w:t>Area</w:t>
            </w:r>
          </w:p>
          <w:p w14:paraId="6AFD51F3" w14:textId="77777777" w:rsidR="00623995" w:rsidRDefault="00623995"/>
        </w:tc>
        <w:tc>
          <w:tcPr>
            <w:tcW w:w="1701" w:type="dxa"/>
            <w:gridSpan w:val="6"/>
          </w:tcPr>
          <w:p w14:paraId="133DC786" w14:textId="77777777" w:rsidR="00623995" w:rsidRDefault="00623995">
            <w:r>
              <w:t>Unique Post Number:</w:t>
            </w:r>
          </w:p>
          <w:p w14:paraId="441C170D" w14:textId="77777777" w:rsidR="00623995" w:rsidRDefault="00623995"/>
        </w:tc>
        <w:tc>
          <w:tcPr>
            <w:tcW w:w="2699" w:type="dxa"/>
            <w:gridSpan w:val="8"/>
          </w:tcPr>
          <w:p w14:paraId="04AD307B" w14:textId="77777777" w:rsidR="00623995" w:rsidRDefault="00623995"/>
        </w:tc>
      </w:tr>
      <w:tr w:rsidR="00623995" w14:paraId="6F761E14" w14:textId="77777777" w:rsidTr="00D77F94">
        <w:tc>
          <w:tcPr>
            <w:tcW w:w="705" w:type="dxa"/>
          </w:tcPr>
          <w:p w14:paraId="6F2925EC" w14:textId="77777777" w:rsidR="00623995" w:rsidRDefault="00623995"/>
        </w:tc>
        <w:tc>
          <w:tcPr>
            <w:tcW w:w="2126" w:type="dxa"/>
            <w:gridSpan w:val="2"/>
          </w:tcPr>
          <w:p w14:paraId="18A0C98C" w14:textId="77777777" w:rsidR="00623995" w:rsidRDefault="00623995">
            <w:r>
              <w:t>Reports To:</w:t>
            </w:r>
          </w:p>
        </w:tc>
        <w:tc>
          <w:tcPr>
            <w:tcW w:w="2835" w:type="dxa"/>
            <w:gridSpan w:val="7"/>
          </w:tcPr>
          <w:p w14:paraId="6B60BF2C" w14:textId="77777777" w:rsidR="00506236" w:rsidRDefault="00506236" w:rsidP="00506236">
            <w:r>
              <w:t>General Manager Revenue, Crime &amp; Enforcement</w:t>
            </w:r>
          </w:p>
          <w:p w14:paraId="7992E77A" w14:textId="77777777" w:rsidR="00623995" w:rsidRDefault="00623995"/>
        </w:tc>
        <w:tc>
          <w:tcPr>
            <w:tcW w:w="1701" w:type="dxa"/>
            <w:gridSpan w:val="6"/>
          </w:tcPr>
          <w:p w14:paraId="13C73420" w14:textId="77777777" w:rsidR="00623995" w:rsidRDefault="00623995">
            <w:r>
              <w:t>Grade:</w:t>
            </w:r>
          </w:p>
        </w:tc>
        <w:tc>
          <w:tcPr>
            <w:tcW w:w="2699" w:type="dxa"/>
            <w:gridSpan w:val="8"/>
          </w:tcPr>
          <w:p w14:paraId="5C276C64" w14:textId="77777777" w:rsidR="00623995" w:rsidRDefault="00506236">
            <w:r>
              <w:t>MG2</w:t>
            </w:r>
          </w:p>
        </w:tc>
      </w:tr>
      <w:tr w:rsidR="00623995" w14:paraId="037E6068" w14:textId="77777777" w:rsidTr="00D77F94">
        <w:tc>
          <w:tcPr>
            <w:tcW w:w="705" w:type="dxa"/>
            <w:tcBorders>
              <w:top w:val="single" w:sz="4" w:space="0" w:color="auto"/>
            </w:tcBorders>
          </w:tcPr>
          <w:p w14:paraId="216CD8BB" w14:textId="77777777" w:rsidR="00E854B1" w:rsidRPr="00E854B1" w:rsidRDefault="00623995" w:rsidP="00E854B1">
            <w:pPr>
              <w:pStyle w:val="Heading3"/>
            </w:pPr>
            <w:r>
              <w:t>B</w:t>
            </w:r>
          </w:p>
        </w:tc>
        <w:tc>
          <w:tcPr>
            <w:tcW w:w="9361" w:type="dxa"/>
            <w:gridSpan w:val="23"/>
            <w:tcBorders>
              <w:top w:val="single" w:sz="4" w:space="0" w:color="auto"/>
            </w:tcBorders>
          </w:tcPr>
          <w:p w14:paraId="67C35453" w14:textId="22C408E3" w:rsidR="00623995" w:rsidRDefault="00623995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5595A050" w14:textId="77777777" w:rsidR="00F075A6" w:rsidRDefault="00F075A6">
            <w:pPr>
              <w:rPr>
                <w:b/>
              </w:rPr>
            </w:pPr>
          </w:p>
          <w:p w14:paraId="1844CEF3" w14:textId="1224816F" w:rsidR="00F075A6" w:rsidRPr="00F075A6" w:rsidRDefault="00F075A6">
            <w:pPr>
              <w:rPr>
                <w:bCs/>
              </w:rPr>
            </w:pPr>
            <w:r w:rsidRPr="00F075A6">
              <w:rPr>
                <w:bCs/>
              </w:rPr>
              <w:t xml:space="preserve">Work </w:t>
            </w:r>
            <w:r w:rsidR="005B002E">
              <w:rPr>
                <w:bCs/>
              </w:rPr>
              <w:t xml:space="preserve">in complete collaboration, </w:t>
            </w:r>
            <w:r w:rsidRPr="00F075A6">
              <w:rPr>
                <w:bCs/>
              </w:rPr>
              <w:t>as part of the wider revenue, crime and enforcement team within passenger services</w:t>
            </w:r>
            <w:r w:rsidR="005B002E">
              <w:rPr>
                <w:bCs/>
              </w:rPr>
              <w:t>, to deliver the southeastern revenue protection strategy and reduce ticketless travel and revenue at risk.</w:t>
            </w:r>
          </w:p>
          <w:p w14:paraId="438E171A" w14:textId="3D190D9F" w:rsidR="00F075A6" w:rsidRDefault="00F075A6" w:rsidP="001D6B0B">
            <w:pPr>
              <w:rPr>
                <w:bCs/>
              </w:rPr>
            </w:pPr>
          </w:p>
          <w:p w14:paraId="052C6A0D" w14:textId="2F929801" w:rsidR="00F075A6" w:rsidRDefault="00F075A6" w:rsidP="001D6B0B">
            <w:pPr>
              <w:rPr>
                <w:bCs/>
              </w:rPr>
            </w:pPr>
            <w:r>
              <w:rPr>
                <w:bCs/>
              </w:rPr>
              <w:t>Ensure delivery of all committed obligations and similar within the passenger services contract</w:t>
            </w:r>
          </w:p>
          <w:p w14:paraId="10149E5E" w14:textId="77777777" w:rsidR="001D6B0B" w:rsidRDefault="001D6B0B" w:rsidP="001D6B0B">
            <w:pPr>
              <w:rPr>
                <w:bCs/>
              </w:rPr>
            </w:pPr>
          </w:p>
          <w:p w14:paraId="020C3925" w14:textId="1D863473" w:rsidR="001D6B0B" w:rsidRDefault="00F075A6" w:rsidP="001D6B0B">
            <w:pPr>
              <w:rPr>
                <w:bCs/>
              </w:rPr>
            </w:pPr>
            <w:r>
              <w:rPr>
                <w:bCs/>
              </w:rPr>
              <w:t>Lead and head up a professional and continuously improving revenue protection team who put the fare paying passenger at the heart of al</w:t>
            </w:r>
            <w:r w:rsidR="005B002E">
              <w:rPr>
                <w:bCs/>
              </w:rPr>
              <w:t>l</w:t>
            </w:r>
            <w:r>
              <w:rPr>
                <w:bCs/>
              </w:rPr>
              <w:t xml:space="preserve"> their activity</w:t>
            </w:r>
          </w:p>
          <w:p w14:paraId="1E6DF7DA" w14:textId="7BCA226F" w:rsidR="00F075A6" w:rsidRDefault="00F075A6" w:rsidP="001D6B0B">
            <w:pPr>
              <w:rPr>
                <w:bCs/>
              </w:rPr>
            </w:pPr>
          </w:p>
          <w:p w14:paraId="1497FE07" w14:textId="7E405DB7" w:rsidR="00F075A6" w:rsidRDefault="00F075A6" w:rsidP="001D6B0B">
            <w:pPr>
              <w:rPr>
                <w:bCs/>
              </w:rPr>
            </w:pPr>
            <w:r>
              <w:rPr>
                <w:bCs/>
              </w:rPr>
              <w:t>Work with the Data Team delivering intelligently led and quantifiable revenue protection activity</w:t>
            </w:r>
          </w:p>
          <w:p w14:paraId="29F8EE60" w14:textId="77777777" w:rsidR="001D6B0B" w:rsidRDefault="001D6B0B" w:rsidP="001D6B0B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</w:p>
          <w:p w14:paraId="5D89B9AE" w14:textId="4316191E" w:rsidR="001D6B0B" w:rsidRDefault="00F075A6" w:rsidP="001D6B0B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>
              <w:rPr>
                <w:bCs/>
              </w:rPr>
              <w:t>Ensure compliance to the Railways (Penalty Fares) Legislation and criminal fare evasion legislation for all southeastern colleagues</w:t>
            </w:r>
          </w:p>
          <w:p w14:paraId="41CE7767" w14:textId="77777777" w:rsidR="00F075A6" w:rsidRDefault="00F075A6" w:rsidP="001D6B0B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</w:p>
          <w:p w14:paraId="5F4209C9" w14:textId="09678D64" w:rsidR="00623995" w:rsidRDefault="001D6B0B" w:rsidP="001D6B0B">
            <w:pPr>
              <w:rPr>
                <w:b/>
              </w:rPr>
            </w:pPr>
            <w:r>
              <w:rPr>
                <w:bCs/>
              </w:rPr>
              <w:t xml:space="preserve">Work with internal and external partners </w:t>
            </w:r>
            <w:r w:rsidR="00F075A6">
              <w:rPr>
                <w:bCs/>
              </w:rPr>
              <w:t xml:space="preserve">to deliver industry best performance in tackling revenue protection, ticket fraud and associated anti-social behaviours </w:t>
            </w:r>
          </w:p>
        </w:tc>
      </w:tr>
      <w:tr w:rsidR="00623995" w14:paraId="1C0B73E6" w14:textId="77777777" w:rsidTr="00D77F94">
        <w:tc>
          <w:tcPr>
            <w:tcW w:w="705" w:type="dxa"/>
            <w:tcBorders>
              <w:bottom w:val="single" w:sz="4" w:space="0" w:color="auto"/>
            </w:tcBorders>
          </w:tcPr>
          <w:p w14:paraId="224516FA" w14:textId="77777777" w:rsidR="00623995" w:rsidRDefault="00623995"/>
          <w:p w14:paraId="4F8F3A34" w14:textId="77777777" w:rsidR="00E854B1" w:rsidRDefault="00E854B1"/>
          <w:p w14:paraId="44B8BE5F" w14:textId="77777777" w:rsidR="00E854B1" w:rsidRDefault="00E854B1"/>
          <w:p w14:paraId="7E6C2869" w14:textId="77777777" w:rsidR="00E854B1" w:rsidRDefault="00E854B1"/>
          <w:p w14:paraId="1657458C" w14:textId="77777777" w:rsidR="00E854B1" w:rsidRDefault="00E854B1"/>
          <w:p w14:paraId="2D13DA03" w14:textId="77777777" w:rsidR="00E854B1" w:rsidRDefault="00E854B1"/>
          <w:p w14:paraId="6D9F69DF" w14:textId="77777777" w:rsidR="00E854B1" w:rsidRDefault="00E854B1"/>
          <w:p w14:paraId="17AD867A" w14:textId="77777777" w:rsidR="00E854B1" w:rsidRDefault="00E854B1"/>
          <w:p w14:paraId="770CB089" w14:textId="77777777" w:rsidR="00E854B1" w:rsidRDefault="00E854B1"/>
          <w:p w14:paraId="3CDD7D24" w14:textId="77777777" w:rsidR="00E854B1" w:rsidRDefault="00E854B1"/>
          <w:p w14:paraId="1816B435" w14:textId="77777777" w:rsidR="00E854B1" w:rsidRDefault="00E854B1"/>
          <w:p w14:paraId="3A0C1ED6" w14:textId="77777777" w:rsidR="00E854B1" w:rsidRDefault="00E854B1"/>
          <w:p w14:paraId="7E07B973" w14:textId="77777777" w:rsidR="00E854B1" w:rsidRDefault="00E854B1"/>
          <w:p w14:paraId="09627C73" w14:textId="77777777" w:rsidR="00E854B1" w:rsidRDefault="00E854B1"/>
          <w:p w14:paraId="224CEB12" w14:textId="77777777" w:rsidR="00E854B1" w:rsidRDefault="00E854B1"/>
          <w:p w14:paraId="7BE2DA37" w14:textId="77777777" w:rsidR="00E854B1" w:rsidRDefault="00E854B1"/>
          <w:p w14:paraId="48DA7787" w14:textId="77777777" w:rsidR="00E854B1" w:rsidRDefault="00E854B1"/>
          <w:p w14:paraId="00284027" w14:textId="77777777" w:rsidR="001D6B0B" w:rsidRPr="00E854B1" w:rsidRDefault="001D6B0B" w:rsidP="001D6B0B"/>
          <w:p w14:paraId="2331BDEF" w14:textId="77777777" w:rsidR="00E854B1" w:rsidRPr="00E854B1" w:rsidRDefault="00E854B1"/>
        </w:tc>
        <w:tc>
          <w:tcPr>
            <w:tcW w:w="9361" w:type="dxa"/>
            <w:gridSpan w:val="23"/>
            <w:tcBorders>
              <w:bottom w:val="single" w:sz="4" w:space="0" w:color="auto"/>
            </w:tcBorders>
          </w:tcPr>
          <w:p w14:paraId="46504248" w14:textId="77777777" w:rsidR="00E854B1" w:rsidRPr="00E854B1" w:rsidRDefault="00E854B1" w:rsidP="00A334A4">
            <w:pPr>
              <w:rPr>
                <w:sz w:val="24"/>
              </w:rPr>
            </w:pPr>
            <w:r w:rsidRPr="00E854B1">
              <w:rPr>
                <w:sz w:val="24"/>
              </w:rPr>
              <w:t>____________________________________________________________________</w:t>
            </w:r>
          </w:p>
          <w:p w14:paraId="100B9ED3" w14:textId="77777777" w:rsidR="00A334A4" w:rsidRPr="00D77F94" w:rsidRDefault="00A334A4" w:rsidP="00A334A4">
            <w:pPr>
              <w:rPr>
                <w:b/>
                <w:szCs w:val="22"/>
              </w:rPr>
            </w:pPr>
            <w:r w:rsidRPr="00D77F94">
              <w:rPr>
                <w:b/>
                <w:szCs w:val="22"/>
              </w:rPr>
              <w:t>Principal Accountabilities</w:t>
            </w:r>
          </w:p>
          <w:p w14:paraId="28D8AFE3" w14:textId="77777777" w:rsidR="00A334A4" w:rsidRPr="00D77F94" w:rsidRDefault="00A334A4" w:rsidP="00A334A4">
            <w:pPr>
              <w:rPr>
                <w:b/>
                <w:szCs w:val="22"/>
              </w:rPr>
            </w:pPr>
          </w:p>
          <w:p w14:paraId="1BE069E3" w14:textId="77777777" w:rsidR="00A334A4" w:rsidRPr="00D77F94" w:rsidRDefault="00A334A4" w:rsidP="00A334A4">
            <w:pPr>
              <w:rPr>
                <w:b/>
                <w:szCs w:val="22"/>
              </w:rPr>
            </w:pPr>
            <w:r w:rsidRPr="00D77F94">
              <w:rPr>
                <w:b/>
                <w:szCs w:val="22"/>
              </w:rPr>
              <w:t>Revenue &amp; Enforcement</w:t>
            </w:r>
          </w:p>
          <w:p w14:paraId="0B4AFBD1" w14:textId="77777777" w:rsidR="00A334A4" w:rsidRPr="00D77F94" w:rsidRDefault="00A334A4" w:rsidP="00A334A4">
            <w:pPr>
              <w:rPr>
                <w:szCs w:val="22"/>
              </w:rPr>
            </w:pPr>
            <w:r w:rsidRPr="00D77F94">
              <w:rPr>
                <w:szCs w:val="22"/>
              </w:rPr>
              <w:t xml:space="preserve">Manage the revenue protection department </w:t>
            </w:r>
            <w:r w:rsidR="001D6B0B" w:rsidRPr="00D77F94">
              <w:rPr>
                <w:szCs w:val="22"/>
              </w:rPr>
              <w:t>in line</w:t>
            </w:r>
            <w:r w:rsidRPr="00D77F94">
              <w:rPr>
                <w:szCs w:val="22"/>
              </w:rPr>
              <w:t xml:space="preserve"> with the revenue protection strategy including direction to positively impact on ticketless travel and revenue at risk </w:t>
            </w:r>
            <w:r w:rsidR="001D6B0B" w:rsidRPr="00D77F94">
              <w:rPr>
                <w:szCs w:val="22"/>
              </w:rPr>
              <w:t>whist</w:t>
            </w:r>
            <w:r w:rsidRPr="00D77F94">
              <w:rPr>
                <w:szCs w:val="22"/>
              </w:rPr>
              <w:t xml:space="preserve"> not impeding passenger satisfaction</w:t>
            </w:r>
          </w:p>
          <w:p w14:paraId="56AB25F0" w14:textId="77777777" w:rsidR="00A334A4" w:rsidRPr="00D77F94" w:rsidRDefault="00A334A4" w:rsidP="00A334A4">
            <w:pPr>
              <w:rPr>
                <w:szCs w:val="22"/>
              </w:rPr>
            </w:pPr>
          </w:p>
          <w:p w14:paraId="7EDB5E0C" w14:textId="48277B35" w:rsidR="00A334A4" w:rsidRDefault="00560E3A" w:rsidP="00A334A4">
            <w:pPr>
              <w:rPr>
                <w:szCs w:val="22"/>
              </w:rPr>
            </w:pPr>
            <w:r>
              <w:rPr>
                <w:szCs w:val="22"/>
              </w:rPr>
              <w:t xml:space="preserve">Work with the </w:t>
            </w:r>
            <w:r w:rsidR="00A334A4" w:rsidRPr="00D77F94">
              <w:rPr>
                <w:szCs w:val="22"/>
              </w:rPr>
              <w:t xml:space="preserve">Railway Enforcement </w:t>
            </w:r>
            <w:r w:rsidR="003D6788">
              <w:rPr>
                <w:szCs w:val="22"/>
              </w:rPr>
              <w:t xml:space="preserve">department </w:t>
            </w:r>
            <w:r>
              <w:rPr>
                <w:szCs w:val="22"/>
              </w:rPr>
              <w:t xml:space="preserve">to </w:t>
            </w:r>
            <w:r w:rsidR="00A334A4" w:rsidRPr="00D77F94">
              <w:rPr>
                <w:szCs w:val="22"/>
              </w:rPr>
              <w:t>positively impact on feelings of safety and security of passengers and staff and reduce low level crime and disorder</w:t>
            </w:r>
          </w:p>
          <w:p w14:paraId="40B3E7D9" w14:textId="77777777" w:rsidR="001D6B0B" w:rsidRDefault="001D6B0B" w:rsidP="00A334A4">
            <w:pPr>
              <w:rPr>
                <w:szCs w:val="22"/>
              </w:rPr>
            </w:pPr>
          </w:p>
          <w:p w14:paraId="50D2427A" w14:textId="1BC7E2C9" w:rsidR="001D6B0B" w:rsidRPr="00D77F94" w:rsidRDefault="001D6B0B" w:rsidP="00A334A4">
            <w:pPr>
              <w:rPr>
                <w:szCs w:val="22"/>
              </w:rPr>
            </w:pPr>
            <w:r>
              <w:rPr>
                <w:szCs w:val="22"/>
              </w:rPr>
              <w:t>Manage OSU team to deliver the business needs for Fraud Investigations</w:t>
            </w:r>
          </w:p>
          <w:p w14:paraId="2D4D2993" w14:textId="77777777" w:rsidR="00A334A4" w:rsidRPr="00D77F94" w:rsidRDefault="00A334A4" w:rsidP="00A334A4">
            <w:pPr>
              <w:rPr>
                <w:szCs w:val="22"/>
              </w:rPr>
            </w:pPr>
          </w:p>
          <w:p w14:paraId="0440AB6C" w14:textId="32AEBE0F" w:rsidR="00A334A4" w:rsidRPr="00D77F94" w:rsidRDefault="00A334A4" w:rsidP="00A334A4">
            <w:pPr>
              <w:rPr>
                <w:szCs w:val="22"/>
              </w:rPr>
            </w:pPr>
            <w:r w:rsidRPr="00D77F94">
              <w:rPr>
                <w:szCs w:val="22"/>
              </w:rPr>
              <w:t xml:space="preserve">Manage the southeastern Penalty Fares </w:t>
            </w:r>
            <w:r w:rsidR="00560E3A">
              <w:rPr>
                <w:szCs w:val="22"/>
              </w:rPr>
              <w:t>approach and all aspects of fraudulent travel</w:t>
            </w:r>
          </w:p>
          <w:p w14:paraId="3FFCF87F" w14:textId="77777777" w:rsidR="00A334A4" w:rsidRPr="00D77F94" w:rsidRDefault="00A334A4" w:rsidP="00A334A4">
            <w:pPr>
              <w:rPr>
                <w:szCs w:val="22"/>
              </w:rPr>
            </w:pPr>
          </w:p>
          <w:p w14:paraId="36B36239" w14:textId="77777777" w:rsidR="00E854B1" w:rsidRPr="00D77F94" w:rsidRDefault="00E854B1" w:rsidP="00E854B1">
            <w:pPr>
              <w:rPr>
                <w:szCs w:val="22"/>
              </w:rPr>
            </w:pPr>
          </w:p>
          <w:p w14:paraId="1ACBEB38" w14:textId="77777777" w:rsidR="00623995" w:rsidRDefault="00623995" w:rsidP="001D6B0B">
            <w:pPr>
              <w:rPr>
                <w:b/>
              </w:rPr>
            </w:pPr>
          </w:p>
        </w:tc>
      </w:tr>
      <w:tr w:rsidR="00623995" w14:paraId="1DB065F2" w14:textId="77777777" w:rsidTr="00D77F94">
        <w:tc>
          <w:tcPr>
            <w:tcW w:w="705" w:type="dxa"/>
            <w:tcBorders>
              <w:top w:val="single" w:sz="4" w:space="0" w:color="auto"/>
            </w:tcBorders>
          </w:tcPr>
          <w:p w14:paraId="7E6A0D00" w14:textId="77777777" w:rsidR="00E007B5" w:rsidRPr="004D7A74" w:rsidRDefault="00E007B5" w:rsidP="0024527B"/>
        </w:tc>
        <w:tc>
          <w:tcPr>
            <w:tcW w:w="9361" w:type="dxa"/>
            <w:gridSpan w:val="23"/>
            <w:tcBorders>
              <w:top w:val="single" w:sz="4" w:space="0" w:color="auto"/>
            </w:tcBorders>
          </w:tcPr>
          <w:p w14:paraId="4581C005" w14:textId="77777777" w:rsidR="00732179" w:rsidRPr="00A334A4" w:rsidRDefault="00732179" w:rsidP="001D6B0B">
            <w:pPr>
              <w:rPr>
                <w:sz w:val="24"/>
              </w:rPr>
            </w:pPr>
          </w:p>
        </w:tc>
      </w:tr>
      <w:tr w:rsidR="00623995" w14:paraId="13059D23" w14:textId="77777777" w:rsidTr="00D77F94">
        <w:tc>
          <w:tcPr>
            <w:tcW w:w="705" w:type="dxa"/>
            <w:tcBorders>
              <w:bottom w:val="single" w:sz="4" w:space="0" w:color="auto"/>
            </w:tcBorders>
          </w:tcPr>
          <w:p w14:paraId="1343BE7F" w14:textId="77777777" w:rsidR="0023623A" w:rsidRPr="004D7A74" w:rsidRDefault="0023623A" w:rsidP="001A40D5"/>
        </w:tc>
        <w:tc>
          <w:tcPr>
            <w:tcW w:w="9361" w:type="dxa"/>
            <w:gridSpan w:val="23"/>
            <w:tcBorders>
              <w:bottom w:val="single" w:sz="4" w:space="0" w:color="auto"/>
            </w:tcBorders>
          </w:tcPr>
          <w:p w14:paraId="28EFCFDA" w14:textId="77777777" w:rsidR="006A40AC" w:rsidRPr="00320DCC" w:rsidRDefault="006A40AC" w:rsidP="00320DCC">
            <w:pPr>
              <w:rPr>
                <w:rFonts w:cs="Arial"/>
                <w:b/>
                <w:szCs w:val="22"/>
              </w:rPr>
            </w:pPr>
          </w:p>
        </w:tc>
      </w:tr>
      <w:tr w:rsidR="00623995" w14:paraId="071D2794" w14:textId="77777777" w:rsidTr="00D77F94">
        <w:tc>
          <w:tcPr>
            <w:tcW w:w="705" w:type="dxa"/>
            <w:tcBorders>
              <w:top w:val="single" w:sz="4" w:space="0" w:color="auto"/>
            </w:tcBorders>
          </w:tcPr>
          <w:p w14:paraId="596A115E" w14:textId="77777777" w:rsidR="00623995" w:rsidRDefault="00623995">
            <w:pPr>
              <w:pStyle w:val="Heading3"/>
            </w:pPr>
            <w:r>
              <w:br w:type="page"/>
              <w:t>D</w:t>
            </w:r>
          </w:p>
        </w:tc>
        <w:tc>
          <w:tcPr>
            <w:tcW w:w="9361" w:type="dxa"/>
            <w:gridSpan w:val="23"/>
            <w:tcBorders>
              <w:top w:val="single" w:sz="4" w:space="0" w:color="auto"/>
            </w:tcBorders>
          </w:tcPr>
          <w:p w14:paraId="55293231" w14:textId="77777777" w:rsidR="00623995" w:rsidRDefault="00623995">
            <w:pPr>
              <w:rPr>
                <w:b/>
              </w:rPr>
            </w:pPr>
            <w:r>
              <w:rPr>
                <w:b/>
              </w:rPr>
              <w:t>Safety R</w:t>
            </w:r>
            <w:r>
              <w:rPr>
                <w:rFonts w:cs="Arial"/>
                <w:b/>
                <w:szCs w:val="22"/>
              </w:rPr>
              <w:t>esponsibilities</w:t>
            </w:r>
          </w:p>
          <w:p w14:paraId="287762FC" w14:textId="77777777" w:rsidR="00623995" w:rsidRDefault="00623995">
            <w:pPr>
              <w:rPr>
                <w:b/>
              </w:rPr>
            </w:pPr>
          </w:p>
        </w:tc>
      </w:tr>
      <w:tr w:rsidR="00623995" w14:paraId="37FFBA58" w14:textId="77777777" w:rsidTr="00D77F94">
        <w:trPr>
          <w:trHeight w:val="376"/>
        </w:trPr>
        <w:tc>
          <w:tcPr>
            <w:tcW w:w="705" w:type="dxa"/>
          </w:tcPr>
          <w:p w14:paraId="04841DEE" w14:textId="77777777" w:rsidR="00623995" w:rsidRDefault="00623995">
            <w:r>
              <w:t>D1</w:t>
            </w:r>
          </w:p>
          <w:p w14:paraId="5B7CD9AC" w14:textId="77777777" w:rsidR="00623995" w:rsidRDefault="00623995"/>
        </w:tc>
        <w:tc>
          <w:tcPr>
            <w:tcW w:w="6378" w:type="dxa"/>
            <w:gridSpan w:val="14"/>
          </w:tcPr>
          <w:p w14:paraId="5FB78DC0" w14:textId="77777777" w:rsidR="00623995" w:rsidRDefault="00623995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11" w:type="dxa"/>
            <w:gridSpan w:val="3"/>
            <w:tcBorders>
              <w:right w:val="single" w:sz="4" w:space="0" w:color="auto"/>
            </w:tcBorders>
          </w:tcPr>
          <w:p w14:paraId="1FC5D8AB" w14:textId="77777777" w:rsidR="00623995" w:rsidRDefault="00623995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A67" w14:textId="77777777" w:rsidR="00623995" w:rsidRDefault="00623995"/>
        </w:tc>
        <w:tc>
          <w:tcPr>
            <w:tcW w:w="744" w:type="dxa"/>
            <w:gridSpan w:val="3"/>
            <w:tcBorders>
              <w:right w:val="single" w:sz="4" w:space="0" w:color="auto"/>
            </w:tcBorders>
          </w:tcPr>
          <w:p w14:paraId="53028052" w14:textId="77777777" w:rsidR="00623995" w:rsidRDefault="00623995">
            <w:r>
              <w:t>No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EC1" w14:textId="77777777" w:rsidR="00623995" w:rsidRPr="00E205DB" w:rsidRDefault="00623995" w:rsidP="00E205DB">
            <w:pPr>
              <w:jc w:val="center"/>
              <w:rPr>
                <w:sz w:val="32"/>
                <w:szCs w:val="32"/>
              </w:rPr>
            </w:pPr>
            <w:r w:rsidRPr="00E205DB">
              <w:rPr>
                <w:sz w:val="32"/>
                <w:szCs w:val="32"/>
              </w:rPr>
              <w:sym w:font="Wingdings" w:char="F0FC"/>
            </w:r>
          </w:p>
        </w:tc>
      </w:tr>
      <w:tr w:rsidR="00623995" w14:paraId="108CF664" w14:textId="77777777" w:rsidTr="00D77F94">
        <w:tc>
          <w:tcPr>
            <w:tcW w:w="705" w:type="dxa"/>
          </w:tcPr>
          <w:p w14:paraId="689C9FB4" w14:textId="77777777" w:rsidR="00623995" w:rsidRDefault="00623995">
            <w:r>
              <w:t>D2</w:t>
            </w:r>
          </w:p>
          <w:p w14:paraId="5BA79F25" w14:textId="77777777" w:rsidR="00623995" w:rsidRDefault="00623995"/>
        </w:tc>
        <w:tc>
          <w:tcPr>
            <w:tcW w:w="6378" w:type="dxa"/>
            <w:gridSpan w:val="14"/>
          </w:tcPr>
          <w:p w14:paraId="489137B7" w14:textId="77777777" w:rsidR="00623995" w:rsidRDefault="00623995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11" w:type="dxa"/>
            <w:gridSpan w:val="3"/>
            <w:tcBorders>
              <w:right w:val="single" w:sz="4" w:space="0" w:color="auto"/>
            </w:tcBorders>
          </w:tcPr>
          <w:p w14:paraId="06134931" w14:textId="77777777" w:rsidR="00623995" w:rsidRDefault="00623995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AE2" w14:textId="77777777" w:rsidR="00623995" w:rsidRDefault="00623995"/>
        </w:tc>
        <w:tc>
          <w:tcPr>
            <w:tcW w:w="7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3BCEC6" w14:textId="77777777" w:rsidR="00623995" w:rsidRDefault="00623995">
            <w:r>
              <w:t>No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777F" w14:textId="77777777" w:rsidR="00623995" w:rsidRPr="00E205DB" w:rsidRDefault="00830F18" w:rsidP="00E205DB">
            <w:pPr>
              <w:jc w:val="center"/>
              <w:rPr>
                <w:sz w:val="32"/>
                <w:szCs w:val="32"/>
              </w:rPr>
            </w:pPr>
            <w:r w:rsidRPr="00E205DB">
              <w:rPr>
                <w:sz w:val="32"/>
                <w:szCs w:val="32"/>
              </w:rPr>
              <w:sym w:font="Wingdings" w:char="F0FC"/>
            </w:r>
          </w:p>
        </w:tc>
      </w:tr>
      <w:tr w:rsidR="00623995" w14:paraId="3D44A3C5" w14:textId="77777777" w:rsidTr="00D77F94">
        <w:tc>
          <w:tcPr>
            <w:tcW w:w="705" w:type="dxa"/>
          </w:tcPr>
          <w:p w14:paraId="0AD51719" w14:textId="77777777" w:rsidR="00623995" w:rsidRDefault="00623995">
            <w:r>
              <w:t>D3</w:t>
            </w:r>
          </w:p>
          <w:p w14:paraId="2BE3D979" w14:textId="77777777" w:rsidR="00623995" w:rsidRDefault="00623995"/>
        </w:tc>
        <w:tc>
          <w:tcPr>
            <w:tcW w:w="6378" w:type="dxa"/>
            <w:gridSpan w:val="14"/>
          </w:tcPr>
          <w:p w14:paraId="5F1AC40F" w14:textId="77777777" w:rsidR="00623995" w:rsidRDefault="00623995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11" w:type="dxa"/>
            <w:gridSpan w:val="3"/>
            <w:tcBorders>
              <w:right w:val="single" w:sz="4" w:space="0" w:color="auto"/>
            </w:tcBorders>
          </w:tcPr>
          <w:p w14:paraId="20E049C5" w14:textId="77777777" w:rsidR="00623995" w:rsidRDefault="00623995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7A2" w14:textId="77777777" w:rsidR="00623995" w:rsidRDefault="00623995"/>
        </w:tc>
        <w:tc>
          <w:tcPr>
            <w:tcW w:w="7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496D1E" w14:textId="77777777" w:rsidR="00623995" w:rsidRDefault="00623995">
            <w:r>
              <w:t>No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D484" w14:textId="77777777" w:rsidR="00623995" w:rsidRPr="00E205DB" w:rsidRDefault="00623995" w:rsidP="00E205DB">
            <w:pPr>
              <w:jc w:val="center"/>
              <w:rPr>
                <w:sz w:val="32"/>
                <w:szCs w:val="32"/>
              </w:rPr>
            </w:pPr>
            <w:r w:rsidRPr="00E205DB">
              <w:rPr>
                <w:sz w:val="32"/>
                <w:szCs w:val="32"/>
              </w:rPr>
              <w:sym w:font="Wingdings" w:char="F0FC"/>
            </w:r>
          </w:p>
        </w:tc>
      </w:tr>
      <w:tr w:rsidR="00623995" w14:paraId="08E1148E" w14:textId="77777777" w:rsidTr="00D77F94">
        <w:trPr>
          <w:trHeight w:val="347"/>
        </w:trPr>
        <w:tc>
          <w:tcPr>
            <w:tcW w:w="705" w:type="dxa"/>
          </w:tcPr>
          <w:p w14:paraId="0D4B91EA" w14:textId="77777777" w:rsidR="00623995" w:rsidRDefault="00623995">
            <w:r>
              <w:t>D4</w:t>
            </w:r>
          </w:p>
        </w:tc>
        <w:tc>
          <w:tcPr>
            <w:tcW w:w="6378" w:type="dxa"/>
            <w:gridSpan w:val="14"/>
          </w:tcPr>
          <w:p w14:paraId="27296D37" w14:textId="77777777" w:rsidR="00623995" w:rsidRDefault="00623995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7B4F9B16" w14:textId="77777777" w:rsidR="00623995" w:rsidRDefault="00623995"/>
        </w:tc>
        <w:tc>
          <w:tcPr>
            <w:tcW w:w="711" w:type="dxa"/>
            <w:gridSpan w:val="3"/>
            <w:tcBorders>
              <w:right w:val="single" w:sz="4" w:space="0" w:color="auto"/>
            </w:tcBorders>
          </w:tcPr>
          <w:p w14:paraId="37FD9F77" w14:textId="77777777" w:rsidR="00623995" w:rsidRDefault="00623995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7778" w14:textId="77777777" w:rsidR="00623995" w:rsidRDefault="00623995"/>
        </w:tc>
        <w:tc>
          <w:tcPr>
            <w:tcW w:w="7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82E4E6" w14:textId="77777777" w:rsidR="00623995" w:rsidRDefault="00623995">
            <w:r>
              <w:t>No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2F23" w14:textId="77777777" w:rsidR="00623995" w:rsidRPr="00E205DB" w:rsidRDefault="00623995" w:rsidP="00E205DB">
            <w:pPr>
              <w:jc w:val="center"/>
              <w:rPr>
                <w:sz w:val="32"/>
                <w:szCs w:val="32"/>
              </w:rPr>
            </w:pPr>
            <w:r w:rsidRPr="00E205DB">
              <w:rPr>
                <w:sz w:val="32"/>
                <w:szCs w:val="32"/>
              </w:rPr>
              <w:sym w:font="Wingdings" w:char="F0FC"/>
            </w:r>
          </w:p>
        </w:tc>
      </w:tr>
      <w:tr w:rsidR="00623995" w14:paraId="120D32AA" w14:textId="77777777" w:rsidTr="00D77F94">
        <w:trPr>
          <w:trHeight w:val="525"/>
        </w:trPr>
        <w:tc>
          <w:tcPr>
            <w:tcW w:w="705" w:type="dxa"/>
          </w:tcPr>
          <w:p w14:paraId="3DDE3FF6" w14:textId="77777777" w:rsidR="00623995" w:rsidRDefault="00623995">
            <w:r>
              <w:t>D5</w:t>
            </w:r>
          </w:p>
        </w:tc>
        <w:tc>
          <w:tcPr>
            <w:tcW w:w="6378" w:type="dxa"/>
            <w:gridSpan w:val="14"/>
          </w:tcPr>
          <w:p w14:paraId="124898EF" w14:textId="77777777" w:rsidR="00623995" w:rsidRDefault="00623995">
            <w:r>
              <w:t xml:space="preserve">This job has SPECIFIC SAFETY RESPONSIBILITIES (if Yes see section D6 below) </w:t>
            </w:r>
          </w:p>
        </w:tc>
        <w:tc>
          <w:tcPr>
            <w:tcW w:w="711" w:type="dxa"/>
            <w:gridSpan w:val="3"/>
            <w:tcBorders>
              <w:right w:val="single" w:sz="4" w:space="0" w:color="auto"/>
            </w:tcBorders>
          </w:tcPr>
          <w:p w14:paraId="061FD721" w14:textId="77777777" w:rsidR="00623995" w:rsidRDefault="00623995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B959" w14:textId="77777777" w:rsidR="00623995" w:rsidRPr="00E205DB" w:rsidRDefault="00623995" w:rsidP="00E205DB">
            <w:pPr>
              <w:jc w:val="center"/>
              <w:rPr>
                <w:sz w:val="32"/>
                <w:szCs w:val="32"/>
              </w:rPr>
            </w:pPr>
            <w:r w:rsidRPr="00E205DB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AF5330" w14:textId="77777777" w:rsidR="00623995" w:rsidRDefault="00623995">
            <w:r>
              <w:t>No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9B2" w14:textId="77777777" w:rsidR="00623995" w:rsidRDefault="00623995"/>
        </w:tc>
      </w:tr>
      <w:tr w:rsidR="00623995" w14:paraId="19123532" w14:textId="77777777" w:rsidTr="00D77F94">
        <w:tc>
          <w:tcPr>
            <w:tcW w:w="705" w:type="dxa"/>
          </w:tcPr>
          <w:p w14:paraId="1F5D64CC" w14:textId="77777777" w:rsidR="00623995" w:rsidRDefault="00623995">
            <w:pPr>
              <w:pStyle w:val="Heading3"/>
            </w:pPr>
          </w:p>
        </w:tc>
        <w:tc>
          <w:tcPr>
            <w:tcW w:w="9361" w:type="dxa"/>
            <w:gridSpan w:val="23"/>
          </w:tcPr>
          <w:p w14:paraId="5CF0B30F" w14:textId="77777777" w:rsidR="00623995" w:rsidRDefault="00623995">
            <w:pPr>
              <w:rPr>
                <w:b/>
              </w:rPr>
            </w:pPr>
          </w:p>
        </w:tc>
      </w:tr>
      <w:tr w:rsidR="00623995" w14:paraId="3AA92910" w14:textId="77777777" w:rsidTr="00D77F94">
        <w:tc>
          <w:tcPr>
            <w:tcW w:w="705" w:type="dxa"/>
          </w:tcPr>
          <w:p w14:paraId="6A8F8478" w14:textId="77777777" w:rsidR="00623995" w:rsidRDefault="00623995">
            <w:r>
              <w:t>D6</w:t>
            </w:r>
          </w:p>
        </w:tc>
        <w:tc>
          <w:tcPr>
            <w:tcW w:w="9361" w:type="dxa"/>
            <w:gridSpan w:val="23"/>
          </w:tcPr>
          <w:p w14:paraId="1ED9F079" w14:textId="77777777" w:rsidR="00623995" w:rsidRDefault="00623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responsibilities</w:t>
            </w:r>
            <w:r>
              <w:rPr>
                <w:rFonts w:cs="Arial"/>
                <w:szCs w:val="22"/>
              </w:rPr>
              <w:t>:</w:t>
            </w:r>
          </w:p>
          <w:p w14:paraId="29EB159E" w14:textId="77777777" w:rsidR="00623995" w:rsidRDefault="00623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623995" w14:paraId="2BA945BE" w14:textId="77777777" w:rsidTr="00D77F94">
        <w:tc>
          <w:tcPr>
            <w:tcW w:w="705" w:type="dxa"/>
          </w:tcPr>
          <w:p w14:paraId="06991C6A" w14:textId="77777777" w:rsidR="00623995" w:rsidRDefault="00623995"/>
        </w:tc>
        <w:tc>
          <w:tcPr>
            <w:tcW w:w="9361" w:type="dxa"/>
            <w:gridSpan w:val="23"/>
          </w:tcPr>
          <w:p w14:paraId="3AE3BA91" w14:textId="77777777" w:rsidR="00623995" w:rsidRDefault="00623995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 xml:space="preserve">Ensure compliance with relevant sections of the Company </w:t>
            </w:r>
            <w:r w:rsidR="00320168">
              <w:rPr>
                <w:bCs/>
              </w:rPr>
              <w:t>Standards</w:t>
            </w:r>
            <w:r>
              <w:rPr>
                <w:bCs/>
              </w:rPr>
              <w:t xml:space="preserve"> relating to </w:t>
            </w:r>
            <w:r w:rsidR="00011C4C">
              <w:rPr>
                <w:bCs/>
              </w:rPr>
              <w:t>revenue protection staff</w:t>
            </w:r>
            <w:r>
              <w:rPr>
                <w:bCs/>
              </w:rPr>
              <w:t xml:space="preserve"> including planned safety audits</w:t>
            </w:r>
            <w:r w:rsidR="0059756A">
              <w:rPr>
                <w:bCs/>
              </w:rPr>
              <w:t>.</w:t>
            </w:r>
          </w:p>
          <w:p w14:paraId="4D791F05" w14:textId="77777777" w:rsidR="0059756A" w:rsidRDefault="0059756A" w:rsidP="0059756A">
            <w:pPr>
              <w:pStyle w:val="ListParagraph"/>
              <w:overflowPunct w:val="0"/>
              <w:autoSpaceDE w:val="0"/>
              <w:autoSpaceDN w:val="0"/>
              <w:adjustRightInd w:val="0"/>
              <w:ind w:left="1070"/>
              <w:textAlignment w:val="baseline"/>
              <w:rPr>
                <w:rFonts w:ascii="Arial" w:hAnsi="Arial"/>
                <w:bCs/>
                <w:sz w:val="22"/>
                <w:szCs w:val="20"/>
              </w:rPr>
            </w:pPr>
          </w:p>
          <w:p w14:paraId="3AA7F48F" w14:textId="77777777" w:rsidR="0059756A" w:rsidRPr="00A334A4" w:rsidRDefault="0059756A" w:rsidP="0059756A">
            <w:pPr>
              <w:pStyle w:val="ListParagraph"/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A334A4">
              <w:rPr>
                <w:rFonts w:ascii="Arial" w:hAnsi="Arial" w:cs="Arial"/>
                <w:bCs/>
                <w:sz w:val="22"/>
                <w:szCs w:val="22"/>
              </w:rPr>
              <w:t>Safety interface (insofar as safety of the staff and public from crime is concerned) with the following external parties:</w:t>
            </w:r>
          </w:p>
          <w:p w14:paraId="585DE172" w14:textId="77777777" w:rsidR="0059756A" w:rsidRPr="00A334A4" w:rsidRDefault="0059756A" w:rsidP="0059756A">
            <w:pPr>
              <w:pStyle w:val="ListParagraph"/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9EC7E7" w14:textId="77777777" w:rsidR="00803786" w:rsidRPr="003D6788" w:rsidRDefault="0059756A" w:rsidP="003D6788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A334A4">
              <w:rPr>
                <w:rFonts w:ascii="Arial" w:hAnsi="Arial" w:cs="Arial"/>
                <w:bCs/>
                <w:sz w:val="22"/>
                <w:szCs w:val="22"/>
              </w:rPr>
              <w:t>British Transport Police</w:t>
            </w:r>
          </w:p>
          <w:p w14:paraId="7A67BB90" w14:textId="77777777" w:rsidR="00803786" w:rsidRPr="00A334A4" w:rsidRDefault="00803786" w:rsidP="00803786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A334A4">
              <w:rPr>
                <w:rFonts w:ascii="Arial" w:hAnsi="Arial" w:cs="Arial"/>
                <w:bCs/>
                <w:sz w:val="22"/>
                <w:szCs w:val="22"/>
              </w:rPr>
              <w:t>Others as may be identified from time to time</w:t>
            </w:r>
          </w:p>
          <w:p w14:paraId="78936A90" w14:textId="77777777" w:rsidR="0059756A" w:rsidRPr="0059756A" w:rsidRDefault="0059756A" w:rsidP="0059756A">
            <w:pPr>
              <w:pStyle w:val="ListParagraph"/>
              <w:overflowPunct w:val="0"/>
              <w:autoSpaceDE w:val="0"/>
              <w:autoSpaceDN w:val="0"/>
              <w:adjustRightInd w:val="0"/>
              <w:ind w:left="1070"/>
              <w:textAlignment w:val="baseline"/>
              <w:rPr>
                <w:bCs/>
              </w:rPr>
            </w:pPr>
          </w:p>
          <w:p w14:paraId="4A6BFBD7" w14:textId="77777777" w:rsidR="00623995" w:rsidRDefault="00623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623995" w14:paraId="4E1989E2" w14:textId="77777777" w:rsidTr="00D77F94">
        <w:tc>
          <w:tcPr>
            <w:tcW w:w="705" w:type="dxa"/>
            <w:tcBorders>
              <w:top w:val="single" w:sz="4" w:space="0" w:color="auto"/>
            </w:tcBorders>
          </w:tcPr>
          <w:p w14:paraId="17E54D50" w14:textId="77777777" w:rsidR="00623995" w:rsidRDefault="00623995">
            <w:pPr>
              <w:pStyle w:val="Heading3"/>
            </w:pPr>
            <w:r>
              <w:t>E</w:t>
            </w:r>
          </w:p>
        </w:tc>
        <w:tc>
          <w:tcPr>
            <w:tcW w:w="9361" w:type="dxa"/>
            <w:gridSpan w:val="23"/>
            <w:tcBorders>
              <w:top w:val="single" w:sz="4" w:space="0" w:color="auto"/>
            </w:tcBorders>
          </w:tcPr>
          <w:p w14:paraId="52D3ADE2" w14:textId="77777777" w:rsidR="00623995" w:rsidRDefault="00623995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1DC29D4E" w14:textId="77777777" w:rsidR="00623995" w:rsidRDefault="00623995">
            <w:pPr>
              <w:rPr>
                <w:b/>
              </w:rPr>
            </w:pPr>
          </w:p>
        </w:tc>
      </w:tr>
      <w:tr w:rsidR="00623995" w14:paraId="2BA43FAF" w14:textId="77777777" w:rsidTr="00D77F94">
        <w:tc>
          <w:tcPr>
            <w:tcW w:w="705" w:type="dxa"/>
            <w:tcBorders>
              <w:bottom w:val="single" w:sz="4" w:space="0" w:color="auto"/>
            </w:tcBorders>
          </w:tcPr>
          <w:p w14:paraId="44CB870E" w14:textId="77777777" w:rsidR="00623995" w:rsidRDefault="00623995">
            <w:r>
              <w:t>E1</w:t>
            </w:r>
          </w:p>
        </w:tc>
        <w:tc>
          <w:tcPr>
            <w:tcW w:w="9361" w:type="dxa"/>
            <w:gridSpan w:val="23"/>
            <w:tcBorders>
              <w:bottom w:val="single" w:sz="4" w:space="0" w:color="auto"/>
            </w:tcBorders>
          </w:tcPr>
          <w:p w14:paraId="4F0909C3" w14:textId="77777777" w:rsidR="00623995" w:rsidRDefault="00B7657E">
            <w:pPr>
              <w:rPr>
                <w:bCs/>
              </w:rPr>
            </w:pPr>
            <w:r>
              <w:rPr>
                <w:bCs/>
              </w:rPr>
              <w:t>Up to £2000</w:t>
            </w:r>
            <w:r w:rsidR="00830F18">
              <w:rPr>
                <w:bCs/>
              </w:rPr>
              <w:t xml:space="preserve"> financial delegated authority within budget</w:t>
            </w:r>
          </w:p>
          <w:p w14:paraId="28C86A56" w14:textId="77777777" w:rsidR="00623995" w:rsidRDefault="00623995">
            <w:pPr>
              <w:rPr>
                <w:b/>
              </w:rPr>
            </w:pPr>
          </w:p>
        </w:tc>
      </w:tr>
      <w:tr w:rsidR="00623995" w14:paraId="70F3FCCB" w14:textId="77777777" w:rsidTr="00D77F94">
        <w:tc>
          <w:tcPr>
            <w:tcW w:w="705" w:type="dxa"/>
            <w:tcBorders>
              <w:top w:val="single" w:sz="4" w:space="0" w:color="auto"/>
            </w:tcBorders>
          </w:tcPr>
          <w:p w14:paraId="572BD944" w14:textId="77777777" w:rsidR="00623995" w:rsidRDefault="00623995">
            <w:pPr>
              <w:pStyle w:val="Heading3"/>
            </w:pPr>
            <w:r>
              <w:t>F</w:t>
            </w:r>
          </w:p>
        </w:tc>
        <w:tc>
          <w:tcPr>
            <w:tcW w:w="9361" w:type="dxa"/>
            <w:gridSpan w:val="23"/>
            <w:tcBorders>
              <w:top w:val="single" w:sz="4" w:space="0" w:color="auto"/>
            </w:tcBorders>
          </w:tcPr>
          <w:p w14:paraId="483AE47D" w14:textId="77777777" w:rsidR="00623995" w:rsidRDefault="00623995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165C60A3" w14:textId="77777777" w:rsidR="00623995" w:rsidRDefault="00623995">
            <w:pPr>
              <w:rPr>
                <w:b/>
              </w:rPr>
            </w:pPr>
          </w:p>
        </w:tc>
      </w:tr>
      <w:tr w:rsidR="00623995" w14:paraId="4E4F0A9F" w14:textId="77777777" w:rsidTr="00D77F94">
        <w:trPr>
          <w:trHeight w:val="3983"/>
        </w:trPr>
        <w:tc>
          <w:tcPr>
            <w:tcW w:w="705" w:type="dxa"/>
            <w:tcBorders>
              <w:bottom w:val="single" w:sz="4" w:space="0" w:color="auto"/>
            </w:tcBorders>
          </w:tcPr>
          <w:p w14:paraId="5B35DEB2" w14:textId="77777777" w:rsidR="00623995" w:rsidRPr="00941B01" w:rsidRDefault="00623995">
            <w:r w:rsidRPr="00941B01">
              <w:t>F1</w:t>
            </w:r>
          </w:p>
          <w:p w14:paraId="3CAD42AF" w14:textId="77777777" w:rsidR="006B62B8" w:rsidRPr="00941B01" w:rsidRDefault="006B62B8"/>
          <w:p w14:paraId="59BAE38C" w14:textId="77777777" w:rsidR="00560E3A" w:rsidRDefault="00560E3A"/>
          <w:p w14:paraId="5DE3FC41" w14:textId="22D4D34D" w:rsidR="006B62B8" w:rsidRPr="00941B01" w:rsidRDefault="006B62B8">
            <w:r w:rsidRPr="00941B01">
              <w:t>F2</w:t>
            </w:r>
          </w:p>
          <w:p w14:paraId="0E512ACC" w14:textId="77777777" w:rsidR="006B62B8" w:rsidRPr="00941B01" w:rsidRDefault="006B62B8"/>
          <w:p w14:paraId="40426668" w14:textId="77777777" w:rsidR="00560E3A" w:rsidRDefault="00560E3A"/>
          <w:p w14:paraId="6936903C" w14:textId="25C2E11A" w:rsidR="006B62B8" w:rsidRPr="00941B01" w:rsidRDefault="006B62B8">
            <w:r w:rsidRPr="00941B01">
              <w:t>F3</w:t>
            </w:r>
          </w:p>
          <w:p w14:paraId="07E85E91" w14:textId="77777777" w:rsidR="006B62B8" w:rsidRPr="00941B01" w:rsidRDefault="006B62B8"/>
          <w:p w14:paraId="7880944C" w14:textId="77777777" w:rsidR="006B62B8" w:rsidRPr="00941B01" w:rsidRDefault="006B62B8">
            <w:r w:rsidRPr="00941B01">
              <w:t>F4</w:t>
            </w:r>
          </w:p>
          <w:p w14:paraId="77C62D94" w14:textId="77777777" w:rsidR="006B62B8" w:rsidRPr="00941B01" w:rsidRDefault="006B62B8"/>
          <w:p w14:paraId="08CF7E48" w14:textId="77777777" w:rsidR="00623995" w:rsidRPr="00941B01" w:rsidRDefault="00623995"/>
        </w:tc>
        <w:tc>
          <w:tcPr>
            <w:tcW w:w="9361" w:type="dxa"/>
            <w:gridSpan w:val="23"/>
            <w:tcBorders>
              <w:bottom w:val="single" w:sz="4" w:space="0" w:color="auto"/>
            </w:tcBorders>
          </w:tcPr>
          <w:p w14:paraId="1B2C38D8" w14:textId="16750887" w:rsidR="00623995" w:rsidRPr="00941B01" w:rsidRDefault="00623995">
            <w:pPr>
              <w:rPr>
                <w:bCs/>
              </w:rPr>
            </w:pPr>
            <w:r w:rsidRPr="00941B01">
              <w:rPr>
                <w:bCs/>
              </w:rPr>
              <w:t xml:space="preserve">Ensuring a </w:t>
            </w:r>
            <w:r w:rsidR="00560E3A">
              <w:rPr>
                <w:bCs/>
              </w:rPr>
              <w:t xml:space="preserve">fair and </w:t>
            </w:r>
            <w:r w:rsidRPr="00941B01">
              <w:rPr>
                <w:bCs/>
              </w:rPr>
              <w:t xml:space="preserve">consistent approach </w:t>
            </w:r>
            <w:r w:rsidR="00560E3A">
              <w:rPr>
                <w:bCs/>
              </w:rPr>
              <w:t>to opportunistic passenger fare evasion and criminal fare evasion</w:t>
            </w:r>
          </w:p>
          <w:p w14:paraId="0A8D8226" w14:textId="77777777" w:rsidR="0086670A" w:rsidRPr="00941B01" w:rsidRDefault="0086670A">
            <w:pPr>
              <w:rPr>
                <w:bCs/>
              </w:rPr>
            </w:pPr>
          </w:p>
          <w:p w14:paraId="49BADB7B" w14:textId="5C618F4A" w:rsidR="00560E3A" w:rsidRDefault="00560E3A">
            <w:pPr>
              <w:rPr>
                <w:bCs/>
              </w:rPr>
            </w:pPr>
            <w:r>
              <w:rPr>
                <w:bCs/>
              </w:rPr>
              <w:t>Manage the relationship and importance of revenue protection as a wider activity across the business</w:t>
            </w:r>
          </w:p>
          <w:p w14:paraId="542BDD07" w14:textId="77777777" w:rsidR="00560E3A" w:rsidRDefault="00560E3A">
            <w:pPr>
              <w:rPr>
                <w:bCs/>
              </w:rPr>
            </w:pPr>
          </w:p>
          <w:p w14:paraId="6797E787" w14:textId="2082C77D" w:rsidR="00623995" w:rsidRPr="00941B01" w:rsidRDefault="00C161A2">
            <w:r w:rsidRPr="00941B01">
              <w:rPr>
                <w:bCs/>
              </w:rPr>
              <w:t>Delivering reductions in Ticketless travel</w:t>
            </w:r>
          </w:p>
          <w:p w14:paraId="499A0CB2" w14:textId="77777777" w:rsidR="00C161A2" w:rsidRPr="00941B01" w:rsidRDefault="00C161A2"/>
          <w:p w14:paraId="35E5DCA9" w14:textId="34F5D66A" w:rsidR="00C161A2" w:rsidRPr="00941B01" w:rsidRDefault="00560E3A">
            <w:r>
              <w:t>Deliver requirement of the Passenger Services Contract or similar</w:t>
            </w:r>
          </w:p>
        </w:tc>
      </w:tr>
      <w:tr w:rsidR="00623995" w14:paraId="30016ACC" w14:textId="77777777" w:rsidTr="00D77F94">
        <w:tc>
          <w:tcPr>
            <w:tcW w:w="705" w:type="dxa"/>
            <w:tcBorders>
              <w:top w:val="single" w:sz="4" w:space="0" w:color="auto"/>
            </w:tcBorders>
          </w:tcPr>
          <w:p w14:paraId="49575DB0" w14:textId="77777777" w:rsidR="006B62B8" w:rsidRDefault="006B62B8">
            <w:pPr>
              <w:pStyle w:val="Heading3"/>
              <w:keepNext w:val="0"/>
            </w:pPr>
          </w:p>
          <w:p w14:paraId="37B2004E" w14:textId="77777777" w:rsidR="00623995" w:rsidRDefault="00623995">
            <w:pPr>
              <w:pStyle w:val="Heading3"/>
              <w:keepNext w:val="0"/>
            </w:pPr>
            <w:r>
              <w:t>G</w:t>
            </w:r>
          </w:p>
        </w:tc>
        <w:tc>
          <w:tcPr>
            <w:tcW w:w="9361" w:type="dxa"/>
            <w:gridSpan w:val="23"/>
            <w:tcBorders>
              <w:top w:val="single" w:sz="4" w:space="0" w:color="auto"/>
            </w:tcBorders>
          </w:tcPr>
          <w:p w14:paraId="42C2823C" w14:textId="77777777" w:rsidR="006B62B8" w:rsidRDefault="006B62B8">
            <w:pPr>
              <w:rPr>
                <w:b/>
              </w:rPr>
            </w:pPr>
          </w:p>
          <w:p w14:paraId="3B0AFFBB" w14:textId="77777777" w:rsidR="00623995" w:rsidRDefault="00623995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</w:tc>
      </w:tr>
      <w:tr w:rsidR="00E205DB" w14:paraId="166821E7" w14:textId="77777777" w:rsidTr="00D77F94">
        <w:tc>
          <w:tcPr>
            <w:tcW w:w="705" w:type="dxa"/>
          </w:tcPr>
          <w:p w14:paraId="416AE0FC" w14:textId="77777777" w:rsidR="00E205DB" w:rsidRDefault="00E205DB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61" w:type="dxa"/>
            <w:gridSpan w:val="23"/>
          </w:tcPr>
          <w:p w14:paraId="3C460B53" w14:textId="77777777" w:rsidR="006B62B8" w:rsidRDefault="00E205DB" w:rsidP="0059756A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 xml:space="preserve">Southeastern aims to recruit people not just for jobs but for long term careers. We want good </w:t>
            </w:r>
            <w:r w:rsidRPr="009E35DA">
              <w:rPr>
                <w:b w:val="0"/>
              </w:rPr>
              <w:lastRenderedPageBreak/>
              <w:t>quality, talented people with the right attitude who will stay with us.</w:t>
            </w:r>
          </w:p>
          <w:p w14:paraId="662D3894" w14:textId="77777777" w:rsidR="00E205DB" w:rsidRDefault="00E205DB" w:rsidP="0059756A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</w:t>
            </w:r>
            <w:r w:rsidR="0086670A">
              <w:rPr>
                <w:b w:val="0"/>
                <w:bCs/>
              </w:rPr>
              <w:t xml:space="preserve"> with the particular experience and </w:t>
            </w:r>
            <w:r w:rsidRPr="009E35DA">
              <w:rPr>
                <w:b w:val="0"/>
                <w:bCs/>
              </w:rPr>
              <w:t>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6FE08644" w14:textId="77777777" w:rsidR="00E205DB" w:rsidRPr="001C27DB" w:rsidRDefault="00E205DB" w:rsidP="0059756A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138BCC40" w14:textId="77777777" w:rsidR="00E205DB" w:rsidRPr="001C27DB" w:rsidRDefault="00E205DB" w:rsidP="0059756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75277C4D" w14:textId="77777777" w:rsidR="00E205DB" w:rsidRPr="001C27DB" w:rsidRDefault="00E205DB" w:rsidP="0059756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06D89A00" w14:textId="77777777" w:rsidR="00E205DB" w:rsidRPr="001C27DB" w:rsidRDefault="00E205DB" w:rsidP="0059756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3E98A793" w14:textId="77777777" w:rsidR="00E205DB" w:rsidRPr="001C27DB" w:rsidRDefault="00E205DB" w:rsidP="0059756A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01618760" w14:textId="77777777" w:rsidR="00E205DB" w:rsidRPr="001C27DB" w:rsidRDefault="00E205DB" w:rsidP="0059756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1593209B" w14:textId="77777777" w:rsidR="00E205DB" w:rsidRPr="001C27DB" w:rsidRDefault="00E205DB" w:rsidP="0059756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48568CA9" w14:textId="77777777" w:rsidR="00E205DB" w:rsidRPr="001C27DB" w:rsidRDefault="00E205DB" w:rsidP="0059756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3B5F1722" w14:textId="77777777" w:rsidR="00E205DB" w:rsidRPr="001C27DB" w:rsidRDefault="00E205DB" w:rsidP="0059756A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4A074C84" w14:textId="77777777" w:rsidR="00E205DB" w:rsidRPr="001C27DB" w:rsidRDefault="00E205DB" w:rsidP="0059756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150F43A4" w14:textId="77777777" w:rsidR="00E205DB" w:rsidRPr="001C27DB" w:rsidRDefault="00E205DB" w:rsidP="0059756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05A29C56" w14:textId="77777777" w:rsidR="00E205DB" w:rsidRPr="001C27DB" w:rsidRDefault="00E205DB" w:rsidP="0059756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4A5433BB" w14:textId="77777777" w:rsidR="00E205DB" w:rsidRDefault="00E205DB" w:rsidP="0059756A"/>
          <w:p w14:paraId="1B517862" w14:textId="399ED362" w:rsidR="00E205DB" w:rsidRDefault="00E205DB" w:rsidP="0059756A">
            <w:r>
              <w:t>We also require more than competent performance against our Leadership &amp; Management Competency Framework.</w:t>
            </w:r>
          </w:p>
          <w:p w14:paraId="1D201ADD" w14:textId="73B355F7" w:rsidR="005A3131" w:rsidRDefault="005A3131" w:rsidP="0059756A"/>
          <w:p w14:paraId="41F5E216" w14:textId="13055332" w:rsidR="005A3131" w:rsidRPr="009A7062" w:rsidRDefault="005A3131" w:rsidP="005A31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5550B2" wp14:editId="3A05AAF6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840D36" w14:textId="70ED2711" w:rsidR="00E205DB" w:rsidRDefault="00E205DB" w:rsidP="0059756A">
            <w:pPr>
              <w:rPr>
                <w:b/>
              </w:rPr>
            </w:pPr>
          </w:p>
          <w:p w14:paraId="5500B1D5" w14:textId="77777777" w:rsidR="005A3131" w:rsidRDefault="005A3131" w:rsidP="0059756A">
            <w:pPr>
              <w:rPr>
                <w:b/>
              </w:rPr>
            </w:pPr>
          </w:p>
          <w:p w14:paraId="05A4ED7A" w14:textId="701EF570" w:rsidR="006B62B8" w:rsidRDefault="006B62B8" w:rsidP="006B62B8">
            <w:pPr>
              <w:rPr>
                <w:bCs/>
              </w:rPr>
            </w:pPr>
          </w:p>
          <w:p w14:paraId="6EBAC624" w14:textId="0E50480B" w:rsidR="005A3131" w:rsidRDefault="005A3131" w:rsidP="006B62B8">
            <w:pPr>
              <w:rPr>
                <w:bCs/>
              </w:rPr>
            </w:pPr>
          </w:p>
          <w:p w14:paraId="38E8964D" w14:textId="4DDAECAD" w:rsidR="005A3131" w:rsidRDefault="005A3131" w:rsidP="006B62B8">
            <w:pPr>
              <w:rPr>
                <w:bCs/>
              </w:rPr>
            </w:pPr>
          </w:p>
          <w:p w14:paraId="62B6877B" w14:textId="0F786356" w:rsidR="005A3131" w:rsidRDefault="005A3131" w:rsidP="006B62B8">
            <w:pPr>
              <w:rPr>
                <w:bCs/>
              </w:rPr>
            </w:pPr>
          </w:p>
          <w:p w14:paraId="18879211" w14:textId="77777777" w:rsidR="005A3131" w:rsidRDefault="005A3131" w:rsidP="006B62B8">
            <w:pPr>
              <w:rPr>
                <w:bCs/>
              </w:rPr>
            </w:pPr>
          </w:p>
          <w:p w14:paraId="2337159F" w14:textId="77777777" w:rsidR="00D77F94" w:rsidRDefault="00D77F94" w:rsidP="00527A5E">
            <w:pPr>
              <w:pStyle w:val="Heading3"/>
            </w:pPr>
          </w:p>
          <w:p w14:paraId="1345465D" w14:textId="77777777" w:rsidR="00D77F94" w:rsidRDefault="00D77F94" w:rsidP="00D77F94"/>
          <w:p w14:paraId="63A909D7" w14:textId="77777777" w:rsidR="00D77F94" w:rsidRPr="00D77F94" w:rsidRDefault="00D77F94" w:rsidP="00D77F94"/>
          <w:p w14:paraId="66EB75D0" w14:textId="033D7B9A" w:rsidR="00527A5E" w:rsidRDefault="00A61D64" w:rsidP="00527A5E">
            <w:pPr>
              <w:pStyle w:val="Heading3"/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D6573B" wp14:editId="0B602A25">
                      <wp:simplePos x="0" y="0"/>
                      <wp:positionH relativeFrom="column">
                        <wp:posOffset>-623570</wp:posOffset>
                      </wp:positionH>
                      <wp:positionV relativeFrom="paragraph">
                        <wp:posOffset>-83185</wp:posOffset>
                      </wp:positionV>
                      <wp:extent cx="466725" cy="323850"/>
                      <wp:effectExtent l="0" t="0" r="0" b="635"/>
                      <wp:wrapNone/>
                      <wp:docPr id="100098195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5ED2C" w14:textId="77777777" w:rsidR="00D77F94" w:rsidRPr="00D77F94" w:rsidRDefault="00D77F9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657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49.1pt;margin-top:-6.55pt;width:3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" stroked="f">
                      <v:textbox>
                        <w:txbxContent>
                          <w:p w14:paraId="47A5ED2C" w14:textId="77777777" w:rsidR="00D77F94" w:rsidRPr="00D77F94" w:rsidRDefault="00D77F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A5E">
              <w:t xml:space="preserve">Experience, Knowledge &amp; Qualifications </w:t>
            </w:r>
          </w:p>
          <w:p w14:paraId="72139E4D" w14:textId="77777777" w:rsidR="00527A5E" w:rsidRDefault="00527A5E" w:rsidP="00527A5E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  <w:p w14:paraId="75ACE5D5" w14:textId="77777777" w:rsidR="00527A5E" w:rsidRDefault="00527A5E" w:rsidP="00527A5E">
            <w:pPr>
              <w:pStyle w:val="Defaul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Essential</w:t>
            </w:r>
          </w:p>
          <w:p w14:paraId="26BEF5A2" w14:textId="77777777" w:rsidR="005A3131" w:rsidRDefault="005A3131" w:rsidP="005A3131">
            <w:r>
              <w:t>Proven track record of achievement in terms of managing a large mobile workforce over a wide geographical area.</w:t>
            </w:r>
          </w:p>
          <w:p w14:paraId="06E21CC0" w14:textId="77777777" w:rsidR="005A3131" w:rsidRDefault="005A3131" w:rsidP="005A3131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  <w:p w14:paraId="2B759D82" w14:textId="77777777" w:rsidR="005A3131" w:rsidRDefault="005A3131" w:rsidP="005A3131">
            <w:r>
              <w:t>Demonstrable experience of using intelligence and data in order to deliver consistent improvement</w:t>
            </w:r>
          </w:p>
          <w:p w14:paraId="5A286110" w14:textId="77777777" w:rsidR="005A3131" w:rsidRDefault="005A3131" w:rsidP="005A3131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  <w:p w14:paraId="5A207EAC" w14:textId="77777777" w:rsidR="005A3131" w:rsidRDefault="005A3131" w:rsidP="005A3131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Proven success in a customer service/results orientated environment </w:t>
            </w:r>
          </w:p>
          <w:p w14:paraId="2BA880D9" w14:textId="77777777" w:rsidR="005A3131" w:rsidRDefault="005A3131" w:rsidP="005A3131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  <w:p w14:paraId="7A63E20A" w14:textId="77777777" w:rsidR="005A3131" w:rsidRDefault="005A3131" w:rsidP="005A3131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Strong interpersonal skills with experience of leading and directing customer focused teams. </w:t>
            </w:r>
          </w:p>
          <w:p w14:paraId="64E39856" w14:textId="77777777" w:rsidR="005A3131" w:rsidRDefault="005A3131" w:rsidP="005A3131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  <w:p w14:paraId="0A57FB14" w14:textId="77777777" w:rsidR="005A3131" w:rsidRDefault="005A3131" w:rsidP="005A3131">
            <w:r>
              <w:t>Good knowledge of Railway legislation or willingness to undertake training</w:t>
            </w:r>
          </w:p>
          <w:p w14:paraId="6C47EDF4" w14:textId="77777777" w:rsidR="005A3131" w:rsidRDefault="005A3131" w:rsidP="005A3131">
            <w:pPr>
              <w:rPr>
                <w:bCs/>
              </w:rPr>
            </w:pPr>
          </w:p>
          <w:p w14:paraId="1E80929E" w14:textId="77777777" w:rsidR="005A3131" w:rsidRDefault="005A3131" w:rsidP="005A3131">
            <w:r>
              <w:t>May also need to apply for and attain level 2 vetting</w:t>
            </w:r>
          </w:p>
          <w:p w14:paraId="62BEEFAA" w14:textId="77777777" w:rsidR="00527A5E" w:rsidRDefault="00527A5E" w:rsidP="00527A5E">
            <w:pPr>
              <w:rPr>
                <w:bCs/>
              </w:rPr>
            </w:pPr>
          </w:p>
          <w:p w14:paraId="7B4EBAFB" w14:textId="77777777" w:rsidR="006B62B8" w:rsidRPr="0086670A" w:rsidRDefault="006B62B8" w:rsidP="00941B01">
            <w:pPr>
              <w:rPr>
                <w:bCs/>
              </w:rPr>
            </w:pPr>
          </w:p>
        </w:tc>
      </w:tr>
      <w:tr w:rsidR="00623995" w14:paraId="15A053DF" w14:textId="77777777" w:rsidTr="00D77F94">
        <w:tc>
          <w:tcPr>
            <w:tcW w:w="705" w:type="dxa"/>
          </w:tcPr>
          <w:p w14:paraId="33E951FE" w14:textId="77777777" w:rsidR="00623995" w:rsidRDefault="00623995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61" w:type="dxa"/>
            <w:gridSpan w:val="23"/>
          </w:tcPr>
          <w:p w14:paraId="18FB4429" w14:textId="77777777" w:rsidR="006B62B8" w:rsidRDefault="006B62B8">
            <w:p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  <w:p w14:paraId="7A7285EC" w14:textId="2F3C63DB" w:rsidR="00527A5E" w:rsidRPr="006B62B8" w:rsidRDefault="00941B01">
            <w:pPr>
              <w:rPr>
                <w:bCs/>
              </w:rPr>
            </w:pPr>
            <w:r>
              <w:rPr>
                <w:bCs/>
              </w:rPr>
              <w:t xml:space="preserve">Knowledge of Penalty Fares and relevant </w:t>
            </w:r>
            <w:r w:rsidR="005A3131">
              <w:rPr>
                <w:bCs/>
              </w:rPr>
              <w:t>legislation</w:t>
            </w:r>
          </w:p>
          <w:p w14:paraId="1688B54F" w14:textId="77777777" w:rsidR="00623995" w:rsidRDefault="00623995">
            <w:pPr>
              <w:rPr>
                <w:b/>
              </w:rPr>
            </w:pPr>
          </w:p>
        </w:tc>
      </w:tr>
      <w:tr w:rsidR="00623995" w14:paraId="2B37E56A" w14:textId="77777777" w:rsidTr="00D77F94">
        <w:tc>
          <w:tcPr>
            <w:tcW w:w="705" w:type="dxa"/>
          </w:tcPr>
          <w:p w14:paraId="42BE4005" w14:textId="77777777" w:rsidR="00623995" w:rsidRDefault="00623995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61" w:type="dxa"/>
            <w:gridSpan w:val="23"/>
          </w:tcPr>
          <w:p w14:paraId="17AAC787" w14:textId="77777777" w:rsidR="00623995" w:rsidRDefault="00623995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>
              <w:rPr>
                <w:b w:val="0"/>
              </w:rPr>
              <w:t xml:space="preserve">(including any specific safety critical competencies) </w:t>
            </w:r>
          </w:p>
          <w:p w14:paraId="0DB53301" w14:textId="77777777" w:rsidR="00623995" w:rsidRDefault="00623995">
            <w:pPr>
              <w:rPr>
                <w:bCs/>
              </w:rPr>
            </w:pPr>
          </w:p>
          <w:p w14:paraId="7B72603C" w14:textId="77777777" w:rsidR="00623995" w:rsidRDefault="00623995">
            <w:pPr>
              <w:rPr>
                <w:bCs/>
              </w:rPr>
            </w:pPr>
            <w:r>
              <w:rPr>
                <w:bCs/>
              </w:rPr>
              <w:t>Influencing – Gains commitment to deliver the desired result, through the use of a range of interpersonal skills, focussing on persuasion and negotiation.</w:t>
            </w:r>
          </w:p>
          <w:p w14:paraId="6DE2EACF" w14:textId="77777777" w:rsidR="00623995" w:rsidRDefault="00623995">
            <w:pPr>
              <w:rPr>
                <w:bCs/>
              </w:rPr>
            </w:pPr>
          </w:p>
          <w:p w14:paraId="355701B5" w14:textId="77777777" w:rsidR="00623995" w:rsidRDefault="00623995">
            <w:pPr>
              <w:rPr>
                <w:bCs/>
              </w:rPr>
            </w:pPr>
            <w:r>
              <w:rPr>
                <w:bCs/>
              </w:rPr>
              <w:t>Customer focused with strong commercial awareness – Uses understanding of Southeastern and its position within the marketplace to grow the business.</w:t>
            </w:r>
          </w:p>
          <w:p w14:paraId="65E955FE" w14:textId="77777777" w:rsidR="00623995" w:rsidRDefault="00623995">
            <w:pPr>
              <w:rPr>
                <w:bCs/>
              </w:rPr>
            </w:pPr>
          </w:p>
          <w:p w14:paraId="4394D7ED" w14:textId="77777777" w:rsidR="00623995" w:rsidRDefault="00623995">
            <w:pPr>
              <w:rPr>
                <w:bCs/>
              </w:rPr>
            </w:pPr>
            <w:r>
              <w:rPr>
                <w:bCs/>
              </w:rPr>
              <w:t>Leadership – Sets direction and inspires commitment to achieve common goals. Coaches to improve performance.</w:t>
            </w:r>
          </w:p>
          <w:p w14:paraId="402C7318" w14:textId="77777777" w:rsidR="00623995" w:rsidRDefault="00623995">
            <w:pPr>
              <w:rPr>
                <w:bCs/>
              </w:rPr>
            </w:pPr>
          </w:p>
          <w:p w14:paraId="04482AF3" w14:textId="77777777" w:rsidR="00623995" w:rsidRDefault="00623995">
            <w:pPr>
              <w:rPr>
                <w:bCs/>
              </w:rPr>
            </w:pPr>
            <w:r>
              <w:rPr>
                <w:bCs/>
              </w:rPr>
              <w:t>Professionalism – Aims to be the very best they can be through their attitude &amp; respect of others, always leading by example.</w:t>
            </w:r>
          </w:p>
          <w:p w14:paraId="5FA46DD7" w14:textId="77777777" w:rsidR="00623995" w:rsidRDefault="00623995">
            <w:pPr>
              <w:rPr>
                <w:bCs/>
              </w:rPr>
            </w:pPr>
          </w:p>
          <w:p w14:paraId="4216A879" w14:textId="77777777" w:rsidR="00623995" w:rsidRDefault="00623995">
            <w:pPr>
              <w:rPr>
                <w:bCs/>
              </w:rPr>
            </w:pPr>
            <w:r>
              <w:rPr>
                <w:bCs/>
              </w:rPr>
              <w:t>Quality Orientation – Shows awareness of goals and standards, ensuring that quality and productivity standards are met.</w:t>
            </w:r>
          </w:p>
          <w:p w14:paraId="7A49FBDA" w14:textId="77777777" w:rsidR="00623995" w:rsidRDefault="00623995">
            <w:pPr>
              <w:pStyle w:val="Default"/>
              <w:rPr>
                <w:sz w:val="22"/>
                <w:szCs w:val="20"/>
              </w:rPr>
            </w:pPr>
          </w:p>
          <w:p w14:paraId="034FC87E" w14:textId="77777777" w:rsidR="00623995" w:rsidRDefault="00623995">
            <w:r>
              <w:t>Excellent communi</w:t>
            </w:r>
            <w:r w:rsidR="00594C61">
              <w:t>cator both written and verbally and ability to communicate at all levels.</w:t>
            </w:r>
          </w:p>
          <w:p w14:paraId="26CB4BA3" w14:textId="77777777" w:rsidR="00594C61" w:rsidRDefault="00594C61"/>
          <w:p w14:paraId="60217918" w14:textId="77777777" w:rsidR="00594C61" w:rsidRPr="00A334A4" w:rsidRDefault="00594C61">
            <w:r w:rsidRPr="00A334A4">
              <w:t>Persuasiveness = presents the key points of an argument persuasively.  Negotiates and convinces</w:t>
            </w:r>
            <w:r w:rsidR="00691A93" w:rsidRPr="00A334A4">
              <w:t xml:space="preserve"> others.</w:t>
            </w:r>
            <w:r w:rsidRPr="00A334A4">
              <w:t>.</w:t>
            </w:r>
          </w:p>
          <w:p w14:paraId="7F2F6621" w14:textId="77777777" w:rsidR="00594C61" w:rsidRPr="00A334A4" w:rsidRDefault="00594C61"/>
          <w:p w14:paraId="586E0D14" w14:textId="77777777" w:rsidR="00594C61" w:rsidRDefault="00594C61">
            <w:r w:rsidRPr="00A334A4">
              <w:t>Planning, organising and innovative problem solving – identifies potential difficulties and causes, generating workable solutions and making rational judgements.</w:t>
            </w:r>
          </w:p>
          <w:p w14:paraId="10F8934F" w14:textId="77777777" w:rsidR="00D77F94" w:rsidRPr="00594C61" w:rsidRDefault="00D77F94"/>
        </w:tc>
      </w:tr>
      <w:tr w:rsidR="00623995" w14:paraId="36E92B3E" w14:textId="77777777" w:rsidTr="00D77F94">
        <w:tc>
          <w:tcPr>
            <w:tcW w:w="705" w:type="dxa"/>
          </w:tcPr>
          <w:p w14:paraId="1A68D154" w14:textId="77777777" w:rsidR="00623995" w:rsidRDefault="00623995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61" w:type="dxa"/>
            <w:gridSpan w:val="23"/>
          </w:tcPr>
          <w:p w14:paraId="4233315F" w14:textId="77777777" w:rsidR="00623995" w:rsidRDefault="00623995">
            <w:pPr>
              <w:pStyle w:val="Heading3"/>
            </w:pPr>
            <w:r>
              <w:t xml:space="preserve">Behaviours </w:t>
            </w:r>
          </w:p>
          <w:p w14:paraId="40F9E9A5" w14:textId="77777777" w:rsidR="00623995" w:rsidRDefault="00623995">
            <w:pPr>
              <w:rPr>
                <w:bCs/>
              </w:rPr>
            </w:pPr>
            <w:r>
              <w:rPr>
                <w:bCs/>
              </w:rPr>
              <w:t xml:space="preserve">Honesty and Integrity – Is transparent and honest and takes full responsibility for actions. </w:t>
            </w:r>
          </w:p>
          <w:p w14:paraId="4E853A81" w14:textId="77777777" w:rsidR="00623995" w:rsidRDefault="00623995">
            <w:pPr>
              <w:rPr>
                <w:bCs/>
              </w:rPr>
            </w:pPr>
          </w:p>
          <w:p w14:paraId="68223F5A" w14:textId="77777777" w:rsidR="00594C61" w:rsidRDefault="00594C61" w:rsidP="00594C61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Innovative, creative and highly motivated.</w:t>
            </w:r>
          </w:p>
          <w:p w14:paraId="04E54D65" w14:textId="77777777" w:rsidR="00594C61" w:rsidRDefault="00594C61" w:rsidP="00594C61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  <w:p w14:paraId="6BD6CC2B" w14:textId="77777777" w:rsidR="00623995" w:rsidRDefault="00623995">
            <w:pPr>
              <w:rPr>
                <w:bCs/>
              </w:rPr>
            </w:pPr>
            <w:r>
              <w:rPr>
                <w:bCs/>
              </w:rPr>
              <w:t>Flexibility – Successfully adapts to changing demands and conditions.</w:t>
            </w:r>
          </w:p>
          <w:p w14:paraId="2A637B78" w14:textId="77777777" w:rsidR="00594C61" w:rsidRDefault="00594C61">
            <w:pPr>
              <w:rPr>
                <w:bCs/>
              </w:rPr>
            </w:pPr>
          </w:p>
          <w:p w14:paraId="45846929" w14:textId="77777777" w:rsidR="00594C61" w:rsidRPr="00A334A4" w:rsidRDefault="00594C61">
            <w:pPr>
              <w:rPr>
                <w:bCs/>
              </w:rPr>
            </w:pPr>
            <w:r w:rsidRPr="00A334A4">
              <w:rPr>
                <w:bCs/>
              </w:rPr>
              <w:t>Professionalism – interacts with others in a sensitive and effective way.  Respects and works well with others.  Quickly builds rapport and easily establishes relationships with different types of customers and stakeholders.</w:t>
            </w:r>
          </w:p>
          <w:p w14:paraId="03C31713" w14:textId="77777777" w:rsidR="00691A93" w:rsidRPr="00A334A4" w:rsidRDefault="00691A93">
            <w:pPr>
              <w:rPr>
                <w:bCs/>
              </w:rPr>
            </w:pPr>
          </w:p>
          <w:p w14:paraId="6E58EAD3" w14:textId="77777777" w:rsidR="00594C61" w:rsidRPr="00A334A4" w:rsidRDefault="00594C61">
            <w:pPr>
              <w:rPr>
                <w:bCs/>
              </w:rPr>
            </w:pPr>
            <w:r w:rsidRPr="00A334A4">
              <w:rPr>
                <w:bCs/>
              </w:rPr>
              <w:t>Demonstrates confidence and courage and deals effectively with difficult situations.</w:t>
            </w:r>
          </w:p>
          <w:p w14:paraId="64357FF6" w14:textId="77777777" w:rsidR="00594C61" w:rsidRPr="00A334A4" w:rsidRDefault="00594C61">
            <w:pPr>
              <w:rPr>
                <w:bCs/>
              </w:rPr>
            </w:pPr>
          </w:p>
          <w:p w14:paraId="737ADC00" w14:textId="77777777" w:rsidR="00594C61" w:rsidRDefault="00594C61">
            <w:pPr>
              <w:rPr>
                <w:bCs/>
              </w:rPr>
            </w:pPr>
            <w:r w:rsidRPr="00A334A4">
              <w:rPr>
                <w:bCs/>
              </w:rPr>
              <w:t>Resilience – remains calm and self-controlled under pressure.</w:t>
            </w:r>
          </w:p>
          <w:p w14:paraId="4B56F1D2" w14:textId="77777777" w:rsidR="00527A5E" w:rsidRDefault="00527A5E">
            <w:pPr>
              <w:rPr>
                <w:bCs/>
              </w:rPr>
            </w:pPr>
          </w:p>
          <w:p w14:paraId="6187EF03" w14:textId="77777777" w:rsidR="00623995" w:rsidRDefault="00623995">
            <w:pPr>
              <w:rPr>
                <w:b/>
              </w:rPr>
            </w:pPr>
          </w:p>
        </w:tc>
      </w:tr>
      <w:tr w:rsidR="00623995" w14:paraId="74DA19DD" w14:textId="77777777" w:rsidTr="00D77F94">
        <w:trPr>
          <w:trHeight w:val="1049"/>
        </w:trPr>
        <w:tc>
          <w:tcPr>
            <w:tcW w:w="705" w:type="dxa"/>
            <w:tcBorders>
              <w:bottom w:val="single" w:sz="4" w:space="0" w:color="auto"/>
            </w:tcBorders>
          </w:tcPr>
          <w:p w14:paraId="2A2CCB9B" w14:textId="77777777" w:rsidR="00623995" w:rsidRDefault="00623995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G4</w:t>
            </w:r>
          </w:p>
        </w:tc>
        <w:tc>
          <w:tcPr>
            <w:tcW w:w="9361" w:type="dxa"/>
            <w:gridSpan w:val="23"/>
            <w:tcBorders>
              <w:bottom w:val="single" w:sz="4" w:space="0" w:color="auto"/>
            </w:tcBorders>
          </w:tcPr>
          <w:p w14:paraId="138BCA3C" w14:textId="77777777" w:rsidR="00691A93" w:rsidRPr="00F82544" w:rsidRDefault="00623995">
            <w:r>
              <w:rPr>
                <w:b/>
              </w:rPr>
              <w:t>Other</w:t>
            </w:r>
            <w:r w:rsidR="00A334A4">
              <w:rPr>
                <w:b/>
              </w:rPr>
              <w:t xml:space="preserve"> </w:t>
            </w:r>
            <w:r w:rsidR="00A334A4" w:rsidRPr="00A334A4">
              <w:t>– N/</w:t>
            </w:r>
            <w:r w:rsidR="00F82544">
              <w:t>A</w:t>
            </w:r>
          </w:p>
        </w:tc>
      </w:tr>
      <w:tr w:rsidR="00623995" w14:paraId="03B8F0F9" w14:textId="77777777" w:rsidTr="00D77F94">
        <w:tc>
          <w:tcPr>
            <w:tcW w:w="705" w:type="dxa"/>
          </w:tcPr>
          <w:p w14:paraId="6E1F2AB8" w14:textId="77777777" w:rsidR="00623995" w:rsidRDefault="00E205DB">
            <w:pPr>
              <w:pStyle w:val="Heading3"/>
            </w:pPr>
            <w:r>
              <w:t>H</w:t>
            </w:r>
          </w:p>
        </w:tc>
        <w:tc>
          <w:tcPr>
            <w:tcW w:w="9361" w:type="dxa"/>
            <w:gridSpan w:val="23"/>
          </w:tcPr>
          <w:p w14:paraId="3CB6C35D" w14:textId="77777777" w:rsidR="00623995" w:rsidRDefault="00623995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4A719DA0" w14:textId="77777777" w:rsidR="00623995" w:rsidRDefault="00623995">
            <w:pPr>
              <w:rPr>
                <w:b/>
              </w:rPr>
            </w:pPr>
          </w:p>
        </w:tc>
      </w:tr>
      <w:tr w:rsidR="00623995" w14:paraId="7B5291A2" w14:textId="77777777" w:rsidTr="00D77F94">
        <w:tc>
          <w:tcPr>
            <w:tcW w:w="705" w:type="dxa"/>
          </w:tcPr>
          <w:p w14:paraId="69013EDF" w14:textId="77777777" w:rsidR="00623995" w:rsidRDefault="00E205DB">
            <w:r>
              <w:t>H1</w:t>
            </w:r>
          </w:p>
          <w:p w14:paraId="6FD5D69D" w14:textId="77777777" w:rsidR="00623995" w:rsidRDefault="00623995"/>
        </w:tc>
        <w:tc>
          <w:tcPr>
            <w:tcW w:w="3969" w:type="dxa"/>
            <w:gridSpan w:val="7"/>
          </w:tcPr>
          <w:p w14:paraId="79972A8F" w14:textId="77777777" w:rsidR="00623995" w:rsidRDefault="00623995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92" w:type="dxa"/>
            <w:gridSpan w:val="16"/>
          </w:tcPr>
          <w:p w14:paraId="3748B4F3" w14:textId="77777777" w:rsidR="00623995" w:rsidRDefault="00623995">
            <w:r>
              <w:t>COSTS: TBC       INCOME:£TBC</w:t>
            </w:r>
          </w:p>
        </w:tc>
      </w:tr>
      <w:tr w:rsidR="00623995" w14:paraId="4D839911" w14:textId="77777777" w:rsidTr="00D77F94">
        <w:tc>
          <w:tcPr>
            <w:tcW w:w="705" w:type="dxa"/>
          </w:tcPr>
          <w:p w14:paraId="29A9FF5F" w14:textId="77777777" w:rsidR="00623995" w:rsidRDefault="00E205DB">
            <w:r>
              <w:t>H2</w:t>
            </w:r>
          </w:p>
          <w:p w14:paraId="79B69B60" w14:textId="77777777" w:rsidR="00623995" w:rsidRDefault="00623995"/>
        </w:tc>
        <w:tc>
          <w:tcPr>
            <w:tcW w:w="3969" w:type="dxa"/>
            <w:gridSpan w:val="7"/>
          </w:tcPr>
          <w:p w14:paraId="6D73B718" w14:textId="77777777" w:rsidR="00623995" w:rsidRDefault="00623995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92" w:type="dxa"/>
            <w:gridSpan w:val="16"/>
          </w:tcPr>
          <w:p w14:paraId="0B44126D" w14:textId="77777777" w:rsidR="00623995" w:rsidRDefault="00011C4C">
            <w:r>
              <w:t>TBC</w:t>
            </w:r>
          </w:p>
        </w:tc>
      </w:tr>
      <w:tr w:rsidR="00623995" w14:paraId="2A0BFA1D" w14:textId="77777777" w:rsidTr="00D77F94">
        <w:tc>
          <w:tcPr>
            <w:tcW w:w="705" w:type="dxa"/>
          </w:tcPr>
          <w:p w14:paraId="4C94073A" w14:textId="77777777" w:rsidR="00623995" w:rsidRDefault="00E205DB">
            <w:r>
              <w:t>H3</w:t>
            </w:r>
          </w:p>
          <w:p w14:paraId="65E6250B" w14:textId="77777777" w:rsidR="00623995" w:rsidRDefault="00623995"/>
        </w:tc>
        <w:tc>
          <w:tcPr>
            <w:tcW w:w="3969" w:type="dxa"/>
            <w:gridSpan w:val="7"/>
          </w:tcPr>
          <w:p w14:paraId="49280331" w14:textId="77777777" w:rsidR="00623995" w:rsidRDefault="00623995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92" w:type="dxa"/>
            <w:gridSpan w:val="16"/>
          </w:tcPr>
          <w:p w14:paraId="1F0F53BB" w14:textId="212888C1" w:rsidR="00623995" w:rsidRDefault="0010032A">
            <w:r>
              <w:t>7</w:t>
            </w:r>
          </w:p>
        </w:tc>
      </w:tr>
      <w:tr w:rsidR="00623995" w:rsidRPr="00A334A4" w14:paraId="3489771F" w14:textId="77777777" w:rsidTr="00D77F94">
        <w:tc>
          <w:tcPr>
            <w:tcW w:w="705" w:type="dxa"/>
          </w:tcPr>
          <w:p w14:paraId="2886E176" w14:textId="77777777" w:rsidR="00623995" w:rsidRDefault="00E205DB">
            <w:r>
              <w:t>H4</w:t>
            </w:r>
          </w:p>
        </w:tc>
        <w:tc>
          <w:tcPr>
            <w:tcW w:w="3969" w:type="dxa"/>
            <w:gridSpan w:val="7"/>
          </w:tcPr>
          <w:p w14:paraId="598424D0" w14:textId="77777777" w:rsidR="00623995" w:rsidRDefault="00623995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3D851B33" w14:textId="77777777" w:rsidR="00623995" w:rsidRDefault="00623995"/>
        </w:tc>
        <w:tc>
          <w:tcPr>
            <w:tcW w:w="5392" w:type="dxa"/>
            <w:gridSpan w:val="16"/>
          </w:tcPr>
          <w:p w14:paraId="367152FD" w14:textId="7BB2DCC7" w:rsidR="00623995" w:rsidRPr="00A334A4" w:rsidRDefault="0010032A" w:rsidP="00556DB2">
            <w:r>
              <w:t xml:space="preserve">150 </w:t>
            </w:r>
            <w:r w:rsidR="00C004D3" w:rsidRPr="00A334A4">
              <w:t>approx</w:t>
            </w:r>
            <w:r w:rsidR="00594C61" w:rsidRPr="00A334A4">
              <w:t xml:space="preserve"> </w:t>
            </w:r>
          </w:p>
        </w:tc>
      </w:tr>
      <w:tr w:rsidR="00623995" w:rsidRPr="00A334A4" w14:paraId="711BAD89" w14:textId="77777777" w:rsidTr="00D77F94">
        <w:tc>
          <w:tcPr>
            <w:tcW w:w="705" w:type="dxa"/>
            <w:tcBorders>
              <w:bottom w:val="single" w:sz="4" w:space="0" w:color="auto"/>
            </w:tcBorders>
          </w:tcPr>
          <w:p w14:paraId="18ABB77B" w14:textId="77777777" w:rsidR="004D7A74" w:rsidRDefault="004D7A74"/>
          <w:p w14:paraId="0EAAADA6" w14:textId="77777777" w:rsidR="004D7A74" w:rsidRDefault="004D7A74"/>
          <w:p w14:paraId="44D4631D" w14:textId="77777777" w:rsidR="004D7A74" w:rsidRDefault="004D7A74"/>
          <w:p w14:paraId="22EB3703" w14:textId="77777777" w:rsidR="00623995" w:rsidRDefault="00E205DB">
            <w:r>
              <w:t>H5</w:t>
            </w: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</w:tcPr>
          <w:p w14:paraId="34AA4203" w14:textId="77777777" w:rsidR="004D7A74" w:rsidRDefault="004D7A74">
            <w:pPr>
              <w:pStyle w:val="Heading3"/>
              <w:rPr>
                <w:b w:val="0"/>
              </w:rPr>
            </w:pPr>
          </w:p>
          <w:p w14:paraId="02B3315B" w14:textId="77777777" w:rsidR="004D7A74" w:rsidRDefault="004D7A74">
            <w:pPr>
              <w:pStyle w:val="Heading3"/>
              <w:rPr>
                <w:b w:val="0"/>
              </w:rPr>
            </w:pPr>
          </w:p>
          <w:p w14:paraId="2F790F61" w14:textId="77777777" w:rsidR="004D7A74" w:rsidRDefault="004D7A74">
            <w:pPr>
              <w:pStyle w:val="Heading3"/>
              <w:rPr>
                <w:b w:val="0"/>
              </w:rPr>
            </w:pPr>
          </w:p>
          <w:p w14:paraId="524FD33B" w14:textId="77777777" w:rsidR="00623995" w:rsidRDefault="00623995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5B676ADA" w14:textId="77777777" w:rsidR="00623995" w:rsidRDefault="00623995"/>
        </w:tc>
        <w:tc>
          <w:tcPr>
            <w:tcW w:w="5392" w:type="dxa"/>
            <w:gridSpan w:val="16"/>
            <w:tcBorders>
              <w:bottom w:val="single" w:sz="4" w:space="0" w:color="auto"/>
            </w:tcBorders>
          </w:tcPr>
          <w:p w14:paraId="74951EB7" w14:textId="77777777" w:rsidR="00594C61" w:rsidRPr="00A334A4" w:rsidRDefault="00594C61"/>
          <w:p w14:paraId="17C85742" w14:textId="77777777" w:rsidR="00556DB2" w:rsidRDefault="00556DB2"/>
          <w:p w14:paraId="1F694303" w14:textId="77777777" w:rsidR="00561331" w:rsidRDefault="00561331"/>
          <w:p w14:paraId="4980E69B" w14:textId="77777777" w:rsidR="00594C61" w:rsidRPr="00A334A4" w:rsidRDefault="00594C61" w:rsidP="00561331"/>
        </w:tc>
      </w:tr>
      <w:tr w:rsidR="00623995" w:rsidRPr="00A334A4" w14:paraId="49EDAD97" w14:textId="77777777" w:rsidTr="00D77F94">
        <w:tc>
          <w:tcPr>
            <w:tcW w:w="705" w:type="dxa"/>
            <w:tcBorders>
              <w:top w:val="single" w:sz="4" w:space="0" w:color="auto"/>
            </w:tcBorders>
          </w:tcPr>
          <w:p w14:paraId="4DDD49D2" w14:textId="77777777" w:rsidR="00623995" w:rsidRDefault="00D77F94">
            <w:pPr>
              <w:pStyle w:val="Heading3"/>
            </w:pPr>
            <w:r>
              <w:t>I</w:t>
            </w:r>
          </w:p>
        </w:tc>
        <w:tc>
          <w:tcPr>
            <w:tcW w:w="9361" w:type="dxa"/>
            <w:gridSpan w:val="23"/>
            <w:tcBorders>
              <w:top w:val="single" w:sz="4" w:space="0" w:color="auto"/>
            </w:tcBorders>
          </w:tcPr>
          <w:p w14:paraId="3D65CA3E" w14:textId="77777777" w:rsidR="00623995" w:rsidRPr="00A334A4" w:rsidRDefault="00623995">
            <w:pPr>
              <w:rPr>
                <w:b/>
              </w:rPr>
            </w:pPr>
            <w:r w:rsidRPr="00A334A4">
              <w:rPr>
                <w:b/>
              </w:rPr>
              <w:t>Acknowledgement</w:t>
            </w:r>
          </w:p>
          <w:p w14:paraId="050C74E8" w14:textId="77777777" w:rsidR="00623995" w:rsidRPr="00A334A4" w:rsidRDefault="00623995">
            <w:pPr>
              <w:rPr>
                <w:b/>
              </w:rPr>
            </w:pPr>
          </w:p>
        </w:tc>
      </w:tr>
      <w:tr w:rsidR="00623995" w:rsidRPr="00A334A4" w14:paraId="6757FFE8" w14:textId="77777777" w:rsidTr="00D77F94">
        <w:tc>
          <w:tcPr>
            <w:tcW w:w="705" w:type="dxa"/>
          </w:tcPr>
          <w:p w14:paraId="3E29545F" w14:textId="77777777" w:rsidR="00623995" w:rsidRDefault="00D77F94">
            <w:r>
              <w:t>I</w:t>
            </w:r>
            <w:r w:rsidR="00623995">
              <w:t>1</w:t>
            </w:r>
          </w:p>
        </w:tc>
        <w:tc>
          <w:tcPr>
            <w:tcW w:w="3260" w:type="dxa"/>
            <w:gridSpan w:val="5"/>
          </w:tcPr>
          <w:p w14:paraId="5296842C" w14:textId="77777777" w:rsidR="00623995" w:rsidRDefault="00623995">
            <w:r>
              <w:t>Prepared By:</w:t>
            </w:r>
          </w:p>
          <w:p w14:paraId="735966A5" w14:textId="77777777" w:rsidR="00623995" w:rsidRDefault="00623995"/>
        </w:tc>
        <w:tc>
          <w:tcPr>
            <w:tcW w:w="2126" w:type="dxa"/>
            <w:gridSpan w:val="6"/>
          </w:tcPr>
          <w:p w14:paraId="47C3BFE7" w14:textId="77777777" w:rsidR="00623995" w:rsidRPr="00A334A4" w:rsidRDefault="00594C61">
            <w:r w:rsidRPr="00A334A4">
              <w:t>Siobhan Bradshaw</w:t>
            </w:r>
          </w:p>
        </w:tc>
        <w:tc>
          <w:tcPr>
            <w:tcW w:w="851" w:type="dxa"/>
            <w:gridSpan w:val="2"/>
          </w:tcPr>
          <w:p w14:paraId="3BA5D36A" w14:textId="77777777" w:rsidR="00623995" w:rsidRPr="00A334A4" w:rsidRDefault="00623995">
            <w:r w:rsidRPr="00A334A4">
              <w:t>Date:</w:t>
            </w:r>
          </w:p>
        </w:tc>
        <w:tc>
          <w:tcPr>
            <w:tcW w:w="3124" w:type="dxa"/>
            <w:gridSpan w:val="10"/>
          </w:tcPr>
          <w:p w14:paraId="63AC62D2" w14:textId="77777777" w:rsidR="00623995" w:rsidRPr="00A334A4" w:rsidRDefault="00623995" w:rsidP="00C004D3"/>
        </w:tc>
      </w:tr>
      <w:tr w:rsidR="00623995" w:rsidRPr="00A334A4" w14:paraId="51D817CE" w14:textId="77777777" w:rsidTr="00D77F94">
        <w:tc>
          <w:tcPr>
            <w:tcW w:w="705" w:type="dxa"/>
            <w:tcBorders>
              <w:bottom w:val="single" w:sz="4" w:space="0" w:color="auto"/>
            </w:tcBorders>
          </w:tcPr>
          <w:p w14:paraId="36015D85" w14:textId="77777777" w:rsidR="00623995" w:rsidRDefault="00D77F94">
            <w:r>
              <w:t>I</w:t>
            </w:r>
            <w:r w:rsidR="00623995">
              <w:t>2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14:paraId="6D6D82EB" w14:textId="77777777" w:rsidR="00623995" w:rsidRDefault="00623995">
            <w:r>
              <w:t>Approved By (Head of Department):</w:t>
            </w:r>
          </w:p>
          <w:p w14:paraId="1D4455C7" w14:textId="77777777" w:rsidR="00623995" w:rsidRDefault="00623995"/>
        </w:tc>
        <w:tc>
          <w:tcPr>
            <w:tcW w:w="2126" w:type="dxa"/>
            <w:gridSpan w:val="6"/>
            <w:tcBorders>
              <w:bottom w:val="single" w:sz="4" w:space="0" w:color="auto"/>
            </w:tcBorders>
          </w:tcPr>
          <w:p w14:paraId="619B760D" w14:textId="77777777" w:rsidR="00623995" w:rsidRPr="00A334A4" w:rsidRDefault="00556DB2">
            <w:r>
              <w:t>Siobhan Bradshaw</w:t>
            </w:r>
            <w:r w:rsidR="00623995" w:rsidRPr="00A334A4">
              <w:t>,</w:t>
            </w:r>
          </w:p>
          <w:p w14:paraId="240CCADC" w14:textId="77777777" w:rsidR="00623995" w:rsidRPr="00A334A4" w:rsidRDefault="00623995">
            <w:r w:rsidRPr="00A334A4">
              <w:t>Passenger Services</w:t>
            </w:r>
            <w:r w:rsidR="002F2D62" w:rsidRPr="00A334A4">
              <w:t xml:space="preserve"> Director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9CF103F" w14:textId="77777777" w:rsidR="00623995" w:rsidRPr="00A334A4" w:rsidRDefault="00623995">
            <w:r w:rsidRPr="00A334A4">
              <w:t>Date:</w:t>
            </w:r>
          </w:p>
        </w:tc>
        <w:tc>
          <w:tcPr>
            <w:tcW w:w="3124" w:type="dxa"/>
            <w:gridSpan w:val="10"/>
            <w:tcBorders>
              <w:bottom w:val="single" w:sz="4" w:space="0" w:color="auto"/>
            </w:tcBorders>
          </w:tcPr>
          <w:p w14:paraId="37AF0ED0" w14:textId="77777777" w:rsidR="00623995" w:rsidRPr="00A334A4" w:rsidRDefault="00623995"/>
        </w:tc>
      </w:tr>
      <w:tr w:rsidR="00623995" w14:paraId="106432E2" w14:textId="77777777" w:rsidTr="00D77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16164C" w14:textId="77777777" w:rsidR="00623995" w:rsidRDefault="00623995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D77F94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6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6240FE" w14:textId="77777777" w:rsidR="00623995" w:rsidRDefault="00623995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23995" w14:paraId="7CD05E09" w14:textId="77777777" w:rsidTr="00D77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BD13" w14:textId="77777777" w:rsidR="00623995" w:rsidRDefault="00623995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6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6BDB" w14:textId="77777777" w:rsidR="00623995" w:rsidRDefault="00623995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post holder has been briefed on and understands the requirements of this Job Description and other related documents:</w:t>
            </w:r>
          </w:p>
        </w:tc>
      </w:tr>
      <w:tr w:rsidR="00623995" w14:paraId="7C1046C4" w14:textId="77777777" w:rsidTr="00D77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48949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3A5D7" w14:textId="77777777" w:rsidR="00623995" w:rsidRDefault="00623995" w:rsidP="00F82544">
            <w:pPr>
              <w:pStyle w:val="JobDetails"/>
              <w:tabs>
                <w:tab w:val="clear" w:pos="1877"/>
                <w:tab w:val="num" w:pos="454"/>
                <w:tab w:val="left" w:pos="2869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holder: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E74B" w14:textId="77777777" w:rsidR="00623995" w:rsidRDefault="00556DB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Richard Cummings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F1F50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0E54E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99F60" w14:textId="77777777" w:rsidR="00623995" w:rsidRDefault="00623995" w:rsidP="00F82544">
            <w:pPr>
              <w:pStyle w:val="JobDetails"/>
              <w:tabs>
                <w:tab w:val="num" w:pos="454"/>
              </w:tabs>
              <w:spacing w:before="120" w:after="120"/>
              <w:ind w:left="-391" w:firstLine="39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40EFF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3995" w14:paraId="171C5DF4" w14:textId="77777777" w:rsidTr="00D77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77D041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D1B9D" w14:textId="77777777" w:rsidR="00623995" w:rsidRDefault="00F82544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</w:t>
            </w:r>
            <w:r w:rsidR="00623995">
              <w:rPr>
                <w:rFonts w:ascii="Arial" w:hAnsi="Arial" w:cs="Arial"/>
                <w:szCs w:val="22"/>
              </w:rPr>
              <w:t>riefing manager:</w:t>
            </w: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99333F" w14:textId="77777777" w:rsidR="00623995" w:rsidRDefault="00556DB2" w:rsidP="00F82544">
            <w:pPr>
              <w:pStyle w:val="JobDetails"/>
              <w:tabs>
                <w:tab w:val="num" w:pos="454"/>
              </w:tabs>
              <w:spacing w:before="120" w:after="120"/>
              <w:ind w:left="-10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Siobhan Bradshaw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FD039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F420D5" w14:textId="77777777" w:rsidR="00623995" w:rsidRPr="00F82544" w:rsidRDefault="00623995" w:rsidP="00F82544"/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9C4440" w14:textId="77777777" w:rsidR="00623995" w:rsidRDefault="00623995" w:rsidP="00D77F94">
            <w:pPr>
              <w:pStyle w:val="JobDetails"/>
              <w:spacing w:before="120" w:after="120"/>
              <w:ind w:right="-534" w:firstLine="17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  <w:r w:rsidR="00F82544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31FEB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3995" w14:paraId="4DB0645A" w14:textId="77777777" w:rsidTr="00D77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4D1C8D" w14:textId="77777777" w:rsidR="00623995" w:rsidRDefault="00623995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474D2EEE" w14:textId="77777777" w:rsidR="00623995" w:rsidRDefault="00D77F94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6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E34E7" w14:textId="77777777" w:rsidR="00623995" w:rsidRDefault="00623995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71076F4" w14:textId="77777777" w:rsidR="00623995" w:rsidRDefault="00623995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623995" w14:paraId="744E5496" w14:textId="77777777" w:rsidTr="00D77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6B853" w14:textId="77777777" w:rsidR="00623995" w:rsidRDefault="00623995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6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03A5" w14:textId="77777777" w:rsidR="00623995" w:rsidRDefault="00623995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DCAB353" w14:textId="77777777" w:rsidR="00623995" w:rsidRDefault="00623995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this is a KEY SAFETY POST (</w:t>
            </w:r>
            <w:r w:rsidR="00D77F94">
              <w:rPr>
                <w:rFonts w:cs="Arial"/>
                <w:szCs w:val="22"/>
              </w:rPr>
              <w:t xml:space="preserve">If </w:t>
            </w:r>
            <w:r>
              <w:rPr>
                <w:rFonts w:cs="Arial"/>
                <w:szCs w:val="22"/>
              </w:rPr>
              <w:t xml:space="preserve">D2 in Safety Details above is YES) at least one nominated deputy must be identified.  The Job Holder must ensure that the Nominated Deputy(ies) receives a copy of,  and is briefed on this Job Description.  If there are more nominated </w:t>
            </w:r>
            <w:r>
              <w:rPr>
                <w:rFonts w:cs="Arial"/>
                <w:szCs w:val="22"/>
              </w:rPr>
              <w:lastRenderedPageBreak/>
              <w:t>deputies, they should sign further copies of this Job Description.</w:t>
            </w:r>
          </w:p>
        </w:tc>
      </w:tr>
      <w:tr w:rsidR="00623995" w14:paraId="2052B56E" w14:textId="77777777" w:rsidTr="00D77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FEBBC" w14:textId="77777777" w:rsidR="00623995" w:rsidRDefault="00623995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6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38535" w14:textId="77777777" w:rsidR="00623995" w:rsidRDefault="00623995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2AA0A1D" w14:textId="77777777" w:rsidR="00623995" w:rsidRDefault="00623995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nominated deputy has been briefed on and understands the requirements of this Job Description and other related documents:</w:t>
            </w:r>
          </w:p>
        </w:tc>
      </w:tr>
      <w:tr w:rsidR="00623995" w14:paraId="4CD49A4C" w14:textId="77777777" w:rsidTr="00D77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70DF6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F5768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8FDBB" w14:textId="77777777" w:rsidR="00623995" w:rsidRDefault="00506236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Steve Ells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ADDAD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72186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DC5D4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B400B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3995" w14:paraId="1D92AB31" w14:textId="77777777" w:rsidTr="00D77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02736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CEEAD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3D3532" w14:textId="77777777" w:rsidR="00623995" w:rsidRDefault="00506236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Richard Cummings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E8A8A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5C5FF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996D6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EC695C" w14:textId="77777777" w:rsidR="00623995" w:rsidRDefault="00623995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1EBE3631" w14:textId="77777777" w:rsidR="00623995" w:rsidRDefault="00623995"/>
    <w:sectPr w:rsidR="00623995" w:rsidSect="00DD7A1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0271F" w14:textId="77777777" w:rsidR="008F77BF" w:rsidRDefault="008F77BF">
      <w:r>
        <w:separator/>
      </w:r>
    </w:p>
  </w:endnote>
  <w:endnote w:type="continuationSeparator" w:id="0">
    <w:p w14:paraId="7FF62342" w14:textId="77777777" w:rsidR="008F77BF" w:rsidRDefault="008F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68DC5" w14:textId="77777777" w:rsidR="00A61D64" w:rsidRDefault="00A61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4E825" w14:textId="77777777" w:rsidR="00527A5E" w:rsidRPr="00DD7A1F" w:rsidRDefault="00527A5E">
    <w:pPr>
      <w:pStyle w:val="Footer"/>
      <w:rPr>
        <w:sz w:val="16"/>
        <w:szCs w:val="16"/>
      </w:rPr>
    </w:pPr>
    <w:r>
      <w:rPr>
        <w:sz w:val="16"/>
        <w:szCs w:val="16"/>
      </w:rPr>
      <w:t>Issue 2</w:t>
    </w:r>
  </w:p>
  <w:p w14:paraId="39DAA9D6" w14:textId="77777777" w:rsidR="00527A5E" w:rsidRDefault="00527A5E" w:rsidP="00DD7A1F">
    <w:pPr>
      <w:pStyle w:val="Footer"/>
      <w:tabs>
        <w:tab w:val="clear" w:pos="8306"/>
      </w:tabs>
      <w:rPr>
        <w:sz w:val="16"/>
        <w:szCs w:val="16"/>
      </w:rPr>
    </w:pPr>
    <w:r>
      <w:rPr>
        <w:sz w:val="16"/>
        <w:szCs w:val="16"/>
      </w:rPr>
      <w:t>May 2015</w:t>
    </w:r>
  </w:p>
  <w:p w14:paraId="14B23AC8" w14:textId="77777777" w:rsidR="00527A5E" w:rsidRPr="00DD7A1F" w:rsidRDefault="00527A5E" w:rsidP="00DD7A1F">
    <w:pPr>
      <w:pStyle w:val="Footer"/>
      <w:tabs>
        <w:tab w:val="clear" w:pos="8306"/>
      </w:tabs>
      <w:rPr>
        <w:sz w:val="16"/>
        <w:szCs w:val="16"/>
      </w:rPr>
    </w:pPr>
    <w:r w:rsidRPr="00DD7A1F">
      <w:rPr>
        <w:sz w:val="16"/>
        <w:szCs w:val="16"/>
      </w:rPr>
      <w:tab/>
      <w:t xml:space="preserve">Page </w:t>
    </w:r>
    <w:r w:rsidR="000F19DC" w:rsidRPr="00DD7A1F">
      <w:rPr>
        <w:sz w:val="16"/>
        <w:szCs w:val="16"/>
      </w:rPr>
      <w:fldChar w:fldCharType="begin"/>
    </w:r>
    <w:r w:rsidRPr="00DD7A1F">
      <w:rPr>
        <w:sz w:val="16"/>
        <w:szCs w:val="16"/>
      </w:rPr>
      <w:instrText xml:space="preserve"> PAGE   \* MERGEFORMAT </w:instrText>
    </w:r>
    <w:r w:rsidR="000F19DC" w:rsidRPr="00DD7A1F">
      <w:rPr>
        <w:sz w:val="16"/>
        <w:szCs w:val="16"/>
      </w:rPr>
      <w:fldChar w:fldCharType="separate"/>
    </w:r>
    <w:r w:rsidR="003C0D85">
      <w:rPr>
        <w:noProof/>
        <w:sz w:val="16"/>
        <w:szCs w:val="16"/>
      </w:rPr>
      <w:t>6</w:t>
    </w:r>
    <w:r w:rsidR="000F19DC" w:rsidRPr="00DD7A1F">
      <w:rPr>
        <w:sz w:val="16"/>
        <w:szCs w:val="16"/>
      </w:rPr>
      <w:fldChar w:fldCharType="end"/>
    </w:r>
    <w:r w:rsidRPr="00DD7A1F">
      <w:rPr>
        <w:sz w:val="16"/>
        <w:szCs w:val="16"/>
      </w:rPr>
      <w:t xml:space="preserve"> of </w:t>
    </w:r>
    <w:fldSimple w:instr=" NUMPAGES   \* MERGEFORMAT ">
      <w:r w:rsidR="003C0D85" w:rsidRPr="003C0D85">
        <w:rPr>
          <w:noProof/>
          <w:sz w:val="16"/>
          <w:szCs w:val="16"/>
        </w:rPr>
        <w:t>6</w:t>
      </w:r>
    </w:fldSimple>
    <w:r w:rsidRPr="00DD7A1F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988CB" w14:textId="77777777" w:rsidR="00A61D64" w:rsidRDefault="00A61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5560A" w14:textId="77777777" w:rsidR="008F77BF" w:rsidRDefault="008F77BF">
      <w:r>
        <w:separator/>
      </w:r>
    </w:p>
  </w:footnote>
  <w:footnote w:type="continuationSeparator" w:id="0">
    <w:p w14:paraId="165CDA03" w14:textId="77777777" w:rsidR="008F77BF" w:rsidRDefault="008F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9D60E" w14:textId="77777777" w:rsidR="00527A5E" w:rsidRDefault="000F19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7A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5926E" w14:textId="77777777" w:rsidR="00527A5E" w:rsidRDefault="00527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C1676" w14:textId="77777777" w:rsidR="00527A5E" w:rsidRDefault="00527A5E">
    <w:pPr>
      <w:pStyle w:val="Header"/>
    </w:pPr>
    <w:r w:rsidRPr="0006723B">
      <w:rPr>
        <w:noProof/>
        <w:lang w:eastAsia="en-GB"/>
      </w:rPr>
      <w:drawing>
        <wp:inline distT="0" distB="0" distL="0" distR="0" wp14:anchorId="33AD0B82" wp14:editId="109F3AF8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C655B5" w14:textId="77777777" w:rsidR="00527A5E" w:rsidRDefault="00527A5E">
    <w:pPr>
      <w:pStyle w:val="Header"/>
    </w:pPr>
  </w:p>
  <w:p w14:paraId="2ED2B402" w14:textId="77777777" w:rsidR="00527A5E" w:rsidRDefault="00527A5E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4506D7E" w14:textId="77777777" w:rsidR="00527A5E" w:rsidRDefault="00527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550281D6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4309010">
    <w:abstractNumId w:val="2"/>
  </w:num>
  <w:num w:numId="2" w16cid:durableId="1454321203">
    <w:abstractNumId w:val="4"/>
  </w:num>
  <w:num w:numId="3" w16cid:durableId="1634360198">
    <w:abstractNumId w:val="3"/>
  </w:num>
  <w:num w:numId="4" w16cid:durableId="651249879">
    <w:abstractNumId w:val="1"/>
  </w:num>
  <w:num w:numId="5" w16cid:durableId="663632848">
    <w:abstractNumId w:val="7"/>
  </w:num>
  <w:num w:numId="6" w16cid:durableId="672756593">
    <w:abstractNumId w:val="9"/>
  </w:num>
  <w:num w:numId="7" w16cid:durableId="2146972715">
    <w:abstractNumId w:val="0"/>
  </w:num>
  <w:num w:numId="8" w16cid:durableId="446509414">
    <w:abstractNumId w:val="5"/>
  </w:num>
  <w:num w:numId="9" w16cid:durableId="599993512">
    <w:abstractNumId w:val="6"/>
  </w:num>
  <w:num w:numId="10" w16cid:durableId="1135563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18"/>
    <w:rsid w:val="00001E49"/>
    <w:rsid w:val="000101CF"/>
    <w:rsid w:val="000107CD"/>
    <w:rsid w:val="00011C4C"/>
    <w:rsid w:val="0006723B"/>
    <w:rsid w:val="000B2264"/>
    <w:rsid w:val="000F19DC"/>
    <w:rsid w:val="0010032A"/>
    <w:rsid w:val="00144A2E"/>
    <w:rsid w:val="0015429B"/>
    <w:rsid w:val="001A40D5"/>
    <w:rsid w:val="001B78B8"/>
    <w:rsid w:val="001C6422"/>
    <w:rsid w:val="001D35B2"/>
    <w:rsid w:val="001D6B0B"/>
    <w:rsid w:val="00217F92"/>
    <w:rsid w:val="0023623A"/>
    <w:rsid w:val="00237E60"/>
    <w:rsid w:val="0024527B"/>
    <w:rsid w:val="00272033"/>
    <w:rsid w:val="00293FE9"/>
    <w:rsid w:val="00294C72"/>
    <w:rsid w:val="002B02FD"/>
    <w:rsid w:val="002B54FF"/>
    <w:rsid w:val="002D3233"/>
    <w:rsid w:val="002E0140"/>
    <w:rsid w:val="002F2D62"/>
    <w:rsid w:val="00320168"/>
    <w:rsid w:val="00320DCC"/>
    <w:rsid w:val="00336037"/>
    <w:rsid w:val="003512EB"/>
    <w:rsid w:val="0038583B"/>
    <w:rsid w:val="003A16B5"/>
    <w:rsid w:val="003A1AB5"/>
    <w:rsid w:val="003B3098"/>
    <w:rsid w:val="003C0D85"/>
    <w:rsid w:val="003C72EA"/>
    <w:rsid w:val="003D6788"/>
    <w:rsid w:val="003D7496"/>
    <w:rsid w:val="003E335F"/>
    <w:rsid w:val="003E5B8B"/>
    <w:rsid w:val="004A3702"/>
    <w:rsid w:val="004D7A74"/>
    <w:rsid w:val="004F1005"/>
    <w:rsid w:val="00506236"/>
    <w:rsid w:val="00527A5E"/>
    <w:rsid w:val="0053395F"/>
    <w:rsid w:val="00556DB2"/>
    <w:rsid w:val="00560E3A"/>
    <w:rsid w:val="00561331"/>
    <w:rsid w:val="00571AFB"/>
    <w:rsid w:val="00573CF9"/>
    <w:rsid w:val="00594C61"/>
    <w:rsid w:val="00596E6B"/>
    <w:rsid w:val="0059756A"/>
    <w:rsid w:val="005A3131"/>
    <w:rsid w:val="005B002E"/>
    <w:rsid w:val="005F09FF"/>
    <w:rsid w:val="006030A8"/>
    <w:rsid w:val="00623995"/>
    <w:rsid w:val="00627437"/>
    <w:rsid w:val="0069179A"/>
    <w:rsid w:val="00691A93"/>
    <w:rsid w:val="006A40AC"/>
    <w:rsid w:val="006B62B8"/>
    <w:rsid w:val="006D07EC"/>
    <w:rsid w:val="00732179"/>
    <w:rsid w:val="007539A3"/>
    <w:rsid w:val="00782DA3"/>
    <w:rsid w:val="00787365"/>
    <w:rsid w:val="007D2D4A"/>
    <w:rsid w:val="00803786"/>
    <w:rsid w:val="0082002A"/>
    <w:rsid w:val="00830F18"/>
    <w:rsid w:val="00853CB5"/>
    <w:rsid w:val="0086670A"/>
    <w:rsid w:val="00890A7D"/>
    <w:rsid w:val="008A2945"/>
    <w:rsid w:val="008C0F2E"/>
    <w:rsid w:val="008D137D"/>
    <w:rsid w:val="008D2E08"/>
    <w:rsid w:val="008E3C2E"/>
    <w:rsid w:val="008F77BF"/>
    <w:rsid w:val="00941B01"/>
    <w:rsid w:val="00952313"/>
    <w:rsid w:val="009A4E92"/>
    <w:rsid w:val="009F58FD"/>
    <w:rsid w:val="009F7F53"/>
    <w:rsid w:val="00A16476"/>
    <w:rsid w:val="00A334A4"/>
    <w:rsid w:val="00A33C18"/>
    <w:rsid w:val="00A61D64"/>
    <w:rsid w:val="00A72296"/>
    <w:rsid w:val="00A831E6"/>
    <w:rsid w:val="00B36226"/>
    <w:rsid w:val="00B61506"/>
    <w:rsid w:val="00B7657E"/>
    <w:rsid w:val="00BA0C4C"/>
    <w:rsid w:val="00BE7F58"/>
    <w:rsid w:val="00C004D3"/>
    <w:rsid w:val="00C161A2"/>
    <w:rsid w:val="00C276F1"/>
    <w:rsid w:val="00C72710"/>
    <w:rsid w:val="00C9339A"/>
    <w:rsid w:val="00CA1F64"/>
    <w:rsid w:val="00CC0F18"/>
    <w:rsid w:val="00D415BB"/>
    <w:rsid w:val="00D47FB8"/>
    <w:rsid w:val="00D51F2D"/>
    <w:rsid w:val="00D77F94"/>
    <w:rsid w:val="00D92BF0"/>
    <w:rsid w:val="00DA7668"/>
    <w:rsid w:val="00DD76A7"/>
    <w:rsid w:val="00DD7A1F"/>
    <w:rsid w:val="00E007B5"/>
    <w:rsid w:val="00E01B56"/>
    <w:rsid w:val="00E07D15"/>
    <w:rsid w:val="00E10AB6"/>
    <w:rsid w:val="00E205DB"/>
    <w:rsid w:val="00E656EF"/>
    <w:rsid w:val="00E854B1"/>
    <w:rsid w:val="00EC780F"/>
    <w:rsid w:val="00EF0627"/>
    <w:rsid w:val="00EF4BAD"/>
    <w:rsid w:val="00F075A6"/>
    <w:rsid w:val="00F07EEE"/>
    <w:rsid w:val="00F33A4C"/>
    <w:rsid w:val="00F376D1"/>
    <w:rsid w:val="00F82544"/>
    <w:rsid w:val="00FD34AB"/>
    <w:rsid w:val="00F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7955B715"/>
  <w15:docId w15:val="{64D374F0-827C-4F4B-A8E4-73E45BA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C2E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8E3C2E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E3C2E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E3C2E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3C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3C2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E3C2E"/>
  </w:style>
  <w:style w:type="paragraph" w:customStyle="1" w:styleId="Default">
    <w:name w:val="Default"/>
    <w:rsid w:val="008E3C2E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8E3C2E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8E3C2E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8E3C2E"/>
    <w:rPr>
      <w:sz w:val="16"/>
      <w:szCs w:val="16"/>
    </w:rPr>
  </w:style>
  <w:style w:type="paragraph" w:styleId="CommentText">
    <w:name w:val="annotation text"/>
    <w:basedOn w:val="Normal"/>
    <w:semiHidden/>
    <w:rsid w:val="008E3C2E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3C2E"/>
    <w:rPr>
      <w:b/>
      <w:bCs/>
    </w:rPr>
  </w:style>
  <w:style w:type="paragraph" w:styleId="BalloonText">
    <w:name w:val="Balloon Text"/>
    <w:basedOn w:val="Normal"/>
    <w:semiHidden/>
    <w:rsid w:val="008E3C2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82DA3"/>
    <w:rPr>
      <w:bCs/>
      <w:color w:val="0000FF"/>
    </w:rPr>
  </w:style>
  <w:style w:type="character" w:customStyle="1" w:styleId="BodyTextChar">
    <w:name w:val="Body Text Char"/>
    <w:basedOn w:val="DefaultParagraphFont"/>
    <w:link w:val="BodyText"/>
    <w:rsid w:val="00782DA3"/>
    <w:rPr>
      <w:rFonts w:ascii="Arial" w:hAnsi="Arial"/>
      <w:bCs/>
      <w:color w:val="0000FF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E205DB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EFFE0-240C-427F-B29A-13B9E7E3B8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1170</Words>
  <Characters>6672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2017-07-20T10:53:00Z</cp:lastPrinted>
  <dcterms:created xsi:type="dcterms:W3CDTF">2025-04-04T16:01:00Z</dcterms:created>
  <dcterms:modified xsi:type="dcterms:W3CDTF">2025-04-04T16:01:00Z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