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1560"/>
        <w:gridCol w:w="3260"/>
        <w:gridCol w:w="1559"/>
        <w:gridCol w:w="426"/>
        <w:gridCol w:w="283"/>
        <w:gridCol w:w="779"/>
        <w:gridCol w:w="744"/>
        <w:gridCol w:w="745"/>
      </w:tblGrid>
      <w:tr w:rsidR="00D84FEC" w14:paraId="15C10E21" w14:textId="77777777">
        <w:tc>
          <w:tcPr>
            <w:tcW w:w="709" w:type="dxa"/>
            <w:tcBorders>
              <w:top w:val="single" w:sz="4" w:space="0" w:color="auto"/>
            </w:tcBorders>
          </w:tcPr>
          <w:p w14:paraId="5B172836" w14:textId="77777777" w:rsidR="00D84FEC" w:rsidRDefault="00D84FEC">
            <w:pPr>
              <w:pStyle w:val="Heading3"/>
            </w:pPr>
            <w:bookmarkStart w:id="0" w:name="_GoBack"/>
            <w:bookmarkEnd w:id="0"/>
            <w:r>
              <w:t>A</w:t>
            </w:r>
          </w:p>
        </w:tc>
        <w:tc>
          <w:tcPr>
            <w:tcW w:w="9356" w:type="dxa"/>
            <w:gridSpan w:val="8"/>
            <w:tcBorders>
              <w:top w:val="single" w:sz="4" w:space="0" w:color="auto"/>
            </w:tcBorders>
          </w:tcPr>
          <w:p w14:paraId="226E9807" w14:textId="77777777" w:rsidR="00D84FEC" w:rsidRDefault="00D84FEC">
            <w:pPr>
              <w:rPr>
                <w:b/>
              </w:rPr>
            </w:pPr>
            <w:r>
              <w:rPr>
                <w:b/>
              </w:rPr>
              <w:t>Post Details</w:t>
            </w:r>
          </w:p>
          <w:p w14:paraId="07CB1A6A" w14:textId="77777777" w:rsidR="00D84FEC" w:rsidRDefault="00D84FEC">
            <w:pPr>
              <w:rPr>
                <w:b/>
              </w:rPr>
            </w:pPr>
          </w:p>
        </w:tc>
      </w:tr>
      <w:tr w:rsidR="00226A6C" w14:paraId="1941FCC6" w14:textId="77777777" w:rsidTr="009B7111">
        <w:tc>
          <w:tcPr>
            <w:tcW w:w="709" w:type="dxa"/>
          </w:tcPr>
          <w:p w14:paraId="2A47D59E" w14:textId="77777777" w:rsidR="00226A6C" w:rsidRDefault="00226A6C"/>
        </w:tc>
        <w:tc>
          <w:tcPr>
            <w:tcW w:w="1560" w:type="dxa"/>
          </w:tcPr>
          <w:p w14:paraId="20DAC8C5" w14:textId="77777777" w:rsidR="00226A6C" w:rsidRDefault="00226A6C" w:rsidP="00003181">
            <w:r>
              <w:t>Job Title:</w:t>
            </w:r>
          </w:p>
        </w:tc>
        <w:tc>
          <w:tcPr>
            <w:tcW w:w="3260" w:type="dxa"/>
          </w:tcPr>
          <w:p w14:paraId="0454F427" w14:textId="77777777" w:rsidR="00226A6C" w:rsidRDefault="00226A6C" w:rsidP="00003181">
            <w:r>
              <w:t>Accounts Receivable/Payable Manager</w:t>
            </w:r>
          </w:p>
          <w:p w14:paraId="4A2733B1" w14:textId="77777777" w:rsidR="00226A6C" w:rsidRDefault="00226A6C" w:rsidP="00003181"/>
        </w:tc>
        <w:tc>
          <w:tcPr>
            <w:tcW w:w="1985" w:type="dxa"/>
            <w:gridSpan w:val="2"/>
          </w:tcPr>
          <w:p w14:paraId="5CF6D7A1" w14:textId="77777777" w:rsidR="00226A6C" w:rsidRDefault="00226A6C" w:rsidP="00003181">
            <w:r>
              <w:t>Function:</w:t>
            </w:r>
          </w:p>
        </w:tc>
        <w:tc>
          <w:tcPr>
            <w:tcW w:w="2551" w:type="dxa"/>
            <w:gridSpan w:val="4"/>
          </w:tcPr>
          <w:p w14:paraId="04BB1C86" w14:textId="77777777" w:rsidR="00226A6C" w:rsidRDefault="00226A6C" w:rsidP="00003181">
            <w:r>
              <w:t>Finance &amp; Contracts</w:t>
            </w:r>
          </w:p>
        </w:tc>
      </w:tr>
      <w:tr w:rsidR="00226A6C" w14:paraId="28C2ECBD" w14:textId="77777777" w:rsidTr="009B7111">
        <w:tc>
          <w:tcPr>
            <w:tcW w:w="709" w:type="dxa"/>
          </w:tcPr>
          <w:p w14:paraId="138B0555" w14:textId="77777777" w:rsidR="00226A6C" w:rsidRDefault="00226A6C"/>
        </w:tc>
        <w:tc>
          <w:tcPr>
            <w:tcW w:w="1560" w:type="dxa"/>
          </w:tcPr>
          <w:p w14:paraId="575859B5" w14:textId="77777777" w:rsidR="00226A6C" w:rsidRDefault="00226A6C" w:rsidP="00003181">
            <w:r>
              <w:t>Location:</w:t>
            </w:r>
          </w:p>
        </w:tc>
        <w:tc>
          <w:tcPr>
            <w:tcW w:w="3260" w:type="dxa"/>
          </w:tcPr>
          <w:p w14:paraId="737647B2" w14:textId="58F81118" w:rsidR="00226A6C" w:rsidRDefault="00226A6C" w:rsidP="00003181">
            <w:r>
              <w:t>F</w:t>
            </w:r>
            <w:r w:rsidR="004E5DF8">
              <w:t>our More London</w:t>
            </w:r>
          </w:p>
          <w:p w14:paraId="1BA97ACB" w14:textId="77777777" w:rsidR="00226A6C" w:rsidRDefault="00226A6C" w:rsidP="00003181"/>
        </w:tc>
        <w:tc>
          <w:tcPr>
            <w:tcW w:w="1985" w:type="dxa"/>
            <w:gridSpan w:val="2"/>
          </w:tcPr>
          <w:p w14:paraId="4FD86C6D" w14:textId="77777777" w:rsidR="00226A6C" w:rsidRDefault="00226A6C" w:rsidP="00003181">
            <w:r>
              <w:t>Unique Post Number:</w:t>
            </w:r>
          </w:p>
          <w:p w14:paraId="3CC471A8" w14:textId="77777777" w:rsidR="00226A6C" w:rsidRDefault="00226A6C" w:rsidP="00003181"/>
        </w:tc>
        <w:tc>
          <w:tcPr>
            <w:tcW w:w="2551" w:type="dxa"/>
            <w:gridSpan w:val="4"/>
          </w:tcPr>
          <w:p w14:paraId="57490EA0" w14:textId="77777777" w:rsidR="00226A6C" w:rsidRDefault="00226A6C" w:rsidP="00003181"/>
        </w:tc>
      </w:tr>
      <w:tr w:rsidR="00226A6C" w14:paraId="3BE495F9" w14:textId="77777777" w:rsidTr="009B7111">
        <w:tc>
          <w:tcPr>
            <w:tcW w:w="709" w:type="dxa"/>
          </w:tcPr>
          <w:p w14:paraId="5900D59E" w14:textId="77777777" w:rsidR="00226A6C" w:rsidRDefault="00226A6C"/>
        </w:tc>
        <w:tc>
          <w:tcPr>
            <w:tcW w:w="1560" w:type="dxa"/>
          </w:tcPr>
          <w:p w14:paraId="100FE8C4" w14:textId="77777777" w:rsidR="00226A6C" w:rsidRDefault="00226A6C" w:rsidP="00003181">
            <w:r>
              <w:t>Reports To:</w:t>
            </w:r>
          </w:p>
        </w:tc>
        <w:tc>
          <w:tcPr>
            <w:tcW w:w="3260" w:type="dxa"/>
          </w:tcPr>
          <w:p w14:paraId="4D615CED" w14:textId="77777777" w:rsidR="00226A6C" w:rsidRDefault="00226A6C" w:rsidP="00003181">
            <w:r>
              <w:t>Financial Controller</w:t>
            </w:r>
          </w:p>
          <w:p w14:paraId="2B36D301" w14:textId="77777777" w:rsidR="00226A6C" w:rsidRDefault="00226A6C" w:rsidP="00003181"/>
        </w:tc>
        <w:tc>
          <w:tcPr>
            <w:tcW w:w="1985" w:type="dxa"/>
            <w:gridSpan w:val="2"/>
          </w:tcPr>
          <w:p w14:paraId="71499E35" w14:textId="77777777" w:rsidR="00226A6C" w:rsidRDefault="00226A6C" w:rsidP="00003181">
            <w:r>
              <w:t>Grade:</w:t>
            </w:r>
          </w:p>
        </w:tc>
        <w:tc>
          <w:tcPr>
            <w:tcW w:w="2551" w:type="dxa"/>
            <w:gridSpan w:val="4"/>
          </w:tcPr>
          <w:p w14:paraId="30475715" w14:textId="77777777" w:rsidR="00226A6C" w:rsidRDefault="00226A6C" w:rsidP="00003181">
            <w:r>
              <w:t>MG2</w:t>
            </w:r>
          </w:p>
        </w:tc>
      </w:tr>
      <w:tr w:rsidR="00D84FEC" w14:paraId="3D6A3887" w14:textId="77777777">
        <w:tc>
          <w:tcPr>
            <w:tcW w:w="709" w:type="dxa"/>
            <w:tcBorders>
              <w:top w:val="single" w:sz="4" w:space="0" w:color="auto"/>
            </w:tcBorders>
          </w:tcPr>
          <w:p w14:paraId="4B5A4706" w14:textId="77777777" w:rsidR="00D84FEC" w:rsidRDefault="00D84FEC">
            <w:pPr>
              <w:pStyle w:val="Heading3"/>
            </w:pPr>
            <w:r>
              <w:t>B</w:t>
            </w:r>
          </w:p>
        </w:tc>
        <w:tc>
          <w:tcPr>
            <w:tcW w:w="9356" w:type="dxa"/>
            <w:gridSpan w:val="8"/>
            <w:tcBorders>
              <w:top w:val="single" w:sz="4" w:space="0" w:color="auto"/>
            </w:tcBorders>
          </w:tcPr>
          <w:p w14:paraId="61639BA7" w14:textId="77777777" w:rsidR="00D84FEC" w:rsidRDefault="00D84FEC">
            <w:pPr>
              <w:rPr>
                <w:b/>
              </w:rPr>
            </w:pPr>
            <w:r>
              <w:rPr>
                <w:b/>
              </w:rPr>
              <w:t>Purpose of the Job</w:t>
            </w:r>
          </w:p>
          <w:p w14:paraId="455733C7" w14:textId="77777777" w:rsidR="00D84FEC" w:rsidRDefault="00D84FEC">
            <w:pPr>
              <w:rPr>
                <w:b/>
              </w:rPr>
            </w:pPr>
          </w:p>
        </w:tc>
      </w:tr>
      <w:tr w:rsidR="00D84FEC" w14:paraId="3B3DB1B0" w14:textId="77777777">
        <w:tc>
          <w:tcPr>
            <w:tcW w:w="709" w:type="dxa"/>
            <w:tcBorders>
              <w:bottom w:val="single" w:sz="4" w:space="0" w:color="auto"/>
            </w:tcBorders>
          </w:tcPr>
          <w:p w14:paraId="2F0767B7" w14:textId="77777777" w:rsidR="00D84FEC" w:rsidRDefault="00D84FEC"/>
        </w:tc>
        <w:tc>
          <w:tcPr>
            <w:tcW w:w="9356" w:type="dxa"/>
            <w:gridSpan w:val="8"/>
            <w:tcBorders>
              <w:bottom w:val="single" w:sz="4" w:space="0" w:color="auto"/>
            </w:tcBorders>
          </w:tcPr>
          <w:p w14:paraId="4A2294B2" w14:textId="77777777" w:rsidR="00226A6C" w:rsidRDefault="00226A6C" w:rsidP="00226A6C">
            <w:pPr>
              <w:rPr>
                <w:szCs w:val="22"/>
              </w:rPr>
            </w:pPr>
            <w:r>
              <w:rPr>
                <w:szCs w:val="22"/>
              </w:rPr>
              <w:t xml:space="preserve">To ensure the efficient running of the Accounts Receivable/Payable section, including the timely payment of supplier invoices and receipt of cash from debtors.  </w:t>
            </w:r>
          </w:p>
          <w:p w14:paraId="2BAF59DD" w14:textId="77777777" w:rsidR="00226A6C" w:rsidRDefault="00226A6C" w:rsidP="00226A6C">
            <w:pPr>
              <w:rPr>
                <w:szCs w:val="22"/>
              </w:rPr>
            </w:pPr>
          </w:p>
          <w:p w14:paraId="01174E07" w14:textId="77777777" w:rsidR="00226A6C" w:rsidRDefault="00226A6C" w:rsidP="00226A6C">
            <w:pPr>
              <w:rPr>
                <w:szCs w:val="22"/>
              </w:rPr>
            </w:pPr>
            <w:r>
              <w:rPr>
                <w:szCs w:val="22"/>
              </w:rPr>
              <w:t xml:space="preserve">Proactively manage the purchase and sales ledgers and lead the Accounts Receivable/Payable team to ensure tight control over the company’s payment and receipt processing activities. </w:t>
            </w:r>
          </w:p>
          <w:p w14:paraId="761914BE" w14:textId="77777777" w:rsidR="00D84FEC" w:rsidRDefault="00D84FEC">
            <w:pPr>
              <w:rPr>
                <w:b/>
              </w:rPr>
            </w:pPr>
          </w:p>
        </w:tc>
      </w:tr>
      <w:tr w:rsidR="00D84FEC" w14:paraId="0B9121A8" w14:textId="77777777">
        <w:tc>
          <w:tcPr>
            <w:tcW w:w="709" w:type="dxa"/>
            <w:tcBorders>
              <w:top w:val="single" w:sz="4" w:space="0" w:color="auto"/>
            </w:tcBorders>
          </w:tcPr>
          <w:p w14:paraId="48D68B46" w14:textId="77777777" w:rsidR="00D84FEC" w:rsidRDefault="00D84FEC">
            <w:pPr>
              <w:pStyle w:val="Heading3"/>
            </w:pPr>
            <w:r>
              <w:t>C</w:t>
            </w:r>
          </w:p>
        </w:tc>
        <w:tc>
          <w:tcPr>
            <w:tcW w:w="9356" w:type="dxa"/>
            <w:gridSpan w:val="8"/>
            <w:tcBorders>
              <w:top w:val="single" w:sz="4" w:space="0" w:color="auto"/>
            </w:tcBorders>
          </w:tcPr>
          <w:p w14:paraId="69A9CA34" w14:textId="77777777" w:rsidR="00D84FEC" w:rsidRDefault="00D84FEC">
            <w:pPr>
              <w:rPr>
                <w:b/>
              </w:rPr>
            </w:pPr>
            <w:r>
              <w:rPr>
                <w:b/>
              </w:rPr>
              <w:t>Principal Accountabilities</w:t>
            </w:r>
          </w:p>
          <w:p w14:paraId="31BF1B90" w14:textId="77777777" w:rsidR="00D84FEC" w:rsidRDefault="00D84FEC">
            <w:pPr>
              <w:rPr>
                <w:b/>
              </w:rPr>
            </w:pPr>
          </w:p>
        </w:tc>
      </w:tr>
      <w:tr w:rsidR="00226A6C" w14:paraId="2C94C67D" w14:textId="77777777">
        <w:tc>
          <w:tcPr>
            <w:tcW w:w="709" w:type="dxa"/>
            <w:tcBorders>
              <w:bottom w:val="single" w:sz="4" w:space="0" w:color="auto"/>
            </w:tcBorders>
          </w:tcPr>
          <w:p w14:paraId="59C4E24D" w14:textId="77777777" w:rsidR="00226A6C" w:rsidRDefault="00226A6C" w:rsidP="00003181">
            <w:r>
              <w:t>C1</w:t>
            </w:r>
          </w:p>
          <w:p w14:paraId="712A8D9E" w14:textId="77777777" w:rsidR="00226A6C" w:rsidRDefault="00226A6C" w:rsidP="00003181"/>
          <w:p w14:paraId="0887EAF3" w14:textId="77777777" w:rsidR="00226A6C" w:rsidRDefault="00226A6C" w:rsidP="00003181"/>
          <w:p w14:paraId="614D2C31" w14:textId="77777777" w:rsidR="00226A6C" w:rsidRDefault="00226A6C" w:rsidP="00003181">
            <w:r>
              <w:t>C2</w:t>
            </w:r>
          </w:p>
          <w:p w14:paraId="68A52B51" w14:textId="77777777" w:rsidR="00226A6C" w:rsidRDefault="00226A6C" w:rsidP="00003181"/>
          <w:p w14:paraId="237BA243" w14:textId="77777777" w:rsidR="00226A6C" w:rsidRDefault="00226A6C" w:rsidP="00003181"/>
          <w:p w14:paraId="590CA407" w14:textId="77777777" w:rsidR="00226A6C" w:rsidRDefault="00226A6C" w:rsidP="00003181"/>
          <w:p w14:paraId="54FD8984" w14:textId="77777777" w:rsidR="00226A6C" w:rsidRDefault="00226A6C" w:rsidP="00003181">
            <w:r>
              <w:t>C3</w:t>
            </w:r>
          </w:p>
          <w:p w14:paraId="1D917927" w14:textId="77777777" w:rsidR="00226A6C" w:rsidRDefault="00226A6C" w:rsidP="00003181"/>
          <w:p w14:paraId="70E18BBB" w14:textId="77777777" w:rsidR="00226A6C" w:rsidRDefault="00226A6C" w:rsidP="00003181"/>
          <w:p w14:paraId="17BA787A" w14:textId="77777777" w:rsidR="00226A6C" w:rsidRDefault="00226A6C" w:rsidP="00003181">
            <w:r>
              <w:t>C4</w:t>
            </w:r>
          </w:p>
          <w:p w14:paraId="67AC9764" w14:textId="77777777" w:rsidR="00226A6C" w:rsidRDefault="00226A6C" w:rsidP="00003181"/>
          <w:p w14:paraId="6338C492" w14:textId="77777777" w:rsidR="00226A6C" w:rsidRDefault="00226A6C" w:rsidP="00003181"/>
          <w:p w14:paraId="13DA0ECD" w14:textId="77777777" w:rsidR="00226A6C" w:rsidRDefault="00226A6C" w:rsidP="00003181">
            <w:r>
              <w:t>C5</w:t>
            </w:r>
          </w:p>
          <w:p w14:paraId="2F768852" w14:textId="77777777" w:rsidR="00226A6C" w:rsidRDefault="00226A6C" w:rsidP="00003181"/>
          <w:p w14:paraId="71586DF4" w14:textId="77777777" w:rsidR="00226A6C" w:rsidRDefault="00226A6C" w:rsidP="00003181"/>
          <w:p w14:paraId="687F245F" w14:textId="77777777" w:rsidR="00226A6C" w:rsidRDefault="00226A6C" w:rsidP="00003181">
            <w:r>
              <w:t>C6</w:t>
            </w:r>
          </w:p>
          <w:p w14:paraId="70A33EBB" w14:textId="77777777" w:rsidR="00226A6C" w:rsidRDefault="00226A6C" w:rsidP="00003181"/>
          <w:p w14:paraId="41AA6D31" w14:textId="77777777" w:rsidR="00226A6C" w:rsidRDefault="00226A6C" w:rsidP="00003181"/>
          <w:p w14:paraId="422BC1F3" w14:textId="77777777" w:rsidR="00226A6C" w:rsidRDefault="00226A6C" w:rsidP="00003181"/>
          <w:p w14:paraId="23BC5641" w14:textId="77777777" w:rsidR="00226A6C" w:rsidRDefault="00226A6C" w:rsidP="00003181">
            <w:r>
              <w:t>C7</w:t>
            </w:r>
          </w:p>
          <w:p w14:paraId="0B45C053" w14:textId="77777777" w:rsidR="00226A6C" w:rsidRDefault="00226A6C" w:rsidP="00003181"/>
          <w:p w14:paraId="0DEFF949" w14:textId="77777777" w:rsidR="00226A6C" w:rsidRDefault="00226A6C" w:rsidP="00003181"/>
          <w:p w14:paraId="4A3B23C9" w14:textId="77777777" w:rsidR="00226A6C" w:rsidRDefault="00226A6C" w:rsidP="00003181"/>
          <w:p w14:paraId="59D8ADAF" w14:textId="77777777" w:rsidR="00226A6C" w:rsidRDefault="00226A6C" w:rsidP="00003181"/>
          <w:p w14:paraId="688C0058" w14:textId="77777777" w:rsidR="00226A6C" w:rsidRDefault="00226A6C" w:rsidP="00003181">
            <w:r>
              <w:t>C8</w:t>
            </w:r>
          </w:p>
          <w:p w14:paraId="5DF60DC7" w14:textId="77777777" w:rsidR="00226A6C" w:rsidRDefault="00226A6C" w:rsidP="00003181"/>
          <w:p w14:paraId="437B7504" w14:textId="77777777" w:rsidR="00226A6C" w:rsidRDefault="00226A6C" w:rsidP="00003181">
            <w:r>
              <w:t>C9</w:t>
            </w:r>
          </w:p>
          <w:p w14:paraId="7244FF9B" w14:textId="77777777" w:rsidR="00226A6C" w:rsidRDefault="00226A6C" w:rsidP="00003181"/>
          <w:p w14:paraId="5C0EBF63" w14:textId="77777777" w:rsidR="00226A6C" w:rsidRDefault="00226A6C" w:rsidP="00003181"/>
          <w:p w14:paraId="3CD13053" w14:textId="77777777" w:rsidR="00226A6C" w:rsidRDefault="00226A6C" w:rsidP="00003181">
            <w:r>
              <w:t>C10</w:t>
            </w:r>
          </w:p>
          <w:p w14:paraId="4037C78E" w14:textId="77777777" w:rsidR="00226A6C" w:rsidRDefault="00226A6C" w:rsidP="00003181"/>
          <w:p w14:paraId="36EF5F8A" w14:textId="77777777" w:rsidR="00226A6C" w:rsidRDefault="00226A6C" w:rsidP="00003181">
            <w:r>
              <w:t>C11</w:t>
            </w:r>
          </w:p>
          <w:p w14:paraId="1830F984" w14:textId="77777777" w:rsidR="00226A6C" w:rsidRDefault="00226A6C" w:rsidP="00003181"/>
          <w:p w14:paraId="29E10243" w14:textId="77777777" w:rsidR="00226A6C" w:rsidRDefault="00226A6C" w:rsidP="00003181"/>
          <w:p w14:paraId="38209EDB" w14:textId="77777777" w:rsidR="00226A6C" w:rsidRDefault="00226A6C" w:rsidP="00003181">
            <w:r>
              <w:t>C12</w:t>
            </w:r>
          </w:p>
          <w:p w14:paraId="567AFB38" w14:textId="77777777" w:rsidR="00226A6C" w:rsidRDefault="00226A6C" w:rsidP="00003181"/>
          <w:p w14:paraId="47046E02" w14:textId="77777777" w:rsidR="00226A6C" w:rsidRDefault="00226A6C" w:rsidP="00003181"/>
          <w:p w14:paraId="0FFD1454" w14:textId="77777777" w:rsidR="00226A6C" w:rsidRDefault="00226A6C" w:rsidP="00003181"/>
          <w:p w14:paraId="7B018692" w14:textId="77777777" w:rsidR="00226A6C" w:rsidRDefault="00226A6C" w:rsidP="00003181"/>
        </w:tc>
        <w:tc>
          <w:tcPr>
            <w:tcW w:w="9356" w:type="dxa"/>
            <w:gridSpan w:val="8"/>
            <w:tcBorders>
              <w:bottom w:val="single" w:sz="4" w:space="0" w:color="auto"/>
            </w:tcBorders>
          </w:tcPr>
          <w:p w14:paraId="049487C1" w14:textId="77777777" w:rsidR="00226A6C" w:rsidRDefault="00226A6C" w:rsidP="00003181">
            <w:pPr>
              <w:tabs>
                <w:tab w:val="left" w:pos="360"/>
              </w:tabs>
              <w:rPr>
                <w:szCs w:val="22"/>
              </w:rPr>
            </w:pPr>
            <w:r>
              <w:rPr>
                <w:szCs w:val="22"/>
              </w:rPr>
              <w:lastRenderedPageBreak/>
              <w:t xml:space="preserve">Ensure that there is effective control over the purchase and sales ledgers, including the relevant balance sheet reconciliations and review of balances. </w:t>
            </w:r>
          </w:p>
          <w:p w14:paraId="51289C34" w14:textId="77777777" w:rsidR="00226A6C" w:rsidRDefault="00226A6C" w:rsidP="00003181">
            <w:pPr>
              <w:tabs>
                <w:tab w:val="left" w:pos="360"/>
              </w:tabs>
              <w:rPr>
                <w:szCs w:val="22"/>
              </w:rPr>
            </w:pPr>
          </w:p>
          <w:p w14:paraId="1DFD4D5C" w14:textId="77777777" w:rsidR="00226A6C" w:rsidRDefault="00226A6C" w:rsidP="00003181">
            <w:pPr>
              <w:tabs>
                <w:tab w:val="left" w:pos="360"/>
              </w:tabs>
              <w:rPr>
                <w:szCs w:val="22"/>
              </w:rPr>
            </w:pPr>
            <w:r>
              <w:rPr>
                <w:szCs w:val="22"/>
              </w:rPr>
              <w:t xml:space="preserve">Manage the day to day control of the accounting system </w:t>
            </w:r>
            <w:proofErr w:type="gramStart"/>
            <w:r>
              <w:rPr>
                <w:szCs w:val="22"/>
              </w:rPr>
              <w:t>with regard to</w:t>
            </w:r>
            <w:proofErr w:type="gramEnd"/>
            <w:r>
              <w:rPr>
                <w:szCs w:val="22"/>
              </w:rPr>
              <w:t xml:space="preserve"> suppliers and customers.  Support the Accounts Payable/Receivable staff on systems and accounting issues including VAT and P11D. </w:t>
            </w:r>
          </w:p>
          <w:p w14:paraId="198D8D6E" w14:textId="77777777" w:rsidR="00226A6C" w:rsidRDefault="00226A6C" w:rsidP="00003181">
            <w:pPr>
              <w:numPr>
                <w:ilvl w:val="12"/>
                <w:numId w:val="0"/>
              </w:numPr>
              <w:ind w:left="360" w:hanging="360"/>
              <w:rPr>
                <w:szCs w:val="22"/>
              </w:rPr>
            </w:pPr>
          </w:p>
          <w:p w14:paraId="6677619E" w14:textId="77777777" w:rsidR="00226A6C" w:rsidRDefault="00226A6C" w:rsidP="00003181">
            <w:pPr>
              <w:tabs>
                <w:tab w:val="left" w:pos="360"/>
              </w:tabs>
              <w:rPr>
                <w:szCs w:val="22"/>
              </w:rPr>
            </w:pPr>
            <w:r>
              <w:rPr>
                <w:szCs w:val="22"/>
              </w:rPr>
              <w:t xml:space="preserve">Ensure the timely payment to suppliers and receipts from customers, </w:t>
            </w:r>
            <w:proofErr w:type="gramStart"/>
            <w:r>
              <w:rPr>
                <w:szCs w:val="22"/>
              </w:rPr>
              <w:t>taking into account</w:t>
            </w:r>
            <w:proofErr w:type="gramEnd"/>
            <w:r>
              <w:rPr>
                <w:szCs w:val="22"/>
              </w:rPr>
              <w:t xml:space="preserve"> contractual terms and optimisation of the Group’s cashflow. </w:t>
            </w:r>
          </w:p>
          <w:p w14:paraId="0CE8CE22" w14:textId="77777777" w:rsidR="00226A6C" w:rsidRDefault="00226A6C" w:rsidP="00003181">
            <w:pPr>
              <w:numPr>
                <w:ilvl w:val="12"/>
                <w:numId w:val="0"/>
              </w:numPr>
              <w:ind w:left="360" w:hanging="360"/>
              <w:rPr>
                <w:szCs w:val="22"/>
              </w:rPr>
            </w:pPr>
          </w:p>
          <w:p w14:paraId="5A3898C2" w14:textId="77777777" w:rsidR="00226A6C" w:rsidRDefault="00226A6C" w:rsidP="00003181">
            <w:pPr>
              <w:tabs>
                <w:tab w:val="left" w:pos="360"/>
              </w:tabs>
              <w:rPr>
                <w:szCs w:val="22"/>
              </w:rPr>
            </w:pPr>
            <w:r>
              <w:rPr>
                <w:szCs w:val="22"/>
              </w:rPr>
              <w:t xml:space="preserve">Ensure that the procedures for authorising purchase and sales invoices are properly carried out and updated as required. </w:t>
            </w:r>
          </w:p>
          <w:p w14:paraId="48494356" w14:textId="77777777" w:rsidR="00226A6C" w:rsidRDefault="00226A6C" w:rsidP="00003181">
            <w:pPr>
              <w:numPr>
                <w:ilvl w:val="12"/>
                <w:numId w:val="0"/>
              </w:numPr>
              <w:tabs>
                <w:tab w:val="left" w:pos="360"/>
              </w:tabs>
              <w:ind w:left="360" w:hanging="360"/>
              <w:rPr>
                <w:szCs w:val="22"/>
              </w:rPr>
            </w:pPr>
          </w:p>
          <w:p w14:paraId="3DA9138F" w14:textId="77777777" w:rsidR="00226A6C" w:rsidRDefault="00226A6C" w:rsidP="00003181">
            <w:pPr>
              <w:tabs>
                <w:tab w:val="left" w:pos="360"/>
              </w:tabs>
              <w:rPr>
                <w:szCs w:val="22"/>
              </w:rPr>
            </w:pPr>
            <w:r>
              <w:rPr>
                <w:szCs w:val="22"/>
              </w:rPr>
              <w:t xml:space="preserve">Provide a focus for the Group for all issues relating to purchasing and sales procedures and systems. </w:t>
            </w:r>
          </w:p>
          <w:p w14:paraId="1A601C35" w14:textId="77777777" w:rsidR="00226A6C" w:rsidRDefault="00226A6C" w:rsidP="00003181">
            <w:pPr>
              <w:numPr>
                <w:ilvl w:val="12"/>
                <w:numId w:val="0"/>
              </w:numPr>
              <w:tabs>
                <w:tab w:val="left" w:pos="360"/>
              </w:tabs>
              <w:ind w:left="360" w:hanging="360"/>
              <w:rPr>
                <w:szCs w:val="22"/>
              </w:rPr>
            </w:pPr>
          </w:p>
          <w:p w14:paraId="7426ED20" w14:textId="77777777" w:rsidR="00226A6C" w:rsidRDefault="00226A6C" w:rsidP="00003181">
            <w:pPr>
              <w:tabs>
                <w:tab w:val="left" w:pos="360"/>
              </w:tabs>
              <w:rPr>
                <w:szCs w:val="22"/>
              </w:rPr>
            </w:pPr>
            <w:r>
              <w:rPr>
                <w:szCs w:val="22"/>
              </w:rPr>
              <w:t>Ensure compliance with all aspects of internal control and that the functional managers are advised of any issues. Supervise the Accounts Receivable Officer with implementing and maintaining proper credit control procedures.</w:t>
            </w:r>
          </w:p>
          <w:p w14:paraId="1463D698" w14:textId="77777777" w:rsidR="00226A6C" w:rsidRDefault="00226A6C" w:rsidP="00003181">
            <w:pPr>
              <w:tabs>
                <w:tab w:val="left" w:pos="360"/>
              </w:tabs>
              <w:rPr>
                <w:szCs w:val="22"/>
              </w:rPr>
            </w:pPr>
          </w:p>
          <w:p w14:paraId="552C4355" w14:textId="77777777" w:rsidR="00226A6C" w:rsidRDefault="00226A6C" w:rsidP="00003181">
            <w:pPr>
              <w:tabs>
                <w:tab w:val="left" w:pos="360"/>
              </w:tabs>
              <w:rPr>
                <w:szCs w:val="22"/>
              </w:rPr>
            </w:pPr>
            <w:r>
              <w:rPr>
                <w:szCs w:val="22"/>
              </w:rPr>
              <w:t>Direct credit control procedures on accounts rendered ensuring prompt payment is received within the contract timescales.  Produce a periodic analysis of debtors, including age analysis.  Provide risk assessment of disputed items, producing a commentary of significant items. Control and monitor the customer credit worthiness.</w:t>
            </w:r>
          </w:p>
          <w:p w14:paraId="1E2003F9" w14:textId="77777777" w:rsidR="00226A6C" w:rsidRDefault="00226A6C" w:rsidP="00003181">
            <w:pPr>
              <w:tabs>
                <w:tab w:val="left" w:pos="360"/>
              </w:tabs>
              <w:rPr>
                <w:szCs w:val="22"/>
              </w:rPr>
            </w:pPr>
          </w:p>
          <w:p w14:paraId="4D45371B" w14:textId="77777777" w:rsidR="00226A6C" w:rsidRDefault="00226A6C" w:rsidP="00003181">
            <w:pPr>
              <w:pStyle w:val="BodyText"/>
              <w:widowControl/>
              <w:rPr>
                <w:rFonts w:ascii="Arial" w:hAnsi="Arial"/>
                <w:szCs w:val="22"/>
              </w:rPr>
            </w:pPr>
            <w:r>
              <w:rPr>
                <w:rFonts w:ascii="Arial" w:hAnsi="Arial"/>
                <w:szCs w:val="22"/>
              </w:rPr>
              <w:t>Provide short-term cash forecasts for future receivable inflows to the Treasury Manager.</w:t>
            </w:r>
          </w:p>
          <w:p w14:paraId="735FE3DE" w14:textId="77777777" w:rsidR="00226A6C" w:rsidRDefault="00226A6C" w:rsidP="00003181">
            <w:pPr>
              <w:tabs>
                <w:tab w:val="left" w:pos="360"/>
              </w:tabs>
              <w:rPr>
                <w:szCs w:val="22"/>
              </w:rPr>
            </w:pPr>
          </w:p>
          <w:p w14:paraId="40B5AC6A" w14:textId="77777777" w:rsidR="00226A6C" w:rsidRDefault="00226A6C" w:rsidP="00003181">
            <w:pPr>
              <w:rPr>
                <w:szCs w:val="22"/>
              </w:rPr>
            </w:pPr>
            <w:r>
              <w:rPr>
                <w:szCs w:val="22"/>
              </w:rPr>
              <w:t xml:space="preserve">Raise “Goods received not invoiced” accruals and </w:t>
            </w:r>
            <w:proofErr w:type="spellStart"/>
            <w:r>
              <w:rPr>
                <w:szCs w:val="22"/>
              </w:rPr>
              <w:t>Intray</w:t>
            </w:r>
            <w:proofErr w:type="spellEnd"/>
            <w:r>
              <w:rPr>
                <w:szCs w:val="22"/>
              </w:rPr>
              <w:t xml:space="preserve"> accruals each period, interim and year-end, where system solutions are not in place.</w:t>
            </w:r>
          </w:p>
          <w:p w14:paraId="14A44696" w14:textId="77777777" w:rsidR="00226A6C" w:rsidRDefault="00226A6C" w:rsidP="00003181">
            <w:pPr>
              <w:numPr>
                <w:ilvl w:val="12"/>
                <w:numId w:val="0"/>
              </w:numPr>
              <w:ind w:left="360" w:hanging="360"/>
              <w:rPr>
                <w:szCs w:val="22"/>
              </w:rPr>
            </w:pPr>
          </w:p>
          <w:p w14:paraId="7D34A76E" w14:textId="77777777" w:rsidR="00226A6C" w:rsidRDefault="00226A6C" w:rsidP="00003181">
            <w:pPr>
              <w:rPr>
                <w:szCs w:val="22"/>
              </w:rPr>
            </w:pPr>
            <w:r>
              <w:rPr>
                <w:szCs w:val="22"/>
              </w:rPr>
              <w:t>Establish and monitor creditor and debtor KPI’s to assist in the review process.</w:t>
            </w:r>
          </w:p>
          <w:p w14:paraId="680816FA" w14:textId="77777777" w:rsidR="00226A6C" w:rsidRDefault="00226A6C" w:rsidP="00003181">
            <w:pPr>
              <w:numPr>
                <w:ilvl w:val="12"/>
                <w:numId w:val="0"/>
              </w:numPr>
              <w:ind w:left="360" w:hanging="360"/>
              <w:rPr>
                <w:szCs w:val="22"/>
              </w:rPr>
            </w:pPr>
          </w:p>
          <w:p w14:paraId="196663F1" w14:textId="77777777" w:rsidR="00226A6C" w:rsidRDefault="00226A6C" w:rsidP="00003181">
            <w:pPr>
              <w:tabs>
                <w:tab w:val="left" w:pos="360"/>
              </w:tabs>
              <w:rPr>
                <w:szCs w:val="22"/>
              </w:rPr>
            </w:pPr>
            <w:r>
              <w:rPr>
                <w:szCs w:val="22"/>
              </w:rPr>
              <w:t>Ensure that VAT inputs and outputs are accurately identified.  In conjunction with the Financial Accounts Department ensure compliance with all VAT rules.</w:t>
            </w:r>
          </w:p>
          <w:p w14:paraId="0814D657" w14:textId="77777777" w:rsidR="00226A6C" w:rsidRDefault="00226A6C" w:rsidP="00003181">
            <w:pPr>
              <w:numPr>
                <w:ilvl w:val="12"/>
                <w:numId w:val="0"/>
              </w:numPr>
              <w:rPr>
                <w:szCs w:val="22"/>
              </w:rPr>
            </w:pPr>
          </w:p>
          <w:p w14:paraId="226F8D84" w14:textId="7D3EB060" w:rsidR="00226A6C" w:rsidRPr="00226A6C" w:rsidRDefault="00226A6C" w:rsidP="00003181">
            <w:pPr>
              <w:rPr>
                <w:szCs w:val="22"/>
              </w:rPr>
            </w:pPr>
            <w:r>
              <w:rPr>
                <w:szCs w:val="22"/>
              </w:rPr>
              <w:t xml:space="preserve">Ensure the accurate identification of </w:t>
            </w:r>
            <w:proofErr w:type="spellStart"/>
            <w:r>
              <w:rPr>
                <w:szCs w:val="22"/>
              </w:rPr>
              <w:t>sub contractors</w:t>
            </w:r>
            <w:proofErr w:type="spellEnd"/>
            <w:r>
              <w:rPr>
                <w:szCs w:val="22"/>
              </w:rPr>
              <w:t xml:space="preserve">.  Update the </w:t>
            </w:r>
            <w:r w:rsidR="00AA55D6">
              <w:rPr>
                <w:szCs w:val="22"/>
              </w:rPr>
              <w:t>Oracle</w:t>
            </w:r>
            <w:r>
              <w:rPr>
                <w:szCs w:val="22"/>
              </w:rPr>
              <w:t xml:space="preserve"> system with details issued by the Inland Revenue in order to monitor the payments and complete the relevant vouchers in compliance with Construction Industry Scheme regulation. </w:t>
            </w:r>
          </w:p>
        </w:tc>
      </w:tr>
      <w:tr w:rsidR="00D8318A" w14:paraId="2C7E9E6F" w14:textId="77777777">
        <w:tc>
          <w:tcPr>
            <w:tcW w:w="709" w:type="dxa"/>
            <w:tcBorders>
              <w:top w:val="single" w:sz="4" w:space="0" w:color="auto"/>
            </w:tcBorders>
          </w:tcPr>
          <w:p w14:paraId="628F7277" w14:textId="77777777" w:rsidR="00D8318A" w:rsidRDefault="00251073" w:rsidP="005576E8">
            <w:pPr>
              <w:pStyle w:val="Heading3"/>
            </w:pPr>
            <w:r>
              <w:lastRenderedPageBreak/>
              <w:br w:type="page"/>
            </w:r>
            <w:r w:rsidR="00D8318A">
              <w:t>D</w:t>
            </w:r>
          </w:p>
        </w:tc>
        <w:tc>
          <w:tcPr>
            <w:tcW w:w="9356" w:type="dxa"/>
            <w:gridSpan w:val="8"/>
            <w:tcBorders>
              <w:top w:val="single" w:sz="4" w:space="0" w:color="auto"/>
            </w:tcBorders>
          </w:tcPr>
          <w:p w14:paraId="34271CE4"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5B8C329D" w14:textId="77777777" w:rsidR="00251073" w:rsidRDefault="00251073" w:rsidP="005576E8">
            <w:pPr>
              <w:rPr>
                <w:b/>
              </w:rPr>
            </w:pPr>
          </w:p>
        </w:tc>
      </w:tr>
      <w:tr w:rsidR="00251073" w14:paraId="5BA9CE92" w14:textId="77777777" w:rsidTr="009B7111">
        <w:trPr>
          <w:trHeight w:val="376"/>
        </w:trPr>
        <w:tc>
          <w:tcPr>
            <w:tcW w:w="709" w:type="dxa"/>
          </w:tcPr>
          <w:p w14:paraId="1090C34C" w14:textId="77777777" w:rsidR="00251073" w:rsidRDefault="00251073" w:rsidP="008C1C4E">
            <w:r>
              <w:t>D1</w:t>
            </w:r>
          </w:p>
          <w:p w14:paraId="1CA0EC37" w14:textId="77777777" w:rsidR="00251073" w:rsidRDefault="00251073" w:rsidP="008C1C4E"/>
        </w:tc>
        <w:tc>
          <w:tcPr>
            <w:tcW w:w="6379" w:type="dxa"/>
            <w:gridSpan w:val="3"/>
          </w:tcPr>
          <w:p w14:paraId="6492B6E5" w14:textId="77777777" w:rsidR="00251073" w:rsidRDefault="00251073" w:rsidP="008C1C4E">
            <w:pPr>
              <w:pStyle w:val="Heading3"/>
              <w:rPr>
                <w:b w:val="0"/>
              </w:rPr>
            </w:pPr>
            <w:r>
              <w:rPr>
                <w:b w:val="0"/>
              </w:rPr>
              <w:t>This post is required to undertake SAFETY CRITICAL WORK</w:t>
            </w:r>
          </w:p>
        </w:tc>
        <w:tc>
          <w:tcPr>
            <w:tcW w:w="709" w:type="dxa"/>
            <w:gridSpan w:val="2"/>
            <w:tcBorders>
              <w:right w:val="single" w:sz="4" w:space="0" w:color="auto"/>
            </w:tcBorders>
          </w:tcPr>
          <w:p w14:paraId="6B7F62E1"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11013CF7" w14:textId="77777777" w:rsidR="00251073" w:rsidRDefault="00251073" w:rsidP="008C1C4E"/>
        </w:tc>
        <w:tc>
          <w:tcPr>
            <w:tcW w:w="744" w:type="dxa"/>
            <w:tcBorders>
              <w:right w:val="single" w:sz="4" w:space="0" w:color="auto"/>
            </w:tcBorders>
          </w:tcPr>
          <w:p w14:paraId="778C8081"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642ADE94" w14:textId="77777777" w:rsidR="00251073" w:rsidRPr="009B7111" w:rsidRDefault="009B7111" w:rsidP="009B7111">
            <w:pPr>
              <w:jc w:val="center"/>
              <w:rPr>
                <w:b/>
                <w:sz w:val="32"/>
                <w:szCs w:val="32"/>
              </w:rPr>
            </w:pPr>
            <w:r w:rsidRPr="009B7111">
              <w:rPr>
                <w:b/>
                <w:sz w:val="32"/>
                <w:szCs w:val="32"/>
              </w:rPr>
              <w:sym w:font="Wingdings 2" w:char="F050"/>
            </w:r>
          </w:p>
        </w:tc>
      </w:tr>
      <w:tr w:rsidR="009B7111" w14:paraId="3DC9B1F3" w14:textId="77777777" w:rsidTr="00AA0B93">
        <w:tc>
          <w:tcPr>
            <w:tcW w:w="709" w:type="dxa"/>
          </w:tcPr>
          <w:p w14:paraId="1C66AC14" w14:textId="77777777" w:rsidR="009B7111" w:rsidRDefault="009B7111" w:rsidP="008C1C4E">
            <w:r>
              <w:t>D2</w:t>
            </w:r>
          </w:p>
          <w:p w14:paraId="29E44A77" w14:textId="77777777" w:rsidR="009B7111" w:rsidRDefault="009B7111" w:rsidP="008C1C4E"/>
        </w:tc>
        <w:tc>
          <w:tcPr>
            <w:tcW w:w="6379" w:type="dxa"/>
            <w:gridSpan w:val="3"/>
          </w:tcPr>
          <w:p w14:paraId="360990D8" w14:textId="77777777" w:rsidR="009B7111" w:rsidRDefault="009B7111" w:rsidP="008C1C4E">
            <w:pPr>
              <w:pStyle w:val="Heading3"/>
              <w:rPr>
                <w:b w:val="0"/>
              </w:rPr>
            </w:pPr>
            <w:r>
              <w:rPr>
                <w:b w:val="0"/>
              </w:rPr>
              <w:t>This is a KEY SAFETY POST or nominated deputy</w:t>
            </w:r>
          </w:p>
        </w:tc>
        <w:tc>
          <w:tcPr>
            <w:tcW w:w="709" w:type="dxa"/>
            <w:gridSpan w:val="2"/>
            <w:tcBorders>
              <w:right w:val="single" w:sz="4" w:space="0" w:color="auto"/>
            </w:tcBorders>
          </w:tcPr>
          <w:p w14:paraId="2806919A" w14:textId="77777777" w:rsidR="009B7111" w:rsidRDefault="009B7111" w:rsidP="008C1C4E">
            <w:r>
              <w:t>Yes</w:t>
            </w:r>
          </w:p>
        </w:tc>
        <w:tc>
          <w:tcPr>
            <w:tcW w:w="779" w:type="dxa"/>
            <w:tcBorders>
              <w:top w:val="single" w:sz="4" w:space="0" w:color="auto"/>
              <w:left w:val="single" w:sz="4" w:space="0" w:color="auto"/>
              <w:bottom w:val="single" w:sz="4" w:space="0" w:color="auto"/>
              <w:right w:val="single" w:sz="4" w:space="0" w:color="auto"/>
            </w:tcBorders>
          </w:tcPr>
          <w:p w14:paraId="1F0C8056" w14:textId="77777777" w:rsidR="009B7111" w:rsidRDefault="009B7111" w:rsidP="008C1C4E"/>
        </w:tc>
        <w:tc>
          <w:tcPr>
            <w:tcW w:w="744" w:type="dxa"/>
            <w:tcBorders>
              <w:left w:val="single" w:sz="4" w:space="0" w:color="auto"/>
              <w:right w:val="single" w:sz="4" w:space="0" w:color="auto"/>
            </w:tcBorders>
          </w:tcPr>
          <w:p w14:paraId="3DA43058" w14:textId="77777777" w:rsidR="009B7111" w:rsidRDefault="009B7111"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EDF7649" w14:textId="77777777" w:rsidR="009B7111" w:rsidRPr="009B7111" w:rsidRDefault="009B7111" w:rsidP="003B1BDB">
            <w:pPr>
              <w:jc w:val="center"/>
              <w:rPr>
                <w:b/>
                <w:sz w:val="32"/>
                <w:szCs w:val="32"/>
              </w:rPr>
            </w:pPr>
            <w:r w:rsidRPr="009B7111">
              <w:rPr>
                <w:b/>
                <w:sz w:val="32"/>
                <w:szCs w:val="32"/>
              </w:rPr>
              <w:sym w:font="Wingdings 2" w:char="F050"/>
            </w:r>
          </w:p>
        </w:tc>
      </w:tr>
      <w:tr w:rsidR="009B7111" w14:paraId="12C06F51" w14:textId="77777777" w:rsidTr="00AA0B93">
        <w:tc>
          <w:tcPr>
            <w:tcW w:w="709" w:type="dxa"/>
          </w:tcPr>
          <w:p w14:paraId="7DBC9289" w14:textId="77777777" w:rsidR="009B7111" w:rsidRDefault="009B7111" w:rsidP="008C1C4E">
            <w:r>
              <w:t>D3</w:t>
            </w:r>
          </w:p>
          <w:p w14:paraId="464E9B1D" w14:textId="77777777" w:rsidR="009B7111" w:rsidRDefault="009B7111" w:rsidP="008C1C4E"/>
        </w:tc>
        <w:tc>
          <w:tcPr>
            <w:tcW w:w="6379" w:type="dxa"/>
            <w:gridSpan w:val="3"/>
          </w:tcPr>
          <w:p w14:paraId="50A17F6D" w14:textId="77777777" w:rsidR="009B7111" w:rsidRDefault="009B7111" w:rsidP="008C1C4E">
            <w:pPr>
              <w:pStyle w:val="Heading3"/>
              <w:rPr>
                <w:b w:val="0"/>
              </w:rPr>
            </w:pPr>
            <w:r>
              <w:rPr>
                <w:b w:val="0"/>
              </w:rPr>
              <w:t>The holder of this post is identified as a KEY SAFETY MANAGER</w:t>
            </w:r>
          </w:p>
        </w:tc>
        <w:tc>
          <w:tcPr>
            <w:tcW w:w="709" w:type="dxa"/>
            <w:gridSpan w:val="2"/>
            <w:tcBorders>
              <w:right w:val="single" w:sz="4" w:space="0" w:color="auto"/>
            </w:tcBorders>
          </w:tcPr>
          <w:p w14:paraId="5EA254E8" w14:textId="77777777" w:rsidR="009B7111" w:rsidRDefault="009B7111" w:rsidP="008C1C4E">
            <w:r>
              <w:t>Yes</w:t>
            </w:r>
          </w:p>
        </w:tc>
        <w:tc>
          <w:tcPr>
            <w:tcW w:w="779" w:type="dxa"/>
            <w:tcBorders>
              <w:top w:val="single" w:sz="4" w:space="0" w:color="auto"/>
              <w:left w:val="single" w:sz="4" w:space="0" w:color="auto"/>
              <w:bottom w:val="single" w:sz="4" w:space="0" w:color="auto"/>
              <w:right w:val="single" w:sz="4" w:space="0" w:color="auto"/>
            </w:tcBorders>
          </w:tcPr>
          <w:p w14:paraId="14A04018" w14:textId="77777777" w:rsidR="009B7111" w:rsidRDefault="009B7111" w:rsidP="008C1C4E"/>
        </w:tc>
        <w:tc>
          <w:tcPr>
            <w:tcW w:w="744" w:type="dxa"/>
            <w:tcBorders>
              <w:left w:val="single" w:sz="4" w:space="0" w:color="auto"/>
              <w:right w:val="single" w:sz="4" w:space="0" w:color="auto"/>
            </w:tcBorders>
          </w:tcPr>
          <w:p w14:paraId="62C79D34" w14:textId="77777777" w:rsidR="009B7111" w:rsidRDefault="009B7111"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1EE6AE7B" w14:textId="77777777" w:rsidR="009B7111" w:rsidRPr="009B7111" w:rsidRDefault="009B7111" w:rsidP="003B1BDB">
            <w:pPr>
              <w:jc w:val="center"/>
              <w:rPr>
                <w:b/>
                <w:sz w:val="32"/>
                <w:szCs w:val="32"/>
              </w:rPr>
            </w:pPr>
            <w:r w:rsidRPr="009B7111">
              <w:rPr>
                <w:b/>
                <w:sz w:val="32"/>
                <w:szCs w:val="32"/>
              </w:rPr>
              <w:sym w:font="Wingdings 2" w:char="F050"/>
            </w:r>
          </w:p>
        </w:tc>
      </w:tr>
      <w:tr w:rsidR="009B7111" w14:paraId="1993B38E" w14:textId="77777777" w:rsidTr="00AA0B93">
        <w:trPr>
          <w:trHeight w:val="347"/>
        </w:trPr>
        <w:tc>
          <w:tcPr>
            <w:tcW w:w="709" w:type="dxa"/>
          </w:tcPr>
          <w:p w14:paraId="7B7B269A" w14:textId="77777777" w:rsidR="009B7111" w:rsidRDefault="009B7111" w:rsidP="008C1C4E">
            <w:r>
              <w:t>D4</w:t>
            </w:r>
          </w:p>
        </w:tc>
        <w:tc>
          <w:tcPr>
            <w:tcW w:w="6379" w:type="dxa"/>
            <w:gridSpan w:val="3"/>
          </w:tcPr>
          <w:p w14:paraId="3E84DA48" w14:textId="77777777" w:rsidR="009B7111" w:rsidRDefault="009B7111" w:rsidP="008C1C4E">
            <w:pPr>
              <w:pStyle w:val="Heading3"/>
              <w:rPr>
                <w:b w:val="0"/>
              </w:rPr>
            </w:pPr>
            <w:r>
              <w:rPr>
                <w:b w:val="0"/>
              </w:rPr>
              <w:t>The job requires competence in PERSONAL TRACK SAFETY</w:t>
            </w:r>
          </w:p>
          <w:p w14:paraId="09B6CB36" w14:textId="77777777" w:rsidR="009B7111" w:rsidRDefault="009B7111" w:rsidP="008C1C4E"/>
        </w:tc>
        <w:tc>
          <w:tcPr>
            <w:tcW w:w="709" w:type="dxa"/>
            <w:gridSpan w:val="2"/>
            <w:tcBorders>
              <w:right w:val="single" w:sz="4" w:space="0" w:color="auto"/>
            </w:tcBorders>
          </w:tcPr>
          <w:p w14:paraId="449E7BEE" w14:textId="77777777" w:rsidR="009B7111" w:rsidRDefault="009B7111" w:rsidP="008C1C4E">
            <w:r>
              <w:t>Yes</w:t>
            </w:r>
          </w:p>
        </w:tc>
        <w:tc>
          <w:tcPr>
            <w:tcW w:w="779" w:type="dxa"/>
            <w:tcBorders>
              <w:top w:val="single" w:sz="4" w:space="0" w:color="auto"/>
              <w:left w:val="single" w:sz="4" w:space="0" w:color="auto"/>
              <w:bottom w:val="single" w:sz="4" w:space="0" w:color="auto"/>
              <w:right w:val="single" w:sz="4" w:space="0" w:color="auto"/>
            </w:tcBorders>
          </w:tcPr>
          <w:p w14:paraId="0F0544D6" w14:textId="77777777" w:rsidR="009B7111" w:rsidRDefault="009B7111" w:rsidP="008C1C4E"/>
        </w:tc>
        <w:tc>
          <w:tcPr>
            <w:tcW w:w="744" w:type="dxa"/>
            <w:tcBorders>
              <w:left w:val="single" w:sz="4" w:space="0" w:color="auto"/>
              <w:right w:val="single" w:sz="4" w:space="0" w:color="auto"/>
            </w:tcBorders>
          </w:tcPr>
          <w:p w14:paraId="582E8462" w14:textId="77777777" w:rsidR="009B7111" w:rsidRDefault="009B7111"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0B9977C0" w14:textId="77777777" w:rsidR="009B7111" w:rsidRPr="009B7111" w:rsidRDefault="009B7111" w:rsidP="003B1BDB">
            <w:pPr>
              <w:jc w:val="center"/>
              <w:rPr>
                <w:b/>
                <w:sz w:val="32"/>
                <w:szCs w:val="32"/>
              </w:rPr>
            </w:pPr>
            <w:r w:rsidRPr="009B7111">
              <w:rPr>
                <w:b/>
                <w:sz w:val="32"/>
                <w:szCs w:val="32"/>
              </w:rPr>
              <w:sym w:font="Wingdings 2" w:char="F050"/>
            </w:r>
          </w:p>
        </w:tc>
      </w:tr>
      <w:tr w:rsidR="009B7111" w14:paraId="4B1EC7DB" w14:textId="77777777" w:rsidTr="00AA0B93">
        <w:trPr>
          <w:trHeight w:val="525"/>
        </w:trPr>
        <w:tc>
          <w:tcPr>
            <w:tcW w:w="709" w:type="dxa"/>
          </w:tcPr>
          <w:p w14:paraId="525C07E8" w14:textId="77777777" w:rsidR="009B7111" w:rsidRDefault="009B7111" w:rsidP="008C1C4E">
            <w:r>
              <w:t>D5</w:t>
            </w:r>
          </w:p>
        </w:tc>
        <w:tc>
          <w:tcPr>
            <w:tcW w:w="6379" w:type="dxa"/>
            <w:gridSpan w:val="3"/>
          </w:tcPr>
          <w:p w14:paraId="2FA82766" w14:textId="77777777" w:rsidR="009B7111" w:rsidRPr="00626E01" w:rsidRDefault="009B7111" w:rsidP="008C1C4E">
            <w:r w:rsidRPr="00626E01">
              <w:t>This job has SPEC</w:t>
            </w:r>
            <w:r>
              <w:t>I</w:t>
            </w:r>
            <w:r w:rsidRPr="00626E01">
              <w:t xml:space="preserve">FIC SAFETY </w:t>
            </w:r>
            <w:r>
              <w:t>RESPONSIBILITIES (if Yes see section D6 below)</w:t>
            </w:r>
            <w:r w:rsidRPr="00626E01">
              <w:t xml:space="preserve"> </w:t>
            </w:r>
          </w:p>
        </w:tc>
        <w:tc>
          <w:tcPr>
            <w:tcW w:w="709" w:type="dxa"/>
            <w:gridSpan w:val="2"/>
            <w:tcBorders>
              <w:right w:val="single" w:sz="4" w:space="0" w:color="auto"/>
            </w:tcBorders>
          </w:tcPr>
          <w:p w14:paraId="60FC3EE8" w14:textId="77777777" w:rsidR="009B7111" w:rsidRDefault="009B7111" w:rsidP="008C1C4E">
            <w:r>
              <w:t>Yes</w:t>
            </w:r>
          </w:p>
        </w:tc>
        <w:tc>
          <w:tcPr>
            <w:tcW w:w="779" w:type="dxa"/>
            <w:tcBorders>
              <w:top w:val="single" w:sz="4" w:space="0" w:color="auto"/>
              <w:left w:val="single" w:sz="4" w:space="0" w:color="auto"/>
              <w:bottom w:val="single" w:sz="4" w:space="0" w:color="auto"/>
              <w:right w:val="single" w:sz="4" w:space="0" w:color="auto"/>
            </w:tcBorders>
          </w:tcPr>
          <w:p w14:paraId="480635BA" w14:textId="77777777" w:rsidR="009B7111" w:rsidRDefault="009B7111" w:rsidP="008C1C4E"/>
        </w:tc>
        <w:tc>
          <w:tcPr>
            <w:tcW w:w="744" w:type="dxa"/>
            <w:tcBorders>
              <w:left w:val="single" w:sz="4" w:space="0" w:color="auto"/>
              <w:right w:val="single" w:sz="4" w:space="0" w:color="auto"/>
            </w:tcBorders>
          </w:tcPr>
          <w:p w14:paraId="31480C8B" w14:textId="77777777" w:rsidR="009B7111" w:rsidRDefault="009B7111"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34160085" w14:textId="77777777" w:rsidR="009B7111" w:rsidRPr="009B7111" w:rsidRDefault="009B7111" w:rsidP="003B1BDB">
            <w:pPr>
              <w:jc w:val="center"/>
              <w:rPr>
                <w:b/>
                <w:sz w:val="32"/>
                <w:szCs w:val="32"/>
              </w:rPr>
            </w:pPr>
            <w:r w:rsidRPr="009B7111">
              <w:rPr>
                <w:b/>
                <w:sz w:val="32"/>
                <w:szCs w:val="32"/>
              </w:rPr>
              <w:sym w:font="Wingdings 2" w:char="F050"/>
            </w:r>
          </w:p>
        </w:tc>
      </w:tr>
      <w:tr w:rsidR="00251073" w14:paraId="25ED23A6" w14:textId="77777777" w:rsidTr="00251073">
        <w:tc>
          <w:tcPr>
            <w:tcW w:w="709" w:type="dxa"/>
          </w:tcPr>
          <w:p w14:paraId="76E5F8B8" w14:textId="77777777" w:rsidR="00251073" w:rsidRDefault="00251073" w:rsidP="008C1C4E">
            <w:pPr>
              <w:pStyle w:val="Heading3"/>
            </w:pPr>
          </w:p>
        </w:tc>
        <w:tc>
          <w:tcPr>
            <w:tcW w:w="9356" w:type="dxa"/>
            <w:gridSpan w:val="8"/>
          </w:tcPr>
          <w:p w14:paraId="6F8394B7" w14:textId="77777777" w:rsidR="00251073" w:rsidRDefault="00251073" w:rsidP="008C1C4E">
            <w:pPr>
              <w:rPr>
                <w:b/>
              </w:rPr>
            </w:pPr>
          </w:p>
        </w:tc>
      </w:tr>
      <w:tr w:rsidR="00251073" w14:paraId="5CE96491" w14:textId="77777777" w:rsidTr="00251073">
        <w:tc>
          <w:tcPr>
            <w:tcW w:w="709" w:type="dxa"/>
          </w:tcPr>
          <w:p w14:paraId="157D51D4" w14:textId="77777777" w:rsidR="00251073" w:rsidRDefault="00251073" w:rsidP="005576E8">
            <w:r>
              <w:t>D6</w:t>
            </w:r>
          </w:p>
        </w:tc>
        <w:tc>
          <w:tcPr>
            <w:tcW w:w="9356" w:type="dxa"/>
            <w:gridSpan w:val="8"/>
          </w:tcPr>
          <w:p w14:paraId="03B8E02D"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667CCDA0"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430C9233" w14:textId="77777777" w:rsidTr="008C1C4E">
        <w:tc>
          <w:tcPr>
            <w:tcW w:w="709" w:type="dxa"/>
          </w:tcPr>
          <w:p w14:paraId="00C3E8AB" w14:textId="77777777" w:rsidR="00251073" w:rsidRDefault="00251073" w:rsidP="008C1C4E"/>
        </w:tc>
        <w:tc>
          <w:tcPr>
            <w:tcW w:w="9356" w:type="dxa"/>
            <w:gridSpan w:val="8"/>
          </w:tcPr>
          <w:p w14:paraId="76C1A15D" w14:textId="77777777" w:rsidR="00251073" w:rsidRDefault="009B7111" w:rsidP="008C1C4E">
            <w:pPr>
              <w:numPr>
                <w:ilvl w:val="0"/>
                <w:numId w:val="9"/>
              </w:numPr>
              <w:overflowPunct w:val="0"/>
              <w:autoSpaceDE w:val="0"/>
              <w:autoSpaceDN w:val="0"/>
              <w:adjustRightInd w:val="0"/>
              <w:textAlignment w:val="baseline"/>
              <w:rPr>
                <w:bCs/>
              </w:rPr>
            </w:pPr>
            <w:r>
              <w:rPr>
                <w:bCs/>
              </w:rPr>
              <w:t>None</w:t>
            </w:r>
          </w:p>
          <w:p w14:paraId="7D58644B" w14:textId="77777777" w:rsidR="00251073" w:rsidRDefault="00251073" w:rsidP="00251073">
            <w:pPr>
              <w:overflowPunct w:val="0"/>
              <w:autoSpaceDE w:val="0"/>
              <w:autoSpaceDN w:val="0"/>
              <w:adjustRightInd w:val="0"/>
              <w:textAlignment w:val="baseline"/>
              <w:rPr>
                <w:bCs/>
              </w:rPr>
            </w:pPr>
          </w:p>
        </w:tc>
      </w:tr>
      <w:tr w:rsidR="00D84FEC" w14:paraId="61910C7A" w14:textId="77777777">
        <w:tc>
          <w:tcPr>
            <w:tcW w:w="709" w:type="dxa"/>
            <w:tcBorders>
              <w:top w:val="single" w:sz="4" w:space="0" w:color="auto"/>
            </w:tcBorders>
          </w:tcPr>
          <w:p w14:paraId="5451793B" w14:textId="77777777" w:rsidR="00D84FEC" w:rsidRDefault="00D8318A">
            <w:pPr>
              <w:pStyle w:val="Heading3"/>
            </w:pPr>
            <w:r>
              <w:t>E</w:t>
            </w:r>
          </w:p>
        </w:tc>
        <w:tc>
          <w:tcPr>
            <w:tcW w:w="9356" w:type="dxa"/>
            <w:gridSpan w:val="8"/>
            <w:tcBorders>
              <w:top w:val="single" w:sz="4" w:space="0" w:color="auto"/>
            </w:tcBorders>
          </w:tcPr>
          <w:p w14:paraId="54A4A9F1" w14:textId="77777777" w:rsidR="00D84FEC" w:rsidRDefault="00D84FEC">
            <w:pPr>
              <w:rPr>
                <w:b/>
              </w:rPr>
            </w:pPr>
            <w:r>
              <w:rPr>
                <w:b/>
              </w:rPr>
              <w:t>Decision making Authority</w:t>
            </w:r>
          </w:p>
          <w:p w14:paraId="4C1876C4" w14:textId="77777777" w:rsidR="00D84FEC" w:rsidRDefault="00D84FEC">
            <w:pPr>
              <w:rPr>
                <w:b/>
              </w:rPr>
            </w:pPr>
          </w:p>
        </w:tc>
      </w:tr>
      <w:tr w:rsidR="00D84FEC" w14:paraId="1CDCF526" w14:textId="77777777">
        <w:tc>
          <w:tcPr>
            <w:tcW w:w="709" w:type="dxa"/>
            <w:tcBorders>
              <w:bottom w:val="single" w:sz="4" w:space="0" w:color="auto"/>
            </w:tcBorders>
          </w:tcPr>
          <w:p w14:paraId="149884E8" w14:textId="77777777" w:rsidR="00D84FEC" w:rsidRDefault="00D8318A">
            <w:r>
              <w:t>E</w:t>
            </w:r>
            <w:r w:rsidR="00D84FEC">
              <w:t>1</w:t>
            </w:r>
          </w:p>
          <w:p w14:paraId="3A2F70ED" w14:textId="77777777" w:rsidR="00D84FEC" w:rsidRDefault="00D84FEC"/>
          <w:p w14:paraId="490C1A3A" w14:textId="77777777" w:rsidR="00544618" w:rsidRDefault="00544618">
            <w:r>
              <w:t>E2</w:t>
            </w:r>
          </w:p>
          <w:p w14:paraId="7056ECA6" w14:textId="77777777" w:rsidR="00544618" w:rsidRDefault="00544618"/>
          <w:p w14:paraId="51C18461" w14:textId="77777777" w:rsidR="00544618" w:rsidRDefault="00544618">
            <w:r>
              <w:t>E3</w:t>
            </w:r>
          </w:p>
          <w:p w14:paraId="0800629F" w14:textId="77777777" w:rsidR="00544618" w:rsidRDefault="00544618"/>
          <w:p w14:paraId="11D41806" w14:textId="77777777" w:rsidR="00544618" w:rsidRDefault="00544618"/>
        </w:tc>
        <w:tc>
          <w:tcPr>
            <w:tcW w:w="9356" w:type="dxa"/>
            <w:gridSpan w:val="8"/>
            <w:tcBorders>
              <w:bottom w:val="single" w:sz="4" w:space="0" w:color="auto"/>
            </w:tcBorders>
          </w:tcPr>
          <w:p w14:paraId="10AA62BE" w14:textId="77777777" w:rsidR="00226A6C" w:rsidRDefault="00226A6C" w:rsidP="00226A6C">
            <w:pPr>
              <w:tabs>
                <w:tab w:val="left" w:pos="360"/>
              </w:tabs>
              <w:rPr>
                <w:b/>
                <w:szCs w:val="22"/>
              </w:rPr>
            </w:pPr>
            <w:r>
              <w:rPr>
                <w:szCs w:val="22"/>
              </w:rPr>
              <w:t xml:space="preserve">Implementation of control procedures in all areas of responsibility. </w:t>
            </w:r>
          </w:p>
          <w:p w14:paraId="739ACE37" w14:textId="77777777" w:rsidR="00226A6C" w:rsidRDefault="00226A6C" w:rsidP="00226A6C">
            <w:pPr>
              <w:tabs>
                <w:tab w:val="left" w:pos="360"/>
              </w:tabs>
              <w:rPr>
                <w:b/>
                <w:szCs w:val="22"/>
              </w:rPr>
            </w:pPr>
          </w:p>
          <w:p w14:paraId="14E600DB" w14:textId="77777777" w:rsidR="00226A6C" w:rsidRDefault="00226A6C" w:rsidP="00226A6C">
            <w:pPr>
              <w:tabs>
                <w:tab w:val="left" w:pos="360"/>
              </w:tabs>
              <w:rPr>
                <w:b/>
                <w:szCs w:val="22"/>
              </w:rPr>
            </w:pPr>
            <w:r>
              <w:rPr>
                <w:szCs w:val="22"/>
              </w:rPr>
              <w:t>For issues with an impact outside the Accounts Receivable/Payable section, identify, analyse, formulate and recommend solutions to the Financial Controller.</w:t>
            </w:r>
          </w:p>
          <w:p w14:paraId="56BB8230" w14:textId="77777777" w:rsidR="00226A6C" w:rsidRDefault="00226A6C" w:rsidP="00226A6C">
            <w:pPr>
              <w:numPr>
                <w:ilvl w:val="12"/>
                <w:numId w:val="0"/>
              </w:numPr>
              <w:tabs>
                <w:tab w:val="left" w:pos="360"/>
              </w:tabs>
              <w:rPr>
                <w:b/>
                <w:szCs w:val="22"/>
              </w:rPr>
            </w:pPr>
          </w:p>
          <w:p w14:paraId="727E40DA" w14:textId="77777777" w:rsidR="00226A6C" w:rsidRDefault="00226A6C" w:rsidP="00226A6C">
            <w:pPr>
              <w:tabs>
                <w:tab w:val="left" w:pos="360"/>
              </w:tabs>
              <w:rPr>
                <w:szCs w:val="22"/>
              </w:rPr>
            </w:pPr>
            <w:r>
              <w:rPr>
                <w:szCs w:val="22"/>
              </w:rPr>
              <w:t>Scheduling of work between staff.</w:t>
            </w:r>
          </w:p>
          <w:p w14:paraId="708AEE18" w14:textId="77777777" w:rsidR="00D84FEC" w:rsidRPr="00F00524" w:rsidRDefault="00D84FEC">
            <w:pPr>
              <w:rPr>
                <w:rFonts w:cs="Arial"/>
              </w:rPr>
            </w:pPr>
          </w:p>
        </w:tc>
      </w:tr>
      <w:tr w:rsidR="00D84FEC" w14:paraId="30795AA4" w14:textId="77777777">
        <w:tc>
          <w:tcPr>
            <w:tcW w:w="709" w:type="dxa"/>
            <w:tcBorders>
              <w:top w:val="single" w:sz="4" w:space="0" w:color="auto"/>
            </w:tcBorders>
          </w:tcPr>
          <w:p w14:paraId="63B571F8" w14:textId="77777777" w:rsidR="00D84FEC" w:rsidRDefault="00D8318A">
            <w:pPr>
              <w:pStyle w:val="Heading3"/>
            </w:pPr>
            <w:r>
              <w:t>F</w:t>
            </w:r>
          </w:p>
        </w:tc>
        <w:tc>
          <w:tcPr>
            <w:tcW w:w="9356" w:type="dxa"/>
            <w:gridSpan w:val="8"/>
            <w:tcBorders>
              <w:top w:val="single" w:sz="4" w:space="0" w:color="auto"/>
            </w:tcBorders>
          </w:tcPr>
          <w:p w14:paraId="42E215A7" w14:textId="77777777" w:rsidR="00D84FEC" w:rsidRDefault="00D84FEC">
            <w:pPr>
              <w:rPr>
                <w:b/>
              </w:rPr>
            </w:pPr>
            <w:r>
              <w:rPr>
                <w:b/>
              </w:rPr>
              <w:t xml:space="preserve">Most Challenging and/or Difficult parts of the </w:t>
            </w:r>
            <w:r w:rsidR="00626E01">
              <w:rPr>
                <w:b/>
              </w:rPr>
              <w:t>role</w:t>
            </w:r>
          </w:p>
          <w:p w14:paraId="76658A58" w14:textId="77777777" w:rsidR="00D84FEC" w:rsidRDefault="00D84FEC">
            <w:pPr>
              <w:rPr>
                <w:b/>
              </w:rPr>
            </w:pPr>
          </w:p>
        </w:tc>
      </w:tr>
      <w:tr w:rsidR="00D84FEC" w14:paraId="5C406B24" w14:textId="77777777">
        <w:tc>
          <w:tcPr>
            <w:tcW w:w="709" w:type="dxa"/>
            <w:tcBorders>
              <w:bottom w:val="single" w:sz="4" w:space="0" w:color="auto"/>
            </w:tcBorders>
          </w:tcPr>
          <w:p w14:paraId="3A97050B" w14:textId="77777777" w:rsidR="00D84FEC" w:rsidRDefault="00D8318A">
            <w:r>
              <w:t>F</w:t>
            </w:r>
            <w:r w:rsidR="00D84FEC">
              <w:t>1</w:t>
            </w:r>
          </w:p>
          <w:p w14:paraId="4EA94B11" w14:textId="77777777" w:rsidR="00F00524" w:rsidRDefault="00F00524"/>
          <w:p w14:paraId="4FB19D5F" w14:textId="77777777" w:rsidR="00F00524" w:rsidRDefault="00F00524">
            <w:r>
              <w:t>F2</w:t>
            </w:r>
          </w:p>
        </w:tc>
        <w:tc>
          <w:tcPr>
            <w:tcW w:w="9356" w:type="dxa"/>
            <w:gridSpan w:val="8"/>
            <w:tcBorders>
              <w:bottom w:val="single" w:sz="4" w:space="0" w:color="auto"/>
            </w:tcBorders>
          </w:tcPr>
          <w:p w14:paraId="6BEF2950" w14:textId="77777777" w:rsidR="00544618" w:rsidRDefault="00544618" w:rsidP="00544618">
            <w:pPr>
              <w:rPr>
                <w:bCs/>
              </w:rPr>
            </w:pPr>
            <w:r>
              <w:rPr>
                <w:bCs/>
              </w:rPr>
              <w:t>Staff management.</w:t>
            </w:r>
          </w:p>
          <w:p w14:paraId="5110E02B" w14:textId="77777777" w:rsidR="00544618" w:rsidRDefault="00544618" w:rsidP="00544618">
            <w:pPr>
              <w:rPr>
                <w:bCs/>
              </w:rPr>
            </w:pPr>
          </w:p>
          <w:p w14:paraId="0F74A013" w14:textId="77777777" w:rsidR="00544618" w:rsidRDefault="00544618" w:rsidP="00544618">
            <w:pPr>
              <w:rPr>
                <w:bCs/>
              </w:rPr>
            </w:pPr>
            <w:r>
              <w:rPr>
                <w:bCs/>
              </w:rPr>
              <w:t>Continuous review of PRAC team inputs and related desired outputs.</w:t>
            </w:r>
          </w:p>
          <w:p w14:paraId="082DB333" w14:textId="77777777" w:rsidR="00D84FEC" w:rsidRDefault="00D84FEC">
            <w:pPr>
              <w:rPr>
                <w:b/>
              </w:rPr>
            </w:pPr>
          </w:p>
        </w:tc>
      </w:tr>
    </w:tbl>
    <w:p w14:paraId="2E5B2616" w14:textId="77777777" w:rsidR="009B7111" w:rsidRDefault="009B7111">
      <w:r>
        <w:rPr>
          <w:b/>
        </w:rPr>
        <w:br w:type="page"/>
      </w:r>
    </w:p>
    <w:tbl>
      <w:tblPr>
        <w:tblW w:w="10065" w:type="dxa"/>
        <w:tblInd w:w="-743" w:type="dxa"/>
        <w:tblLayout w:type="fixed"/>
        <w:tblLook w:val="0000" w:firstRow="0" w:lastRow="0" w:firstColumn="0" w:lastColumn="0" w:noHBand="0" w:noVBand="0"/>
      </w:tblPr>
      <w:tblGrid>
        <w:gridCol w:w="709"/>
        <w:gridCol w:w="3970"/>
        <w:gridCol w:w="5386"/>
      </w:tblGrid>
      <w:tr w:rsidR="00D84FEC" w14:paraId="2F22BB84" w14:textId="77777777">
        <w:tc>
          <w:tcPr>
            <w:tcW w:w="709" w:type="dxa"/>
            <w:tcBorders>
              <w:top w:val="single" w:sz="4" w:space="0" w:color="auto"/>
            </w:tcBorders>
          </w:tcPr>
          <w:p w14:paraId="79D0E3F1" w14:textId="77777777" w:rsidR="00D84FEC" w:rsidRDefault="009B7111" w:rsidP="009B7111">
            <w:pPr>
              <w:pStyle w:val="Heading3"/>
              <w:keepNext w:val="0"/>
            </w:pPr>
            <w:r>
              <w:lastRenderedPageBreak/>
              <w:t>G</w:t>
            </w:r>
          </w:p>
        </w:tc>
        <w:tc>
          <w:tcPr>
            <w:tcW w:w="9356" w:type="dxa"/>
            <w:gridSpan w:val="2"/>
            <w:tcBorders>
              <w:top w:val="single" w:sz="4" w:space="0" w:color="auto"/>
            </w:tcBorders>
          </w:tcPr>
          <w:p w14:paraId="5DC59F77" w14:textId="77777777" w:rsidR="00D84FEC" w:rsidRDefault="00D84FEC">
            <w:pPr>
              <w:rPr>
                <w:b/>
              </w:rPr>
            </w:pPr>
            <w:r>
              <w:rPr>
                <w:b/>
              </w:rPr>
              <w:t>Person Specification</w:t>
            </w:r>
          </w:p>
          <w:p w14:paraId="01838F72" w14:textId="77777777" w:rsidR="00D84FEC" w:rsidRDefault="00D84FEC">
            <w:pPr>
              <w:rPr>
                <w:b/>
              </w:rPr>
            </w:pPr>
          </w:p>
        </w:tc>
      </w:tr>
      <w:tr w:rsidR="009B7111" w14:paraId="04F87819" w14:textId="77777777">
        <w:tc>
          <w:tcPr>
            <w:tcW w:w="709" w:type="dxa"/>
          </w:tcPr>
          <w:p w14:paraId="62808C25" w14:textId="77777777" w:rsidR="009B7111" w:rsidRDefault="009B7111" w:rsidP="001F19A9">
            <w:pPr>
              <w:pStyle w:val="Heading3"/>
              <w:keepNext w:val="0"/>
              <w:rPr>
                <w:bCs/>
                <w:sz w:val="20"/>
              </w:rPr>
            </w:pPr>
          </w:p>
        </w:tc>
        <w:tc>
          <w:tcPr>
            <w:tcW w:w="9356" w:type="dxa"/>
            <w:gridSpan w:val="2"/>
          </w:tcPr>
          <w:p w14:paraId="788D60EF" w14:textId="77777777" w:rsidR="009B7111" w:rsidRPr="009E35DA" w:rsidRDefault="009B7111" w:rsidP="003B1BDB">
            <w:pPr>
              <w:pStyle w:val="Heading3"/>
              <w:rPr>
                <w:b w:val="0"/>
              </w:rPr>
            </w:pPr>
            <w:proofErr w:type="spellStart"/>
            <w:r w:rsidRPr="009E35DA">
              <w:rPr>
                <w:b w:val="0"/>
              </w:rPr>
              <w:t>Southeastern</w:t>
            </w:r>
            <w:proofErr w:type="spellEnd"/>
            <w:r w:rsidRPr="009E35DA">
              <w:rPr>
                <w:b w:val="0"/>
              </w:rPr>
              <w:t xml:space="preserve"> aims to recruit people not just for jobs but for long term careers. We want good quality, talented people with the right attitude who will stay with us.</w:t>
            </w:r>
          </w:p>
          <w:p w14:paraId="62CCB226" w14:textId="77777777" w:rsidR="009B7111" w:rsidRPr="009E35DA" w:rsidRDefault="009B7111" w:rsidP="003B1BDB">
            <w:pPr>
              <w:pStyle w:val="Heading3"/>
              <w:rPr>
                <w:b w:val="0"/>
              </w:rPr>
            </w:pPr>
          </w:p>
          <w:p w14:paraId="61DB496C" w14:textId="77777777" w:rsidR="009B7111" w:rsidRDefault="009B7111" w:rsidP="003B1BDB">
            <w:pPr>
              <w:pStyle w:val="Heading3"/>
              <w:rPr>
                <w:b w:val="0"/>
                <w:bCs/>
              </w:rPr>
            </w:pPr>
            <w:r w:rsidRPr="009E35DA">
              <w:rPr>
                <w:b w:val="0"/>
              </w:rPr>
              <w:t xml:space="preserve">For these reasons we look for evidence of </w:t>
            </w:r>
            <w:proofErr w:type="spellStart"/>
            <w:r w:rsidRPr="009E35DA">
              <w:rPr>
                <w:b w:val="0"/>
              </w:rPr>
              <w:t>Southeastern</w:t>
            </w:r>
            <w:proofErr w:type="spellEnd"/>
            <w:r w:rsidRPr="009E35DA">
              <w:rPr>
                <w:b w:val="0"/>
              </w:rPr>
              <w:t xml:space="preserve"> 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p>
          <w:p w14:paraId="349CAA79" w14:textId="77777777" w:rsidR="009B7111" w:rsidRPr="001C27DB" w:rsidRDefault="009B7111"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7944AF8E" w14:textId="77777777" w:rsidR="009B7111" w:rsidRPr="001C27DB" w:rsidRDefault="009B7111" w:rsidP="003B1BDB">
            <w:pPr>
              <w:pStyle w:val="ListParagraph"/>
              <w:numPr>
                <w:ilvl w:val="1"/>
                <w:numId w:val="10"/>
              </w:numPr>
              <w:tabs>
                <w:tab w:val="clear" w:pos="1440"/>
                <w:tab w:val="num" w:pos="1482"/>
              </w:tabs>
              <w:ind w:left="1482"/>
              <w:rPr>
                <w:rFonts w:cs="Arial"/>
                <w:szCs w:val="22"/>
              </w:rPr>
            </w:pPr>
            <w:r w:rsidRPr="001C27DB">
              <w:rPr>
                <w:rFonts w:cs="Arial"/>
                <w:szCs w:val="22"/>
              </w:rPr>
              <w:t>we put ourselves in our passengers’ shoes to do what’s right for them</w:t>
            </w:r>
          </w:p>
          <w:p w14:paraId="5B0FE55A" w14:textId="77777777" w:rsidR="009B7111" w:rsidRPr="001C27DB" w:rsidRDefault="009B7111" w:rsidP="003B1BDB">
            <w:pPr>
              <w:pStyle w:val="ListParagraph"/>
              <w:numPr>
                <w:ilvl w:val="1"/>
                <w:numId w:val="10"/>
              </w:numPr>
              <w:tabs>
                <w:tab w:val="clear" w:pos="1440"/>
                <w:tab w:val="num" w:pos="1482"/>
              </w:tabs>
              <w:ind w:left="1482"/>
              <w:rPr>
                <w:rFonts w:cs="Arial"/>
                <w:szCs w:val="22"/>
              </w:rPr>
            </w:pPr>
            <w:r w:rsidRPr="001C27DB">
              <w:rPr>
                <w:rFonts w:cs="Arial"/>
                <w:szCs w:val="22"/>
              </w:rPr>
              <w:t>we support our colleagues to be, feel and do their best</w:t>
            </w:r>
          </w:p>
          <w:p w14:paraId="0BDE96D3" w14:textId="77777777" w:rsidR="009B7111" w:rsidRPr="001C27DB" w:rsidRDefault="009B7111" w:rsidP="003B1BDB">
            <w:pPr>
              <w:pStyle w:val="ListParagraph"/>
              <w:numPr>
                <w:ilvl w:val="1"/>
                <w:numId w:val="10"/>
              </w:numPr>
              <w:tabs>
                <w:tab w:val="clear" w:pos="1440"/>
                <w:tab w:val="num" w:pos="1482"/>
              </w:tabs>
              <w:ind w:left="1482"/>
              <w:rPr>
                <w:rFonts w:cs="Arial"/>
                <w:szCs w:val="22"/>
              </w:rPr>
            </w:pPr>
            <w:r w:rsidRPr="001C27DB">
              <w:rPr>
                <w:rFonts w:cs="Arial"/>
                <w:szCs w:val="22"/>
              </w:rPr>
              <w:t>we love the places we serve and do our bit for our communities and environment</w:t>
            </w:r>
          </w:p>
          <w:p w14:paraId="754CCA0E" w14:textId="77777777" w:rsidR="009B7111" w:rsidRPr="001C27DB" w:rsidRDefault="009B7111"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1DF07E23" w14:textId="77777777" w:rsidR="009B7111" w:rsidRPr="001C27DB" w:rsidRDefault="009B7111" w:rsidP="003B1BDB">
            <w:pPr>
              <w:pStyle w:val="ListParagraph"/>
              <w:numPr>
                <w:ilvl w:val="1"/>
                <w:numId w:val="10"/>
              </w:numPr>
              <w:tabs>
                <w:tab w:val="clear" w:pos="1440"/>
                <w:tab w:val="num" w:pos="1482"/>
              </w:tabs>
              <w:ind w:left="1482"/>
              <w:rPr>
                <w:rFonts w:cs="Arial"/>
                <w:szCs w:val="22"/>
              </w:rPr>
            </w:pPr>
            <w:r w:rsidRPr="001C27DB">
              <w:rPr>
                <w:rFonts w:cs="Arial"/>
                <w:szCs w:val="22"/>
              </w:rPr>
              <w:t>we move with pace, we’re agile and learn from everything</w:t>
            </w:r>
          </w:p>
          <w:p w14:paraId="2E23D2B7" w14:textId="77777777" w:rsidR="009B7111" w:rsidRPr="001C27DB" w:rsidRDefault="009B7111" w:rsidP="003B1BDB">
            <w:pPr>
              <w:pStyle w:val="ListParagraph"/>
              <w:numPr>
                <w:ilvl w:val="1"/>
                <w:numId w:val="10"/>
              </w:numPr>
              <w:tabs>
                <w:tab w:val="clear" w:pos="1440"/>
                <w:tab w:val="num" w:pos="1482"/>
              </w:tabs>
              <w:ind w:left="1482"/>
              <w:rPr>
                <w:rFonts w:cs="Arial"/>
                <w:szCs w:val="22"/>
              </w:rPr>
            </w:pPr>
            <w:r w:rsidRPr="001C27DB">
              <w:rPr>
                <w:rFonts w:cs="Arial"/>
                <w:szCs w:val="22"/>
              </w:rPr>
              <w:t>we relentlessly strive to be the best</w:t>
            </w:r>
          </w:p>
          <w:p w14:paraId="2F5793B1" w14:textId="77777777" w:rsidR="009B7111" w:rsidRPr="001C27DB" w:rsidRDefault="009B7111" w:rsidP="003B1BDB">
            <w:pPr>
              <w:pStyle w:val="ListParagraph"/>
              <w:numPr>
                <w:ilvl w:val="1"/>
                <w:numId w:val="10"/>
              </w:numPr>
              <w:tabs>
                <w:tab w:val="clear" w:pos="1440"/>
                <w:tab w:val="num" w:pos="1482"/>
              </w:tabs>
              <w:ind w:left="1482"/>
              <w:rPr>
                <w:rFonts w:cs="Arial"/>
                <w:szCs w:val="22"/>
              </w:rPr>
            </w:pPr>
            <w:r w:rsidRPr="001C27DB">
              <w:rPr>
                <w:rFonts w:cs="Arial"/>
                <w:szCs w:val="22"/>
              </w:rPr>
              <w:t xml:space="preserve">we are professionals with personalities </w:t>
            </w:r>
          </w:p>
          <w:p w14:paraId="4DC9C5A4" w14:textId="77777777" w:rsidR="009B7111" w:rsidRPr="001C27DB" w:rsidRDefault="009B7111"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50B00456" w14:textId="77777777" w:rsidR="009B7111" w:rsidRPr="001C27DB" w:rsidRDefault="009B7111" w:rsidP="003B1BDB">
            <w:pPr>
              <w:pStyle w:val="ListParagraph"/>
              <w:numPr>
                <w:ilvl w:val="1"/>
                <w:numId w:val="10"/>
              </w:numPr>
              <w:tabs>
                <w:tab w:val="clear" w:pos="1440"/>
                <w:tab w:val="num" w:pos="1482"/>
              </w:tabs>
              <w:ind w:left="1482"/>
              <w:rPr>
                <w:rFonts w:cs="Arial"/>
                <w:szCs w:val="22"/>
              </w:rPr>
            </w:pPr>
            <w:r w:rsidRPr="001C27DB">
              <w:rPr>
                <w:rFonts w:cs="Arial"/>
                <w:szCs w:val="22"/>
              </w:rPr>
              <w:t>we are answerable to each other and our passengers</w:t>
            </w:r>
          </w:p>
          <w:p w14:paraId="0BA33654" w14:textId="77777777" w:rsidR="009B7111" w:rsidRPr="001C27DB" w:rsidRDefault="009B7111" w:rsidP="003B1BDB">
            <w:pPr>
              <w:pStyle w:val="ListParagraph"/>
              <w:numPr>
                <w:ilvl w:val="1"/>
                <w:numId w:val="10"/>
              </w:numPr>
              <w:tabs>
                <w:tab w:val="clear" w:pos="1440"/>
                <w:tab w:val="num" w:pos="1482"/>
              </w:tabs>
              <w:ind w:left="1482"/>
              <w:rPr>
                <w:rFonts w:cs="Arial"/>
                <w:szCs w:val="22"/>
              </w:rPr>
            </w:pPr>
            <w:r w:rsidRPr="001C27DB">
              <w:rPr>
                <w:rFonts w:cs="Arial"/>
                <w:szCs w:val="22"/>
              </w:rPr>
              <w:t>we trust each other and do what we say we will</w:t>
            </w:r>
          </w:p>
          <w:p w14:paraId="0F67FB40" w14:textId="77777777" w:rsidR="009B7111" w:rsidRPr="001C27DB" w:rsidRDefault="009B7111" w:rsidP="003B1BDB">
            <w:pPr>
              <w:pStyle w:val="ListParagraph"/>
              <w:numPr>
                <w:ilvl w:val="1"/>
                <w:numId w:val="10"/>
              </w:numPr>
              <w:tabs>
                <w:tab w:val="clear" w:pos="1440"/>
                <w:tab w:val="num" w:pos="1482"/>
              </w:tabs>
              <w:ind w:left="1482"/>
              <w:rPr>
                <w:rFonts w:cs="Arial"/>
                <w:szCs w:val="22"/>
              </w:rPr>
            </w:pPr>
            <w:r w:rsidRPr="001C27DB">
              <w:rPr>
                <w:rFonts w:cs="Arial"/>
                <w:szCs w:val="22"/>
              </w:rPr>
              <w:t>we are stronger together than we are as individuals</w:t>
            </w:r>
          </w:p>
          <w:p w14:paraId="231E8BB6" w14:textId="77777777" w:rsidR="009B7111" w:rsidRDefault="009B7111" w:rsidP="003B1BDB"/>
          <w:p w14:paraId="65E28734" w14:textId="77777777" w:rsidR="001B1E15" w:rsidRDefault="001B1E15" w:rsidP="001B1E15">
            <w:r w:rsidRPr="0047042B">
              <w:t>We also have identified behaviours requi</w:t>
            </w:r>
            <w:r>
              <w:t xml:space="preserve">red to be successful in leading </w:t>
            </w:r>
            <w:proofErr w:type="spellStart"/>
            <w:r w:rsidRPr="0047042B">
              <w:t>Southeastern</w:t>
            </w:r>
            <w:proofErr w:type="spellEnd"/>
            <w:r w:rsidRPr="0047042B">
              <w:t xml:space="preserve">. </w:t>
            </w:r>
          </w:p>
          <w:p w14:paraId="3E69B7AC" w14:textId="77777777" w:rsidR="001B1E15" w:rsidRPr="0047042B" w:rsidRDefault="001B1E15" w:rsidP="001B1E15"/>
          <w:p w14:paraId="78B81CE5" w14:textId="77777777" w:rsidR="001B1E15" w:rsidRPr="0047042B" w:rsidRDefault="001B1E15" w:rsidP="001B1E15">
            <w:r w:rsidRPr="0047042B">
              <w:t xml:space="preserve">The Leading </w:t>
            </w:r>
            <w:proofErr w:type="spellStart"/>
            <w:r w:rsidRPr="0047042B">
              <w:t>Southeastern</w:t>
            </w:r>
            <w:proofErr w:type="spellEnd"/>
            <w:r w:rsidRPr="0047042B">
              <w:t xml:space="preserve"> framework details </w:t>
            </w:r>
            <w:r w:rsidRPr="0047042B">
              <w:rPr>
                <w:b/>
                <w:bCs/>
                <w:color w:val="002060"/>
              </w:rPr>
              <w:t>how</w:t>
            </w:r>
            <w:r w:rsidRPr="0047042B">
              <w:t xml:space="preserve"> we should be behaving in order to drive up performance to deliver </w:t>
            </w:r>
            <w:r w:rsidRPr="0047042B">
              <w:rPr>
                <w:b/>
                <w:bCs/>
                <w:color w:val="002060"/>
              </w:rPr>
              <w:t>85</w:t>
            </w:r>
            <w:r w:rsidR="00530C67">
              <w:rPr>
                <w:b/>
                <w:bCs/>
                <w:color w:val="002060"/>
              </w:rPr>
              <w:t>%</w:t>
            </w:r>
            <w:r w:rsidRPr="0047042B">
              <w:rPr>
                <w:color w:val="002060"/>
              </w:rPr>
              <w:t>.</w:t>
            </w:r>
            <w:r w:rsidRPr="0047042B">
              <w:t xml:space="preserve"> </w:t>
            </w:r>
          </w:p>
          <w:p w14:paraId="4A396E1C" w14:textId="77777777" w:rsidR="001B1E15" w:rsidRDefault="001B1E15" w:rsidP="001B1E15"/>
          <w:p w14:paraId="1841F7D3" w14:textId="77777777" w:rsidR="001B1E15" w:rsidRDefault="00530C67" w:rsidP="00530C67">
            <w:pPr>
              <w:tabs>
                <w:tab w:val="left" w:pos="3375"/>
              </w:tabs>
              <w:jc w:val="center"/>
            </w:pPr>
            <w:r>
              <w:rPr>
                <w:noProof/>
              </w:rPr>
              <w:drawing>
                <wp:inline distT="0" distB="0" distL="0" distR="0" wp14:anchorId="10F1ABE7" wp14:editId="225C6C6D">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35CD105A" w14:textId="77777777" w:rsidR="001B1E15" w:rsidRDefault="001B1E15" w:rsidP="001B1E15"/>
          <w:p w14:paraId="16F9171A" w14:textId="77777777" w:rsidR="001B1E15" w:rsidRDefault="001B1E15" w:rsidP="001B1E15"/>
          <w:p w14:paraId="6CF80215" w14:textId="77777777" w:rsidR="001B1E15" w:rsidRDefault="001B1E15" w:rsidP="001B1E15"/>
          <w:p w14:paraId="0174BDF8" w14:textId="77777777" w:rsidR="009B7111" w:rsidRDefault="009B7111" w:rsidP="003B1BDB">
            <w:r>
              <w:t>All shortlisted candidates seeking promotion will be assessed against this framework.</w:t>
            </w:r>
          </w:p>
          <w:p w14:paraId="76A87A94" w14:textId="77777777" w:rsidR="009B7111" w:rsidRDefault="009B7111" w:rsidP="003B1BDB"/>
          <w:p w14:paraId="38737568" w14:textId="77777777" w:rsidR="009B7111" w:rsidRDefault="009B7111" w:rsidP="003B1BDB">
            <w:pPr>
              <w:rPr>
                <w:bCs/>
              </w:rPr>
            </w:pPr>
            <w:r w:rsidRPr="009E35DA">
              <w:rPr>
                <w:bCs/>
              </w:rPr>
              <w:t xml:space="preserve">The job demands the following blend of experience/knowledge, skills and behaviours (all are </w:t>
            </w:r>
            <w:proofErr w:type="gramStart"/>
            <w:r w:rsidRPr="009E35DA">
              <w:rPr>
                <w:bCs/>
              </w:rPr>
              <w:t>essential ,</w:t>
            </w:r>
            <w:proofErr w:type="gramEnd"/>
            <w:r w:rsidRPr="009E35DA">
              <w:rPr>
                <w:bCs/>
              </w:rPr>
              <w:t xml:space="preserve"> unless otherwise shown and will be assessed by application and/ or interview/assessment) :</w:t>
            </w:r>
          </w:p>
          <w:p w14:paraId="406BDC8A" w14:textId="77777777" w:rsidR="009B7111" w:rsidRDefault="009B7111" w:rsidP="003B1BDB">
            <w:pPr>
              <w:rPr>
                <w:b/>
              </w:rPr>
            </w:pPr>
          </w:p>
        </w:tc>
      </w:tr>
      <w:tr w:rsidR="009E3341" w14:paraId="0E39DADD" w14:textId="77777777">
        <w:tc>
          <w:tcPr>
            <w:tcW w:w="709" w:type="dxa"/>
          </w:tcPr>
          <w:p w14:paraId="4B240204" w14:textId="77777777" w:rsidR="009E3341" w:rsidRDefault="009E3341">
            <w:pPr>
              <w:pStyle w:val="Heading3"/>
              <w:rPr>
                <w:bCs/>
                <w:sz w:val="20"/>
              </w:rPr>
            </w:pPr>
            <w:r>
              <w:rPr>
                <w:bCs/>
                <w:sz w:val="20"/>
              </w:rPr>
              <w:lastRenderedPageBreak/>
              <w:t>G1</w:t>
            </w:r>
          </w:p>
        </w:tc>
        <w:tc>
          <w:tcPr>
            <w:tcW w:w="9356" w:type="dxa"/>
            <w:gridSpan w:val="2"/>
          </w:tcPr>
          <w:p w14:paraId="3F6E305D"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0142429F" w14:textId="77777777" w:rsidR="009E3341" w:rsidRDefault="009E3341">
            <w:pPr>
              <w:rPr>
                <w:bCs/>
              </w:rPr>
            </w:pPr>
          </w:p>
          <w:p w14:paraId="66027147" w14:textId="0D849C50" w:rsidR="00226A6C" w:rsidRDefault="00226A6C" w:rsidP="00226A6C">
            <w:pPr>
              <w:rPr>
                <w:szCs w:val="22"/>
              </w:rPr>
            </w:pPr>
            <w:r>
              <w:rPr>
                <w:szCs w:val="22"/>
              </w:rPr>
              <w:t xml:space="preserve">Good Excel spreadsheet abilities and </w:t>
            </w:r>
            <w:r w:rsidR="00AA55D6">
              <w:rPr>
                <w:szCs w:val="22"/>
              </w:rPr>
              <w:t>Oracle</w:t>
            </w:r>
            <w:r>
              <w:rPr>
                <w:szCs w:val="22"/>
              </w:rPr>
              <w:t xml:space="preserve"> systems experience. </w:t>
            </w:r>
          </w:p>
          <w:p w14:paraId="06C08E62" w14:textId="77777777" w:rsidR="00226A6C" w:rsidRDefault="00226A6C" w:rsidP="00226A6C">
            <w:pPr>
              <w:numPr>
                <w:ilvl w:val="12"/>
                <w:numId w:val="0"/>
              </w:numPr>
              <w:ind w:left="360" w:hanging="360"/>
              <w:rPr>
                <w:szCs w:val="22"/>
              </w:rPr>
            </w:pPr>
          </w:p>
          <w:p w14:paraId="2422FF86" w14:textId="77777777" w:rsidR="00226A6C" w:rsidRDefault="00226A6C" w:rsidP="00226A6C">
            <w:pPr>
              <w:rPr>
                <w:szCs w:val="22"/>
              </w:rPr>
            </w:pPr>
            <w:r>
              <w:rPr>
                <w:szCs w:val="22"/>
              </w:rPr>
              <w:t>Working knowledge of purchase ledger and sales ledger.</w:t>
            </w:r>
          </w:p>
          <w:p w14:paraId="6DB17AD0" w14:textId="77777777" w:rsidR="00226A6C" w:rsidRDefault="00226A6C" w:rsidP="00226A6C">
            <w:pPr>
              <w:numPr>
                <w:ilvl w:val="12"/>
                <w:numId w:val="0"/>
              </w:numPr>
              <w:ind w:left="360" w:hanging="360"/>
              <w:rPr>
                <w:szCs w:val="22"/>
              </w:rPr>
            </w:pPr>
          </w:p>
          <w:p w14:paraId="4CC1742C" w14:textId="77777777" w:rsidR="00226A6C" w:rsidRDefault="00226A6C" w:rsidP="00226A6C">
            <w:pPr>
              <w:tabs>
                <w:tab w:val="left" w:pos="360"/>
              </w:tabs>
              <w:rPr>
                <w:szCs w:val="22"/>
              </w:rPr>
            </w:pPr>
            <w:r>
              <w:rPr>
                <w:szCs w:val="22"/>
              </w:rPr>
              <w:t>VAT and Personal Taxation experience.</w:t>
            </w:r>
          </w:p>
          <w:p w14:paraId="3492AA81" w14:textId="77777777" w:rsidR="00226A6C" w:rsidRDefault="00226A6C" w:rsidP="00226A6C">
            <w:pPr>
              <w:numPr>
                <w:ilvl w:val="12"/>
                <w:numId w:val="0"/>
              </w:numPr>
              <w:rPr>
                <w:szCs w:val="22"/>
              </w:rPr>
            </w:pPr>
          </w:p>
          <w:p w14:paraId="79A3EDA1" w14:textId="77777777" w:rsidR="00226A6C" w:rsidRDefault="00226A6C" w:rsidP="00226A6C">
            <w:pPr>
              <w:rPr>
                <w:szCs w:val="22"/>
              </w:rPr>
            </w:pPr>
            <w:r>
              <w:rPr>
                <w:szCs w:val="22"/>
              </w:rPr>
              <w:t xml:space="preserve">Experience of staff management. </w:t>
            </w:r>
          </w:p>
          <w:p w14:paraId="20E0205E" w14:textId="77777777" w:rsidR="00226A6C" w:rsidRDefault="00226A6C" w:rsidP="00226A6C">
            <w:pPr>
              <w:rPr>
                <w:b/>
                <w:szCs w:val="22"/>
              </w:rPr>
            </w:pPr>
          </w:p>
          <w:p w14:paraId="514678C2" w14:textId="77777777" w:rsidR="00226A6C" w:rsidRDefault="00226A6C" w:rsidP="00226A6C">
            <w:pPr>
              <w:rPr>
                <w:szCs w:val="22"/>
              </w:rPr>
            </w:pPr>
            <w:r>
              <w:rPr>
                <w:szCs w:val="22"/>
              </w:rPr>
              <w:t xml:space="preserve">Technical Skills (both Financial and Systems). </w:t>
            </w:r>
          </w:p>
          <w:p w14:paraId="179396AD" w14:textId="77777777" w:rsidR="00226A6C" w:rsidRDefault="00226A6C" w:rsidP="00226A6C"/>
          <w:p w14:paraId="1408296A" w14:textId="77777777" w:rsidR="00226A6C" w:rsidRDefault="00226A6C" w:rsidP="00226A6C">
            <w:r>
              <w:t>Numerate</w:t>
            </w:r>
          </w:p>
          <w:p w14:paraId="182994B0" w14:textId="77777777" w:rsidR="009E3341" w:rsidRDefault="009E3341">
            <w:pPr>
              <w:rPr>
                <w:b/>
              </w:rPr>
            </w:pPr>
          </w:p>
        </w:tc>
      </w:tr>
      <w:tr w:rsidR="009E3341" w14:paraId="3082DA80" w14:textId="77777777">
        <w:tc>
          <w:tcPr>
            <w:tcW w:w="709" w:type="dxa"/>
          </w:tcPr>
          <w:p w14:paraId="5C8E093B" w14:textId="77777777" w:rsidR="009E3341" w:rsidRDefault="009E3341" w:rsidP="00BD4042">
            <w:pPr>
              <w:pStyle w:val="Heading3"/>
              <w:rPr>
                <w:bCs/>
                <w:sz w:val="20"/>
              </w:rPr>
            </w:pPr>
            <w:r>
              <w:rPr>
                <w:bCs/>
                <w:sz w:val="20"/>
              </w:rPr>
              <w:t>G2</w:t>
            </w:r>
          </w:p>
        </w:tc>
        <w:tc>
          <w:tcPr>
            <w:tcW w:w="9356" w:type="dxa"/>
            <w:gridSpan w:val="2"/>
          </w:tcPr>
          <w:p w14:paraId="5004F812" w14:textId="77777777" w:rsidR="009E3341" w:rsidRPr="00675296" w:rsidRDefault="00544618" w:rsidP="00BD4042">
            <w:pPr>
              <w:pStyle w:val="Heading3"/>
              <w:rPr>
                <w:b w:val="0"/>
                <w:bCs/>
              </w:rPr>
            </w:pPr>
            <w:r>
              <w:t xml:space="preserve">Behaviours and </w:t>
            </w:r>
            <w:r w:rsidR="009E3341">
              <w:t xml:space="preserve">Skills </w:t>
            </w:r>
            <w:r w:rsidR="009E3341" w:rsidRPr="00675296">
              <w:rPr>
                <w:b w:val="0"/>
              </w:rPr>
              <w:t>(includ</w:t>
            </w:r>
            <w:r w:rsidR="009E3341">
              <w:rPr>
                <w:b w:val="0"/>
              </w:rPr>
              <w:t>ing</w:t>
            </w:r>
            <w:r w:rsidR="009E3341" w:rsidRPr="00675296">
              <w:rPr>
                <w:b w:val="0"/>
              </w:rPr>
              <w:t xml:space="preserve"> any </w:t>
            </w:r>
            <w:r w:rsidR="009E3341">
              <w:rPr>
                <w:b w:val="0"/>
              </w:rPr>
              <w:t xml:space="preserve">specific </w:t>
            </w:r>
            <w:r w:rsidR="009E3341" w:rsidRPr="00675296">
              <w:rPr>
                <w:b w:val="0"/>
              </w:rPr>
              <w:t xml:space="preserve">safety critical competencies) </w:t>
            </w:r>
          </w:p>
          <w:p w14:paraId="69ADA9FF" w14:textId="77777777" w:rsidR="009E3341" w:rsidRDefault="009E3341" w:rsidP="00BD4042">
            <w:pPr>
              <w:rPr>
                <w:bCs/>
              </w:rPr>
            </w:pPr>
          </w:p>
          <w:p w14:paraId="465F8536" w14:textId="77777777" w:rsidR="00226A6C" w:rsidRDefault="00226A6C" w:rsidP="00226A6C">
            <w:pPr>
              <w:tabs>
                <w:tab w:val="left" w:pos="360"/>
              </w:tabs>
              <w:rPr>
                <w:szCs w:val="22"/>
              </w:rPr>
            </w:pPr>
            <w:r>
              <w:rPr>
                <w:szCs w:val="22"/>
              </w:rPr>
              <w:t>Team Management skills and the ability to motivate others.</w:t>
            </w:r>
          </w:p>
          <w:p w14:paraId="59863FD5" w14:textId="77777777" w:rsidR="00226A6C" w:rsidRDefault="00226A6C" w:rsidP="00226A6C">
            <w:pPr>
              <w:numPr>
                <w:ilvl w:val="12"/>
                <w:numId w:val="0"/>
              </w:numPr>
              <w:ind w:left="360" w:hanging="360"/>
              <w:rPr>
                <w:szCs w:val="22"/>
              </w:rPr>
            </w:pPr>
          </w:p>
          <w:p w14:paraId="0E4BB8B5" w14:textId="77777777" w:rsidR="00226A6C" w:rsidRDefault="00226A6C" w:rsidP="00226A6C">
            <w:pPr>
              <w:rPr>
                <w:szCs w:val="22"/>
              </w:rPr>
            </w:pPr>
            <w:r>
              <w:rPr>
                <w:szCs w:val="22"/>
              </w:rPr>
              <w:t xml:space="preserve">Ability to organise and prioritise. </w:t>
            </w:r>
          </w:p>
          <w:p w14:paraId="09F9A191" w14:textId="77777777" w:rsidR="00226A6C" w:rsidRDefault="00226A6C" w:rsidP="00226A6C">
            <w:pPr>
              <w:rPr>
                <w:szCs w:val="22"/>
              </w:rPr>
            </w:pPr>
          </w:p>
          <w:p w14:paraId="48B7F8CA" w14:textId="77777777" w:rsidR="00226A6C" w:rsidRDefault="00226A6C" w:rsidP="00226A6C">
            <w:pPr>
              <w:rPr>
                <w:szCs w:val="22"/>
              </w:rPr>
            </w:pPr>
            <w:r>
              <w:rPr>
                <w:szCs w:val="22"/>
              </w:rPr>
              <w:t>Customer service skills.</w:t>
            </w:r>
          </w:p>
          <w:p w14:paraId="54D0314D" w14:textId="77777777" w:rsidR="00226A6C" w:rsidRDefault="00226A6C" w:rsidP="00226A6C">
            <w:pPr>
              <w:rPr>
                <w:bCs/>
              </w:rPr>
            </w:pPr>
          </w:p>
          <w:p w14:paraId="52004198" w14:textId="77777777" w:rsidR="00226A6C" w:rsidRDefault="00226A6C" w:rsidP="00226A6C">
            <w:pPr>
              <w:tabs>
                <w:tab w:val="left" w:pos="360"/>
              </w:tabs>
              <w:rPr>
                <w:szCs w:val="22"/>
              </w:rPr>
            </w:pPr>
            <w:r>
              <w:rPr>
                <w:szCs w:val="22"/>
              </w:rPr>
              <w:t>High level of personal integrity.</w:t>
            </w:r>
          </w:p>
          <w:p w14:paraId="6EE15043" w14:textId="77777777" w:rsidR="00226A6C" w:rsidRDefault="00226A6C" w:rsidP="00226A6C">
            <w:pPr>
              <w:numPr>
                <w:ilvl w:val="12"/>
                <w:numId w:val="0"/>
              </w:numPr>
              <w:ind w:left="360" w:hanging="360"/>
              <w:rPr>
                <w:szCs w:val="22"/>
              </w:rPr>
            </w:pPr>
          </w:p>
          <w:p w14:paraId="54D117B2" w14:textId="77777777" w:rsidR="00226A6C" w:rsidRDefault="00226A6C" w:rsidP="00226A6C">
            <w:pPr>
              <w:rPr>
                <w:bCs/>
              </w:rPr>
            </w:pPr>
            <w:r>
              <w:rPr>
                <w:szCs w:val="22"/>
              </w:rPr>
              <w:t>Logical with attention to detail</w:t>
            </w:r>
          </w:p>
          <w:p w14:paraId="7486DD28" w14:textId="77777777" w:rsidR="00226A6C" w:rsidRDefault="00226A6C" w:rsidP="00226A6C">
            <w:pPr>
              <w:rPr>
                <w:bCs/>
              </w:rPr>
            </w:pPr>
          </w:p>
          <w:p w14:paraId="74DF2B08" w14:textId="77777777" w:rsidR="009E3341" w:rsidRPr="00544618" w:rsidRDefault="00226A6C" w:rsidP="00544618">
            <w:pPr>
              <w:tabs>
                <w:tab w:val="left" w:pos="360"/>
              </w:tabs>
              <w:rPr>
                <w:szCs w:val="22"/>
              </w:rPr>
            </w:pPr>
            <w:r>
              <w:rPr>
                <w:szCs w:val="22"/>
              </w:rPr>
              <w:t>Good interpersonal skills.</w:t>
            </w:r>
          </w:p>
        </w:tc>
      </w:tr>
      <w:tr w:rsidR="009E3341" w14:paraId="772B25D0" w14:textId="77777777">
        <w:trPr>
          <w:trHeight w:val="1049"/>
        </w:trPr>
        <w:tc>
          <w:tcPr>
            <w:tcW w:w="709" w:type="dxa"/>
            <w:tcBorders>
              <w:bottom w:val="single" w:sz="4" w:space="0" w:color="auto"/>
            </w:tcBorders>
          </w:tcPr>
          <w:p w14:paraId="27053F70" w14:textId="77777777" w:rsidR="009E3341" w:rsidRDefault="009E3341">
            <w:pPr>
              <w:pStyle w:val="Heading3"/>
              <w:rPr>
                <w:bCs/>
                <w:sz w:val="20"/>
              </w:rPr>
            </w:pPr>
            <w:r>
              <w:rPr>
                <w:bCs/>
                <w:sz w:val="20"/>
              </w:rPr>
              <w:t>G</w:t>
            </w:r>
            <w:r w:rsidR="00544618">
              <w:rPr>
                <w:bCs/>
                <w:sz w:val="20"/>
              </w:rPr>
              <w:t>3</w:t>
            </w:r>
          </w:p>
        </w:tc>
        <w:tc>
          <w:tcPr>
            <w:tcW w:w="9356" w:type="dxa"/>
            <w:gridSpan w:val="2"/>
            <w:tcBorders>
              <w:bottom w:val="single" w:sz="4" w:space="0" w:color="auto"/>
            </w:tcBorders>
          </w:tcPr>
          <w:p w14:paraId="0F5F647D" w14:textId="77777777" w:rsidR="009E3341" w:rsidRDefault="009E3341">
            <w:pPr>
              <w:rPr>
                <w:b/>
              </w:rPr>
            </w:pPr>
            <w:r>
              <w:rPr>
                <w:b/>
              </w:rPr>
              <w:t>Other</w:t>
            </w:r>
          </w:p>
          <w:p w14:paraId="599EB6BF" w14:textId="77777777" w:rsidR="009E3341" w:rsidRDefault="009E3341">
            <w:pPr>
              <w:rPr>
                <w:b/>
              </w:rPr>
            </w:pPr>
          </w:p>
          <w:p w14:paraId="38D5A517" w14:textId="77777777" w:rsidR="009E3341" w:rsidRDefault="009E3341">
            <w:pPr>
              <w:rPr>
                <w:b/>
              </w:rPr>
            </w:pPr>
          </w:p>
        </w:tc>
      </w:tr>
      <w:tr w:rsidR="00626E01" w14:paraId="0806BB2D" w14:textId="77777777" w:rsidTr="00544618">
        <w:trPr>
          <w:trHeight w:val="421"/>
        </w:trPr>
        <w:tc>
          <w:tcPr>
            <w:tcW w:w="709" w:type="dxa"/>
          </w:tcPr>
          <w:p w14:paraId="4D56A12F" w14:textId="77777777" w:rsidR="00626E01" w:rsidRDefault="00B47F19" w:rsidP="00786F40">
            <w:pPr>
              <w:pStyle w:val="Heading3"/>
            </w:pPr>
            <w:r>
              <w:t>H</w:t>
            </w:r>
          </w:p>
        </w:tc>
        <w:tc>
          <w:tcPr>
            <w:tcW w:w="9356" w:type="dxa"/>
            <w:gridSpan w:val="2"/>
          </w:tcPr>
          <w:p w14:paraId="0F727566" w14:textId="77777777" w:rsidR="00626E01" w:rsidRDefault="00626E01" w:rsidP="00786F40">
            <w:pPr>
              <w:rPr>
                <w:b/>
              </w:rPr>
            </w:pPr>
            <w:r>
              <w:rPr>
                <w:b/>
              </w:rPr>
              <w:t>Dimensions of role</w:t>
            </w:r>
          </w:p>
          <w:p w14:paraId="350E7E0E" w14:textId="77777777" w:rsidR="00626E01" w:rsidRDefault="00626E01" w:rsidP="00786F40">
            <w:pPr>
              <w:rPr>
                <w:b/>
              </w:rPr>
            </w:pPr>
          </w:p>
        </w:tc>
      </w:tr>
      <w:tr w:rsidR="00226A6C" w14:paraId="15750B9C" w14:textId="77777777" w:rsidTr="00786F40">
        <w:tc>
          <w:tcPr>
            <w:tcW w:w="709" w:type="dxa"/>
          </w:tcPr>
          <w:p w14:paraId="054769E5" w14:textId="77777777" w:rsidR="00226A6C" w:rsidRDefault="00226A6C" w:rsidP="00786F40">
            <w:r>
              <w:t>H1</w:t>
            </w:r>
          </w:p>
          <w:p w14:paraId="1FB620AE" w14:textId="77777777" w:rsidR="00226A6C" w:rsidRDefault="00226A6C" w:rsidP="00786F40"/>
        </w:tc>
        <w:tc>
          <w:tcPr>
            <w:tcW w:w="3970" w:type="dxa"/>
          </w:tcPr>
          <w:p w14:paraId="29106650" w14:textId="77777777" w:rsidR="00226A6C" w:rsidRDefault="00226A6C" w:rsidP="00786F40">
            <w:pPr>
              <w:pStyle w:val="Heading3"/>
              <w:rPr>
                <w:b w:val="0"/>
              </w:rPr>
            </w:pPr>
            <w:r>
              <w:rPr>
                <w:b w:val="0"/>
              </w:rPr>
              <w:t>Financial – Direct:</w:t>
            </w:r>
          </w:p>
        </w:tc>
        <w:tc>
          <w:tcPr>
            <w:tcW w:w="5386" w:type="dxa"/>
          </w:tcPr>
          <w:p w14:paraId="7531E041" w14:textId="77777777" w:rsidR="00226A6C" w:rsidRDefault="00226A6C" w:rsidP="00003181"/>
        </w:tc>
      </w:tr>
      <w:tr w:rsidR="00226A6C" w14:paraId="215F5C20" w14:textId="77777777" w:rsidTr="00786F40">
        <w:tc>
          <w:tcPr>
            <w:tcW w:w="709" w:type="dxa"/>
          </w:tcPr>
          <w:p w14:paraId="464B2C06" w14:textId="77777777" w:rsidR="00226A6C" w:rsidRDefault="00226A6C" w:rsidP="00786F40">
            <w:r>
              <w:t>H2</w:t>
            </w:r>
          </w:p>
          <w:p w14:paraId="4CE4BF8A" w14:textId="77777777" w:rsidR="00226A6C" w:rsidRDefault="00226A6C" w:rsidP="00786F40"/>
        </w:tc>
        <w:tc>
          <w:tcPr>
            <w:tcW w:w="3970" w:type="dxa"/>
          </w:tcPr>
          <w:p w14:paraId="7E94F768" w14:textId="77777777" w:rsidR="00226A6C" w:rsidRDefault="00226A6C" w:rsidP="00786F40">
            <w:pPr>
              <w:pStyle w:val="Heading3"/>
              <w:rPr>
                <w:b w:val="0"/>
              </w:rPr>
            </w:pPr>
            <w:r>
              <w:rPr>
                <w:b w:val="0"/>
              </w:rPr>
              <w:t>Financial – Other:</w:t>
            </w:r>
          </w:p>
        </w:tc>
        <w:tc>
          <w:tcPr>
            <w:tcW w:w="5386" w:type="dxa"/>
          </w:tcPr>
          <w:p w14:paraId="33E44EA9" w14:textId="77777777" w:rsidR="00226A6C" w:rsidRDefault="00226A6C" w:rsidP="00003181">
            <w:pPr>
              <w:rPr>
                <w:szCs w:val="22"/>
              </w:rPr>
            </w:pPr>
            <w:r>
              <w:rPr>
                <w:szCs w:val="22"/>
              </w:rPr>
              <w:t xml:space="preserve">Expenditure £300 million </w:t>
            </w:r>
          </w:p>
          <w:p w14:paraId="58AA893A" w14:textId="77777777" w:rsidR="00226A6C" w:rsidRDefault="00226A6C" w:rsidP="00003181">
            <w:pPr>
              <w:rPr>
                <w:szCs w:val="22"/>
              </w:rPr>
            </w:pPr>
            <w:r>
              <w:rPr>
                <w:szCs w:val="22"/>
              </w:rPr>
              <w:t>Estimated Receipts 12 million</w:t>
            </w:r>
          </w:p>
        </w:tc>
      </w:tr>
      <w:tr w:rsidR="00226A6C" w14:paraId="53C2A576" w14:textId="77777777" w:rsidTr="00786F40">
        <w:tc>
          <w:tcPr>
            <w:tcW w:w="709" w:type="dxa"/>
          </w:tcPr>
          <w:p w14:paraId="625DFA3C" w14:textId="77777777" w:rsidR="00226A6C" w:rsidRDefault="00226A6C" w:rsidP="00786F40">
            <w:r>
              <w:t>H3</w:t>
            </w:r>
          </w:p>
          <w:p w14:paraId="4A55BBFE" w14:textId="77777777" w:rsidR="00226A6C" w:rsidRDefault="00226A6C" w:rsidP="00786F40"/>
        </w:tc>
        <w:tc>
          <w:tcPr>
            <w:tcW w:w="3970" w:type="dxa"/>
          </w:tcPr>
          <w:p w14:paraId="5619E433" w14:textId="77777777" w:rsidR="00226A6C" w:rsidRDefault="00226A6C" w:rsidP="00786F40">
            <w:pPr>
              <w:pStyle w:val="Heading3"/>
              <w:rPr>
                <w:b w:val="0"/>
              </w:rPr>
            </w:pPr>
            <w:r>
              <w:rPr>
                <w:b w:val="0"/>
              </w:rPr>
              <w:t>Staff Responsibilities – Direct:</w:t>
            </w:r>
          </w:p>
        </w:tc>
        <w:tc>
          <w:tcPr>
            <w:tcW w:w="5386" w:type="dxa"/>
          </w:tcPr>
          <w:p w14:paraId="3A546C11" w14:textId="77777777" w:rsidR="00226A6C" w:rsidRDefault="009B7111" w:rsidP="00003181">
            <w:r>
              <w:t>3</w:t>
            </w:r>
          </w:p>
        </w:tc>
      </w:tr>
      <w:tr w:rsidR="00226A6C" w14:paraId="6AE5524B" w14:textId="77777777" w:rsidTr="00786F40">
        <w:tc>
          <w:tcPr>
            <w:tcW w:w="709" w:type="dxa"/>
          </w:tcPr>
          <w:p w14:paraId="6D527F2C" w14:textId="77777777" w:rsidR="00226A6C" w:rsidRDefault="00226A6C" w:rsidP="00786F40">
            <w:r>
              <w:t>H4</w:t>
            </w:r>
          </w:p>
        </w:tc>
        <w:tc>
          <w:tcPr>
            <w:tcW w:w="3970" w:type="dxa"/>
          </w:tcPr>
          <w:p w14:paraId="10E5BCFD" w14:textId="77777777" w:rsidR="00226A6C" w:rsidRDefault="00226A6C" w:rsidP="00786F40">
            <w:pPr>
              <w:pStyle w:val="Heading3"/>
              <w:rPr>
                <w:b w:val="0"/>
              </w:rPr>
            </w:pPr>
            <w:r>
              <w:rPr>
                <w:b w:val="0"/>
              </w:rPr>
              <w:t>Staff Responsibilities – Other:</w:t>
            </w:r>
          </w:p>
          <w:p w14:paraId="588FEF14" w14:textId="77777777" w:rsidR="00226A6C" w:rsidRDefault="00226A6C" w:rsidP="00786F40"/>
        </w:tc>
        <w:tc>
          <w:tcPr>
            <w:tcW w:w="5386" w:type="dxa"/>
          </w:tcPr>
          <w:p w14:paraId="24D3C2CF" w14:textId="77777777" w:rsidR="00226A6C" w:rsidRDefault="00226A6C" w:rsidP="00003181"/>
        </w:tc>
      </w:tr>
      <w:tr w:rsidR="00226A6C" w14:paraId="5B0A0690" w14:textId="77777777" w:rsidTr="00626E01">
        <w:tc>
          <w:tcPr>
            <w:tcW w:w="709" w:type="dxa"/>
            <w:tcBorders>
              <w:bottom w:val="single" w:sz="4" w:space="0" w:color="auto"/>
            </w:tcBorders>
          </w:tcPr>
          <w:p w14:paraId="7A92F1F1" w14:textId="77777777" w:rsidR="00226A6C" w:rsidRDefault="00226A6C" w:rsidP="00786F40">
            <w:r>
              <w:t>H5</w:t>
            </w:r>
          </w:p>
        </w:tc>
        <w:tc>
          <w:tcPr>
            <w:tcW w:w="3970" w:type="dxa"/>
            <w:tcBorders>
              <w:bottom w:val="single" w:sz="4" w:space="0" w:color="auto"/>
            </w:tcBorders>
          </w:tcPr>
          <w:p w14:paraId="72589D90" w14:textId="77777777" w:rsidR="00226A6C" w:rsidRDefault="00226A6C" w:rsidP="00786F40">
            <w:pPr>
              <w:pStyle w:val="Heading3"/>
              <w:rPr>
                <w:b w:val="0"/>
              </w:rPr>
            </w:pPr>
            <w:r>
              <w:rPr>
                <w:b w:val="0"/>
              </w:rPr>
              <w:t>Any Other Statistical Data:</w:t>
            </w:r>
          </w:p>
          <w:p w14:paraId="4CA1969F" w14:textId="77777777" w:rsidR="00226A6C" w:rsidRDefault="00226A6C" w:rsidP="00786F40"/>
          <w:p w14:paraId="6E1C2E98" w14:textId="77777777" w:rsidR="00226A6C" w:rsidRDefault="00226A6C" w:rsidP="00786F40"/>
        </w:tc>
        <w:tc>
          <w:tcPr>
            <w:tcW w:w="5386" w:type="dxa"/>
            <w:tcBorders>
              <w:bottom w:val="single" w:sz="4" w:space="0" w:color="auto"/>
            </w:tcBorders>
          </w:tcPr>
          <w:p w14:paraId="4A347F72" w14:textId="77777777" w:rsidR="00226A6C" w:rsidRDefault="00226A6C" w:rsidP="00003181"/>
        </w:tc>
      </w:tr>
    </w:tbl>
    <w:p w14:paraId="2AAAAD76" w14:textId="77777777" w:rsidR="009B7111" w:rsidRDefault="009B7111">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276"/>
        <w:gridCol w:w="283"/>
        <w:gridCol w:w="851"/>
        <w:gridCol w:w="992"/>
        <w:gridCol w:w="850"/>
        <w:gridCol w:w="1276"/>
      </w:tblGrid>
      <w:tr w:rsidR="00D84FEC" w14:paraId="55F3D1C6" w14:textId="77777777">
        <w:tc>
          <w:tcPr>
            <w:tcW w:w="709" w:type="dxa"/>
            <w:tcBorders>
              <w:top w:val="single" w:sz="4" w:space="0" w:color="auto"/>
            </w:tcBorders>
          </w:tcPr>
          <w:p w14:paraId="70CD57F6" w14:textId="77777777" w:rsidR="00D84FEC" w:rsidRDefault="00B47F19">
            <w:pPr>
              <w:pStyle w:val="Heading3"/>
            </w:pPr>
            <w:r>
              <w:lastRenderedPageBreak/>
              <w:t>I</w:t>
            </w:r>
          </w:p>
        </w:tc>
        <w:tc>
          <w:tcPr>
            <w:tcW w:w="9356" w:type="dxa"/>
            <w:gridSpan w:val="9"/>
            <w:tcBorders>
              <w:top w:val="single" w:sz="4" w:space="0" w:color="auto"/>
            </w:tcBorders>
          </w:tcPr>
          <w:p w14:paraId="10B47F3E" w14:textId="77777777" w:rsidR="00D84FEC" w:rsidRDefault="00D84FEC">
            <w:pPr>
              <w:rPr>
                <w:b/>
              </w:rPr>
            </w:pPr>
            <w:r>
              <w:rPr>
                <w:b/>
              </w:rPr>
              <w:t>Acknowledgement</w:t>
            </w:r>
          </w:p>
          <w:p w14:paraId="77821F33" w14:textId="77777777" w:rsidR="00D84FEC" w:rsidRDefault="00D84FEC">
            <w:pPr>
              <w:rPr>
                <w:b/>
              </w:rPr>
            </w:pPr>
          </w:p>
        </w:tc>
      </w:tr>
      <w:tr w:rsidR="00D84FEC" w14:paraId="092D7A97" w14:textId="77777777">
        <w:tc>
          <w:tcPr>
            <w:tcW w:w="709" w:type="dxa"/>
          </w:tcPr>
          <w:p w14:paraId="05C388A7" w14:textId="77777777" w:rsidR="00D84FEC" w:rsidRDefault="00B47F19">
            <w:r>
              <w:t>I</w:t>
            </w:r>
            <w:r w:rsidR="00D84FEC">
              <w:t>1</w:t>
            </w:r>
          </w:p>
        </w:tc>
        <w:tc>
          <w:tcPr>
            <w:tcW w:w="3261" w:type="dxa"/>
            <w:gridSpan w:val="2"/>
          </w:tcPr>
          <w:p w14:paraId="395E1B7A" w14:textId="77777777" w:rsidR="00D84FEC" w:rsidRDefault="00D84FEC">
            <w:r>
              <w:t>Prepared By:</w:t>
            </w:r>
          </w:p>
          <w:p w14:paraId="6A50E29F" w14:textId="77777777" w:rsidR="00D84FEC" w:rsidRDefault="00D84FEC"/>
        </w:tc>
        <w:tc>
          <w:tcPr>
            <w:tcW w:w="2126" w:type="dxa"/>
            <w:gridSpan w:val="3"/>
          </w:tcPr>
          <w:p w14:paraId="3C12DCA8" w14:textId="77777777" w:rsidR="00D84FEC" w:rsidRDefault="00D84FEC">
            <w:r>
              <w:t>_______________</w:t>
            </w:r>
          </w:p>
        </w:tc>
        <w:tc>
          <w:tcPr>
            <w:tcW w:w="851" w:type="dxa"/>
          </w:tcPr>
          <w:p w14:paraId="3AA7EC47" w14:textId="77777777" w:rsidR="00D84FEC" w:rsidRDefault="00D84FEC">
            <w:r>
              <w:t>Date:</w:t>
            </w:r>
          </w:p>
        </w:tc>
        <w:tc>
          <w:tcPr>
            <w:tcW w:w="3118" w:type="dxa"/>
            <w:gridSpan w:val="3"/>
          </w:tcPr>
          <w:p w14:paraId="57203210" w14:textId="77777777" w:rsidR="00D84FEC" w:rsidRDefault="00D84FEC">
            <w:r>
              <w:t>______________</w:t>
            </w:r>
          </w:p>
        </w:tc>
      </w:tr>
      <w:tr w:rsidR="00D84FEC" w14:paraId="330EE608" w14:textId="77777777" w:rsidTr="009B7111">
        <w:tc>
          <w:tcPr>
            <w:tcW w:w="709" w:type="dxa"/>
            <w:tcBorders>
              <w:bottom w:val="single" w:sz="4" w:space="0" w:color="auto"/>
            </w:tcBorders>
          </w:tcPr>
          <w:p w14:paraId="30C4A01D" w14:textId="77777777" w:rsidR="00D84FEC" w:rsidRDefault="00B47F19">
            <w:r>
              <w:t>I</w:t>
            </w:r>
            <w:r w:rsidR="00D84FEC">
              <w:t>2</w:t>
            </w:r>
          </w:p>
        </w:tc>
        <w:tc>
          <w:tcPr>
            <w:tcW w:w="3261" w:type="dxa"/>
            <w:gridSpan w:val="2"/>
            <w:tcBorders>
              <w:bottom w:val="single" w:sz="4" w:space="0" w:color="auto"/>
            </w:tcBorders>
          </w:tcPr>
          <w:p w14:paraId="023F474A" w14:textId="77777777" w:rsidR="00D84FEC" w:rsidRDefault="00F049B7">
            <w:r>
              <w:t>Approved By (</w:t>
            </w:r>
            <w:r w:rsidR="00D84FEC">
              <w:t>Head of Department</w:t>
            </w:r>
            <w:r>
              <w:t>)</w:t>
            </w:r>
            <w:r w:rsidR="00D84FEC">
              <w:t>:</w:t>
            </w:r>
          </w:p>
          <w:p w14:paraId="509E91B0" w14:textId="77777777" w:rsidR="00D84FEC" w:rsidRDefault="00D84FEC"/>
        </w:tc>
        <w:tc>
          <w:tcPr>
            <w:tcW w:w="2126" w:type="dxa"/>
            <w:gridSpan w:val="3"/>
            <w:tcBorders>
              <w:bottom w:val="single" w:sz="4" w:space="0" w:color="auto"/>
            </w:tcBorders>
          </w:tcPr>
          <w:p w14:paraId="6E47E26E" w14:textId="77777777" w:rsidR="00D84FEC" w:rsidRDefault="00D84FEC">
            <w:r>
              <w:t>_______________</w:t>
            </w:r>
          </w:p>
        </w:tc>
        <w:tc>
          <w:tcPr>
            <w:tcW w:w="851" w:type="dxa"/>
            <w:tcBorders>
              <w:bottom w:val="single" w:sz="4" w:space="0" w:color="auto"/>
            </w:tcBorders>
          </w:tcPr>
          <w:p w14:paraId="56C69078" w14:textId="77777777" w:rsidR="00D84FEC" w:rsidRDefault="00D84FEC">
            <w:r>
              <w:t>Date:</w:t>
            </w:r>
          </w:p>
        </w:tc>
        <w:tc>
          <w:tcPr>
            <w:tcW w:w="3118" w:type="dxa"/>
            <w:gridSpan w:val="3"/>
            <w:tcBorders>
              <w:bottom w:val="single" w:sz="4" w:space="0" w:color="auto"/>
            </w:tcBorders>
          </w:tcPr>
          <w:p w14:paraId="1AA124D6" w14:textId="77777777" w:rsidR="00D84FEC" w:rsidRDefault="00D84FEC">
            <w:r>
              <w:t>______________</w:t>
            </w:r>
          </w:p>
        </w:tc>
      </w:tr>
      <w:tr w:rsidR="00F049B7" w:rsidRPr="00046324" w14:paraId="4C4CCC5E" w14:textId="77777777" w:rsidTr="009B71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5D9B94E6" w14:textId="77777777" w:rsidR="00F049B7" w:rsidRPr="00046324" w:rsidRDefault="00626E01" w:rsidP="00373A9A">
            <w:pPr>
              <w:pStyle w:val="JobDetails"/>
              <w:tabs>
                <w:tab w:val="num" w:pos="454"/>
              </w:tabs>
              <w:ind w:left="454" w:hanging="454"/>
              <w:rPr>
                <w:rFonts w:ascii="Arial" w:hAnsi="Arial" w:cs="Arial"/>
                <w:b/>
                <w:szCs w:val="22"/>
              </w:rPr>
            </w:pPr>
            <w:r>
              <w:br w:type="page"/>
            </w:r>
            <w:r w:rsidR="00F049B7">
              <w:rPr>
                <w:rFonts w:ascii="Arial" w:hAnsi="Arial" w:cs="Arial"/>
                <w:b/>
                <w:szCs w:val="22"/>
              </w:rPr>
              <w:t xml:space="preserve"> </w:t>
            </w:r>
            <w:r w:rsidR="00B47F19">
              <w:rPr>
                <w:rFonts w:ascii="Arial" w:hAnsi="Arial" w:cs="Arial"/>
                <w:b/>
                <w:szCs w:val="22"/>
              </w:rPr>
              <w:t>J</w:t>
            </w:r>
          </w:p>
        </w:tc>
        <w:tc>
          <w:tcPr>
            <w:tcW w:w="9356" w:type="dxa"/>
            <w:gridSpan w:val="9"/>
            <w:tcBorders>
              <w:top w:val="single" w:sz="4" w:space="0" w:color="auto"/>
              <w:left w:val="nil"/>
              <w:bottom w:val="nil"/>
              <w:right w:val="nil"/>
            </w:tcBorders>
            <w:vAlign w:val="center"/>
          </w:tcPr>
          <w:p w14:paraId="34AC2D26"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69B81920" w14:textId="77777777"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39490984" w14:textId="77777777" w:rsidR="00675296" w:rsidRPr="00046324" w:rsidRDefault="00675296" w:rsidP="00373A9A">
            <w:pPr>
              <w:pStyle w:val="ListBullet3"/>
              <w:numPr>
                <w:ilvl w:val="0"/>
                <w:numId w:val="0"/>
              </w:numPr>
              <w:rPr>
                <w:rFonts w:cs="Arial"/>
                <w:szCs w:val="22"/>
              </w:rPr>
            </w:pPr>
          </w:p>
        </w:tc>
        <w:tc>
          <w:tcPr>
            <w:tcW w:w="9356" w:type="dxa"/>
            <w:gridSpan w:val="9"/>
            <w:tcBorders>
              <w:top w:val="nil"/>
              <w:left w:val="nil"/>
              <w:bottom w:val="nil"/>
              <w:right w:val="nil"/>
            </w:tcBorders>
            <w:vAlign w:val="center"/>
          </w:tcPr>
          <w:p w14:paraId="41FEDEDA"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1D99A326"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56A8C8D9"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42E2013"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gridSpan w:val="2"/>
            <w:tcBorders>
              <w:top w:val="nil"/>
              <w:left w:val="nil"/>
              <w:bottom w:val="nil"/>
              <w:right w:val="nil"/>
            </w:tcBorders>
            <w:vAlign w:val="center"/>
          </w:tcPr>
          <w:p w14:paraId="18913A51"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1676FEDC"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nil"/>
              <w:right w:val="nil"/>
            </w:tcBorders>
            <w:vAlign w:val="center"/>
          </w:tcPr>
          <w:p w14:paraId="6E1BF1B2"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1142736"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3D310BAC"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7C139EAE"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2A149E3B"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7407047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gridSpan w:val="2"/>
            <w:tcBorders>
              <w:top w:val="nil"/>
              <w:left w:val="nil"/>
              <w:bottom w:val="single" w:sz="4" w:space="0" w:color="auto"/>
              <w:right w:val="nil"/>
            </w:tcBorders>
            <w:vAlign w:val="center"/>
          </w:tcPr>
          <w:p w14:paraId="4C432A90"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7C4AE5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single" w:sz="4" w:space="0" w:color="auto"/>
              <w:right w:val="nil"/>
            </w:tcBorders>
            <w:vAlign w:val="center"/>
          </w:tcPr>
          <w:p w14:paraId="5F619CF1"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3ECEB91F"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BA09F7F"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09A9F4B8"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17BB675C"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0B78E880"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9"/>
            <w:tcBorders>
              <w:top w:val="single" w:sz="4" w:space="0" w:color="auto"/>
              <w:left w:val="nil"/>
              <w:bottom w:val="nil"/>
              <w:right w:val="nil"/>
            </w:tcBorders>
            <w:vAlign w:val="center"/>
          </w:tcPr>
          <w:p w14:paraId="387C3331" w14:textId="77777777" w:rsidR="00834DE6" w:rsidRDefault="00834DE6" w:rsidP="00786F40">
            <w:pPr>
              <w:pStyle w:val="JobDetails"/>
              <w:tabs>
                <w:tab w:val="num" w:pos="454"/>
              </w:tabs>
              <w:ind w:left="454" w:hanging="454"/>
              <w:rPr>
                <w:rFonts w:ascii="Arial" w:hAnsi="Arial" w:cs="Arial"/>
                <w:b/>
                <w:szCs w:val="22"/>
              </w:rPr>
            </w:pPr>
          </w:p>
          <w:p w14:paraId="0FC4BD97"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3BE894A9"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581DE66C" w14:textId="77777777" w:rsidR="00834DE6" w:rsidRDefault="00834DE6" w:rsidP="00373A9A">
            <w:pPr>
              <w:pStyle w:val="ListBullet3"/>
              <w:numPr>
                <w:ilvl w:val="0"/>
                <w:numId w:val="0"/>
              </w:numPr>
              <w:rPr>
                <w:rFonts w:cs="Arial"/>
                <w:szCs w:val="22"/>
              </w:rPr>
            </w:pPr>
          </w:p>
        </w:tc>
        <w:tc>
          <w:tcPr>
            <w:tcW w:w="9356" w:type="dxa"/>
            <w:gridSpan w:val="9"/>
            <w:tcBorders>
              <w:top w:val="nil"/>
              <w:left w:val="nil"/>
              <w:bottom w:val="nil"/>
              <w:right w:val="nil"/>
            </w:tcBorders>
            <w:vAlign w:val="center"/>
          </w:tcPr>
          <w:p w14:paraId="0E1DA430" w14:textId="77777777" w:rsidR="005D57B8" w:rsidRDefault="005D57B8" w:rsidP="00373A9A">
            <w:pPr>
              <w:pStyle w:val="ListBullet3"/>
              <w:numPr>
                <w:ilvl w:val="0"/>
                <w:numId w:val="0"/>
              </w:numPr>
              <w:rPr>
                <w:rFonts w:cs="Arial"/>
                <w:szCs w:val="22"/>
              </w:rPr>
            </w:pPr>
          </w:p>
          <w:p w14:paraId="22308EF2"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5B849421" w14:textId="77777777" w:rsidTr="00786F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649BDA74" w14:textId="77777777" w:rsidR="00834DE6" w:rsidRPr="00046324" w:rsidRDefault="00834DE6" w:rsidP="00786F40">
            <w:pPr>
              <w:pStyle w:val="ListBullet3"/>
              <w:numPr>
                <w:ilvl w:val="0"/>
                <w:numId w:val="0"/>
              </w:numPr>
              <w:rPr>
                <w:rFonts w:cs="Arial"/>
                <w:szCs w:val="22"/>
              </w:rPr>
            </w:pPr>
          </w:p>
        </w:tc>
        <w:tc>
          <w:tcPr>
            <w:tcW w:w="9356" w:type="dxa"/>
            <w:gridSpan w:val="9"/>
            <w:tcBorders>
              <w:top w:val="nil"/>
              <w:left w:val="nil"/>
              <w:bottom w:val="nil"/>
              <w:right w:val="nil"/>
            </w:tcBorders>
            <w:vAlign w:val="center"/>
          </w:tcPr>
          <w:p w14:paraId="4A1883C9" w14:textId="77777777" w:rsidR="00834DE6" w:rsidRDefault="00834DE6" w:rsidP="00786F40">
            <w:pPr>
              <w:pStyle w:val="ListBullet3"/>
              <w:numPr>
                <w:ilvl w:val="0"/>
                <w:numId w:val="0"/>
              </w:numPr>
              <w:rPr>
                <w:rFonts w:cs="Arial"/>
                <w:szCs w:val="22"/>
              </w:rPr>
            </w:pPr>
          </w:p>
          <w:p w14:paraId="29848239"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3A799464"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0833A483"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03AE5F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14:paraId="2E962827"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18F22B4"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7B33389E"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70FEE7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393B7EBB"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51A38EF2"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653E8C9A"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BA4ECB4"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7119796C"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95421BC"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2B9F3317"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1577D4B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31277440" w14:textId="77777777" w:rsidR="00834DE6" w:rsidRPr="00046324" w:rsidRDefault="00834DE6" w:rsidP="00786F40">
            <w:pPr>
              <w:pStyle w:val="JobDetails"/>
              <w:tabs>
                <w:tab w:val="num" w:pos="454"/>
              </w:tabs>
              <w:spacing w:before="120" w:after="120"/>
              <w:rPr>
                <w:rFonts w:ascii="Arial" w:hAnsi="Arial" w:cs="Arial"/>
                <w:szCs w:val="22"/>
              </w:rPr>
            </w:pPr>
          </w:p>
        </w:tc>
      </w:tr>
    </w:tbl>
    <w:p w14:paraId="0AAFAFA3" w14:textId="77777777" w:rsidR="00D84FEC" w:rsidRDefault="00D84FEC" w:rsidP="00834DE6"/>
    <w:sectPr w:rsidR="00D84FEC" w:rsidSect="00F00524">
      <w:headerReference w:type="even" r:id="rId9"/>
      <w:headerReference w:type="default" r:id="rId10"/>
      <w:footerReference w:type="default" r:id="rId11"/>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45478" w14:textId="77777777" w:rsidR="002A7F2C" w:rsidRDefault="002A7F2C">
      <w:r>
        <w:separator/>
      </w:r>
    </w:p>
  </w:endnote>
  <w:endnote w:type="continuationSeparator" w:id="0">
    <w:p w14:paraId="0775C3C5" w14:textId="77777777" w:rsidR="002A7F2C" w:rsidRDefault="002A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68CDE" w14:textId="77777777" w:rsidR="00544618" w:rsidRPr="009B7111" w:rsidRDefault="00544618">
    <w:pPr>
      <w:pStyle w:val="Footer"/>
      <w:rPr>
        <w:sz w:val="16"/>
        <w:szCs w:val="16"/>
      </w:rPr>
    </w:pPr>
    <w:r w:rsidRPr="009B7111">
      <w:rPr>
        <w:sz w:val="16"/>
        <w:szCs w:val="16"/>
      </w:rPr>
      <w:t>Issue 1</w:t>
    </w:r>
  </w:p>
  <w:p w14:paraId="78070BDE" w14:textId="77777777" w:rsidR="00F00524" w:rsidRDefault="00544618">
    <w:pPr>
      <w:pStyle w:val="Footer"/>
    </w:pPr>
    <w:r w:rsidRPr="009B7111">
      <w:rPr>
        <w:sz w:val="16"/>
        <w:szCs w:val="16"/>
      </w:rPr>
      <w:t>January 2007</w:t>
    </w:r>
    <w:r w:rsidR="00F00524" w:rsidRPr="009B7111">
      <w:rPr>
        <w:sz w:val="16"/>
        <w:szCs w:val="16"/>
      </w:rPr>
      <w:ptab w:relativeTo="margin" w:alignment="center" w:leader="none"/>
    </w:r>
    <w:r w:rsidR="006F055F" w:rsidRPr="009B7111">
      <w:rPr>
        <w:sz w:val="16"/>
        <w:szCs w:val="16"/>
      </w:rPr>
      <w:fldChar w:fldCharType="begin"/>
    </w:r>
    <w:r w:rsidR="007255D9" w:rsidRPr="009B7111">
      <w:rPr>
        <w:sz w:val="16"/>
        <w:szCs w:val="16"/>
      </w:rPr>
      <w:instrText xml:space="preserve"> PAGE   \* MERGEFORMAT </w:instrText>
    </w:r>
    <w:r w:rsidR="006F055F" w:rsidRPr="009B7111">
      <w:rPr>
        <w:sz w:val="16"/>
        <w:szCs w:val="16"/>
      </w:rPr>
      <w:fldChar w:fldCharType="separate"/>
    </w:r>
    <w:r w:rsidR="001B1E15">
      <w:rPr>
        <w:noProof/>
        <w:sz w:val="16"/>
        <w:szCs w:val="16"/>
      </w:rPr>
      <w:t>3</w:t>
    </w:r>
    <w:r w:rsidR="006F055F" w:rsidRPr="009B7111">
      <w:rPr>
        <w:sz w:val="16"/>
        <w:szCs w:val="16"/>
      </w:rPr>
      <w:fldChar w:fldCharType="end"/>
    </w:r>
    <w:r w:rsidR="00F00524" w:rsidRPr="009B7111">
      <w:rPr>
        <w:sz w:val="16"/>
        <w:szCs w:val="16"/>
      </w:rPr>
      <w:t xml:space="preserve"> of </w:t>
    </w:r>
    <w:r w:rsidR="00AA55D6">
      <w:fldChar w:fldCharType="begin"/>
    </w:r>
    <w:r w:rsidR="00AA55D6">
      <w:instrText xml:space="preserve"> NUMPAGES   \* MERGEFORMAT </w:instrText>
    </w:r>
    <w:r w:rsidR="00AA55D6">
      <w:fldChar w:fldCharType="separate"/>
    </w:r>
    <w:r w:rsidR="001B1E15" w:rsidRPr="001B1E15">
      <w:rPr>
        <w:noProof/>
        <w:sz w:val="16"/>
        <w:szCs w:val="16"/>
      </w:rPr>
      <w:t>5</w:t>
    </w:r>
    <w:r w:rsidR="00AA55D6">
      <w:rPr>
        <w:noProof/>
        <w:sz w:val="16"/>
        <w:szCs w:val="16"/>
      </w:rPr>
      <w:fldChar w:fldCharType="end"/>
    </w:r>
    <w:r w:rsidR="00F0052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84B38" w14:textId="77777777" w:rsidR="002A7F2C" w:rsidRDefault="002A7F2C">
      <w:r>
        <w:separator/>
      </w:r>
    </w:p>
  </w:footnote>
  <w:footnote w:type="continuationSeparator" w:id="0">
    <w:p w14:paraId="6A3CBAD3" w14:textId="77777777" w:rsidR="002A7F2C" w:rsidRDefault="002A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D8CD" w14:textId="77777777" w:rsidR="009E3341" w:rsidRDefault="006F055F">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0493D5F1"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A941C" w14:textId="77777777" w:rsidR="009E3341" w:rsidRDefault="004B0C5F">
    <w:pPr>
      <w:pStyle w:val="Header"/>
    </w:pPr>
    <w:r w:rsidRPr="004B0C5F">
      <w:rPr>
        <w:noProof/>
        <w:lang w:eastAsia="en-GB"/>
      </w:rPr>
      <w:drawing>
        <wp:inline distT="0" distB="0" distL="0" distR="0" wp14:anchorId="5E7AC0D8" wp14:editId="2645019A">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53B0F16E" w14:textId="77777777" w:rsidR="009E3341" w:rsidRDefault="009E3341">
    <w:pPr>
      <w:pStyle w:val="Header"/>
    </w:pPr>
  </w:p>
  <w:p w14:paraId="462ADB15" w14:textId="77777777" w:rsidR="009E3341" w:rsidRDefault="009E3341">
    <w:pPr>
      <w:pStyle w:val="Header"/>
      <w:rPr>
        <w:b/>
        <w:bCs/>
        <w:sz w:val="32"/>
      </w:rPr>
    </w:pPr>
    <w:r>
      <w:rPr>
        <w:b/>
        <w:bCs/>
        <w:sz w:val="32"/>
      </w:rPr>
      <w:t>Job Description</w:t>
    </w:r>
  </w:p>
  <w:p w14:paraId="75239176"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DB547D8"/>
    <w:multiLevelType w:val="hybridMultilevel"/>
    <w:tmpl w:val="DA407846"/>
    <w:lvl w:ilvl="0" w:tplc="6044A4D6">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5"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4B3CA910"/>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9"/>
  </w:num>
  <w:num w:numId="6">
    <w:abstractNumId w:val="11"/>
  </w:num>
  <w:num w:numId="7">
    <w:abstractNumId w:val="1"/>
  </w:num>
  <w:num w:numId="8">
    <w:abstractNumId w:val="7"/>
  </w:num>
  <w:num w:numId="9">
    <w:abstractNumId w:val="8"/>
  </w:num>
  <w:num w:numId="10">
    <w:abstractNumId w:val="10"/>
  </w:num>
  <w:num w:numId="11">
    <w:abstractNumId w:val="3"/>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2346"/>
    <w:rsid w:val="001B1E15"/>
    <w:rsid w:val="001F19A9"/>
    <w:rsid w:val="00224449"/>
    <w:rsid w:val="00226A6C"/>
    <w:rsid w:val="00251073"/>
    <w:rsid w:val="00276134"/>
    <w:rsid w:val="00294BFB"/>
    <w:rsid w:val="002A7F2C"/>
    <w:rsid w:val="00373A9A"/>
    <w:rsid w:val="004006DA"/>
    <w:rsid w:val="00404993"/>
    <w:rsid w:val="00440313"/>
    <w:rsid w:val="00451996"/>
    <w:rsid w:val="004540EB"/>
    <w:rsid w:val="00475BE5"/>
    <w:rsid w:val="004B0C5F"/>
    <w:rsid w:val="004E5DF8"/>
    <w:rsid w:val="004E6D38"/>
    <w:rsid w:val="00530C67"/>
    <w:rsid w:val="00544618"/>
    <w:rsid w:val="005576E8"/>
    <w:rsid w:val="005903EA"/>
    <w:rsid w:val="005D57B8"/>
    <w:rsid w:val="006132AF"/>
    <w:rsid w:val="00626E01"/>
    <w:rsid w:val="00675296"/>
    <w:rsid w:val="006D118E"/>
    <w:rsid w:val="006F055F"/>
    <w:rsid w:val="007255D9"/>
    <w:rsid w:val="00745F30"/>
    <w:rsid w:val="007749BB"/>
    <w:rsid w:val="00786F40"/>
    <w:rsid w:val="0079548B"/>
    <w:rsid w:val="007C1A68"/>
    <w:rsid w:val="00834DE6"/>
    <w:rsid w:val="008C1C4E"/>
    <w:rsid w:val="009B7111"/>
    <w:rsid w:val="009E14D2"/>
    <w:rsid w:val="009E3341"/>
    <w:rsid w:val="00A24231"/>
    <w:rsid w:val="00A259D2"/>
    <w:rsid w:val="00A8686A"/>
    <w:rsid w:val="00AA55D6"/>
    <w:rsid w:val="00B1706A"/>
    <w:rsid w:val="00B47F19"/>
    <w:rsid w:val="00BA0F90"/>
    <w:rsid w:val="00BD4042"/>
    <w:rsid w:val="00C74506"/>
    <w:rsid w:val="00D324EA"/>
    <w:rsid w:val="00D64F34"/>
    <w:rsid w:val="00D8318A"/>
    <w:rsid w:val="00D84FEC"/>
    <w:rsid w:val="00DD0735"/>
    <w:rsid w:val="00DD5ED1"/>
    <w:rsid w:val="00DD771F"/>
    <w:rsid w:val="00DF2346"/>
    <w:rsid w:val="00E66B02"/>
    <w:rsid w:val="00EE0867"/>
    <w:rsid w:val="00F00524"/>
    <w:rsid w:val="00F04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55A2059"/>
  <w15:docId w15:val="{8663CE38-C06B-4A0A-B18B-79967032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F00524"/>
    <w:pPr>
      <w:ind w:left="720"/>
      <w:contextualSpacing/>
    </w:pPr>
  </w:style>
  <w:style w:type="paragraph" w:styleId="BodyText">
    <w:name w:val="Body Text"/>
    <w:basedOn w:val="Normal"/>
    <w:link w:val="BodyTextChar"/>
    <w:rsid w:val="00226A6C"/>
    <w:pPr>
      <w:widowControl w:val="0"/>
    </w:pPr>
    <w:rPr>
      <w:rFonts w:ascii="Times New Roman" w:hAnsi="Times New Roman"/>
    </w:rPr>
  </w:style>
  <w:style w:type="character" w:customStyle="1" w:styleId="BodyTextChar">
    <w:name w:val="Body Text Char"/>
    <w:basedOn w:val="DefaultParagraphFont"/>
    <w:link w:val="BodyText"/>
    <w:rsid w:val="00226A6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48AB5-2EAA-4CF0-BF81-B257A38C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7</cp:revision>
  <cp:lastPrinted>2008-08-15T08:11:00Z</cp:lastPrinted>
  <dcterms:created xsi:type="dcterms:W3CDTF">2016-02-08T09:22:00Z</dcterms:created>
  <dcterms:modified xsi:type="dcterms:W3CDTF">2021-12-06T12:21:00Z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