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4253"/>
        <w:gridCol w:w="1559"/>
        <w:gridCol w:w="2126"/>
      </w:tblGrid>
      <w:tr w:rsidR="00D84FEC" w14:paraId="78575773" w14:textId="77777777">
        <w:tc>
          <w:tcPr>
            <w:tcW w:w="709" w:type="dxa"/>
            <w:tcBorders>
              <w:top w:val="single" w:sz="4" w:space="0" w:color="auto"/>
            </w:tcBorders>
          </w:tcPr>
          <w:p w14:paraId="4ADA9B1C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3F7D6474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48838377" w14:textId="77777777" w:rsidR="00D84FEC" w:rsidRDefault="00D84FEC">
            <w:pPr>
              <w:rPr>
                <w:b/>
              </w:rPr>
            </w:pPr>
          </w:p>
        </w:tc>
      </w:tr>
      <w:tr w:rsidR="008B5328" w14:paraId="180020C0" w14:textId="77777777" w:rsidTr="005A40E9">
        <w:tc>
          <w:tcPr>
            <w:tcW w:w="709" w:type="dxa"/>
          </w:tcPr>
          <w:p w14:paraId="49C2D435" w14:textId="77777777" w:rsidR="008B5328" w:rsidRDefault="008B5328"/>
        </w:tc>
        <w:tc>
          <w:tcPr>
            <w:tcW w:w="1418" w:type="dxa"/>
          </w:tcPr>
          <w:p w14:paraId="5253D1CA" w14:textId="77777777" w:rsidR="008B5328" w:rsidRDefault="008B5328" w:rsidP="00B47140">
            <w:r>
              <w:t>Job Title:</w:t>
            </w:r>
          </w:p>
        </w:tc>
        <w:tc>
          <w:tcPr>
            <w:tcW w:w="4253" w:type="dxa"/>
          </w:tcPr>
          <w:p w14:paraId="74A418BB" w14:textId="60EBDBBB" w:rsidR="008B5328" w:rsidRDefault="009525EB" w:rsidP="00B47140">
            <w:r>
              <w:t>Maintenance</w:t>
            </w:r>
            <w:r w:rsidR="008B5328">
              <w:t xml:space="preserve"> Delivery Manager</w:t>
            </w:r>
          </w:p>
          <w:p w14:paraId="5655C2C8" w14:textId="77777777" w:rsidR="008B5328" w:rsidRDefault="008B5328" w:rsidP="00B47140"/>
        </w:tc>
        <w:tc>
          <w:tcPr>
            <w:tcW w:w="1559" w:type="dxa"/>
          </w:tcPr>
          <w:p w14:paraId="331E4E72" w14:textId="77777777" w:rsidR="008B5328" w:rsidRDefault="008B5328" w:rsidP="00B47140">
            <w:r>
              <w:t>Function:</w:t>
            </w:r>
          </w:p>
        </w:tc>
        <w:tc>
          <w:tcPr>
            <w:tcW w:w="2126" w:type="dxa"/>
          </w:tcPr>
          <w:p w14:paraId="2CB43273" w14:textId="77777777" w:rsidR="008B5328" w:rsidRDefault="008B5328" w:rsidP="00B47140">
            <w:r>
              <w:t>Engineering</w:t>
            </w:r>
          </w:p>
        </w:tc>
      </w:tr>
      <w:tr w:rsidR="008B5328" w14:paraId="769020F4" w14:textId="77777777" w:rsidTr="005A40E9">
        <w:tc>
          <w:tcPr>
            <w:tcW w:w="709" w:type="dxa"/>
          </w:tcPr>
          <w:p w14:paraId="57F5175A" w14:textId="77777777" w:rsidR="008B5328" w:rsidRDefault="008B5328"/>
        </w:tc>
        <w:tc>
          <w:tcPr>
            <w:tcW w:w="1418" w:type="dxa"/>
          </w:tcPr>
          <w:p w14:paraId="708DBAF9" w14:textId="77777777" w:rsidR="008B5328" w:rsidRDefault="008B5328" w:rsidP="00B47140">
            <w:r>
              <w:t>Location:</w:t>
            </w:r>
          </w:p>
        </w:tc>
        <w:tc>
          <w:tcPr>
            <w:tcW w:w="4253" w:type="dxa"/>
          </w:tcPr>
          <w:p w14:paraId="084AD626" w14:textId="0CFD61E2" w:rsidR="008B5328" w:rsidRDefault="009525EB" w:rsidP="00B47140">
            <w:r>
              <w:t>Ashford</w:t>
            </w:r>
          </w:p>
          <w:p w14:paraId="3A0634AA" w14:textId="77777777" w:rsidR="008B5328" w:rsidRDefault="008B5328" w:rsidP="00B47140"/>
          <w:p w14:paraId="1B1F34D4" w14:textId="77777777" w:rsidR="008B5328" w:rsidRDefault="008B5328" w:rsidP="00B47140"/>
        </w:tc>
        <w:tc>
          <w:tcPr>
            <w:tcW w:w="1559" w:type="dxa"/>
          </w:tcPr>
          <w:p w14:paraId="173A5F0B" w14:textId="77777777" w:rsidR="008B5328" w:rsidRDefault="008B5328" w:rsidP="00B47140">
            <w:r>
              <w:t>Unique Post Number:</w:t>
            </w:r>
          </w:p>
          <w:p w14:paraId="355CDB0D" w14:textId="77777777" w:rsidR="008B5328" w:rsidRDefault="008B5328" w:rsidP="00B47140"/>
        </w:tc>
        <w:tc>
          <w:tcPr>
            <w:tcW w:w="2126" w:type="dxa"/>
          </w:tcPr>
          <w:p w14:paraId="464C4216" w14:textId="77777777" w:rsidR="008B5328" w:rsidRDefault="008B5328" w:rsidP="00B47140"/>
        </w:tc>
      </w:tr>
      <w:tr w:rsidR="008B5328" w14:paraId="4366E9B5" w14:textId="77777777" w:rsidTr="005A40E9">
        <w:tc>
          <w:tcPr>
            <w:tcW w:w="709" w:type="dxa"/>
          </w:tcPr>
          <w:p w14:paraId="124D1E1D" w14:textId="77777777" w:rsidR="008B5328" w:rsidRDefault="008B5328"/>
        </w:tc>
        <w:tc>
          <w:tcPr>
            <w:tcW w:w="1418" w:type="dxa"/>
          </w:tcPr>
          <w:p w14:paraId="3389008C" w14:textId="77777777" w:rsidR="008B5328" w:rsidRDefault="008B5328" w:rsidP="00B47140">
            <w:r>
              <w:t>Reports To:</w:t>
            </w:r>
          </w:p>
        </w:tc>
        <w:tc>
          <w:tcPr>
            <w:tcW w:w="4253" w:type="dxa"/>
          </w:tcPr>
          <w:p w14:paraId="29E6D5AD" w14:textId="77777777" w:rsidR="008B5328" w:rsidRDefault="007473AF" w:rsidP="00B47140">
            <w:r>
              <w:t>Engineering Planning Manager</w:t>
            </w:r>
          </w:p>
          <w:p w14:paraId="17A00705" w14:textId="77777777" w:rsidR="008B5328" w:rsidRDefault="008B5328" w:rsidP="00B47140"/>
        </w:tc>
        <w:tc>
          <w:tcPr>
            <w:tcW w:w="1559" w:type="dxa"/>
          </w:tcPr>
          <w:p w14:paraId="713A14FE" w14:textId="77777777" w:rsidR="008B5328" w:rsidRDefault="008B5328" w:rsidP="00B47140">
            <w:r>
              <w:t>Grade:</w:t>
            </w:r>
          </w:p>
        </w:tc>
        <w:tc>
          <w:tcPr>
            <w:tcW w:w="2126" w:type="dxa"/>
          </w:tcPr>
          <w:p w14:paraId="5C444DBB" w14:textId="77777777" w:rsidR="008B5328" w:rsidRDefault="008B5328" w:rsidP="00B47140">
            <w:r>
              <w:t>MG2</w:t>
            </w:r>
          </w:p>
        </w:tc>
      </w:tr>
      <w:tr w:rsidR="00D84FEC" w14:paraId="6E4113BD" w14:textId="77777777">
        <w:tc>
          <w:tcPr>
            <w:tcW w:w="709" w:type="dxa"/>
            <w:tcBorders>
              <w:top w:val="single" w:sz="4" w:space="0" w:color="auto"/>
            </w:tcBorders>
          </w:tcPr>
          <w:p w14:paraId="5E20985F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238269A0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5D1AF54B" w14:textId="77777777" w:rsidR="00D84FEC" w:rsidRDefault="00D84FEC">
            <w:pPr>
              <w:rPr>
                <w:b/>
              </w:rPr>
            </w:pPr>
          </w:p>
        </w:tc>
      </w:tr>
      <w:tr w:rsidR="00D84FEC" w14:paraId="00A34598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519F1D2A" w14:textId="77777777" w:rsidR="00D84FEC" w:rsidRDefault="00D84FEC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602EB67D" w14:textId="6BE4B5CC" w:rsidR="00FF03ED" w:rsidRDefault="008B5328" w:rsidP="008B5328">
            <w:r>
              <w:t xml:space="preserve">Undertake the lead role in the coordination of planned maintenance activities at </w:t>
            </w:r>
            <w:r w:rsidR="00993F39">
              <w:t>S</w:t>
            </w:r>
            <w:r w:rsidR="00A57436">
              <w:t xml:space="preserve">outheastern </w:t>
            </w:r>
            <w:r>
              <w:t>maintenance depot</w:t>
            </w:r>
            <w:r w:rsidR="00771D4E">
              <w:t>s</w:t>
            </w:r>
            <w:r>
              <w:t xml:space="preserve"> for the fleet</w:t>
            </w:r>
            <w:r w:rsidR="000F54D4">
              <w:t xml:space="preserve"> types operated by Southeaster</w:t>
            </w:r>
            <w:r w:rsidR="00666C47">
              <w:t>n</w:t>
            </w:r>
            <w:r>
              <w:t xml:space="preserve">. </w:t>
            </w:r>
          </w:p>
          <w:p w14:paraId="7B1BB844" w14:textId="77777777" w:rsidR="00FF03ED" w:rsidRDefault="00FF03ED" w:rsidP="008B5328"/>
          <w:p w14:paraId="71790741" w14:textId="42357932" w:rsidR="00FF03ED" w:rsidRDefault="008B5328" w:rsidP="008B5328">
            <w:r>
              <w:t>Work in conjunction with the</w:t>
            </w:r>
            <w:r w:rsidR="00237730">
              <w:t xml:space="preserve"> Engineering Planning Team</w:t>
            </w:r>
            <w:r>
              <w:t xml:space="preserve"> to ensure that the maintenance requirements of the </w:t>
            </w:r>
            <w:r w:rsidR="000C4443">
              <w:t xml:space="preserve">Southeastern operated </w:t>
            </w:r>
            <w:r>
              <w:t>fleet</w:t>
            </w:r>
            <w:r w:rsidR="000C4443">
              <w:t>s</w:t>
            </w:r>
            <w:r>
              <w:t xml:space="preserve"> are delivered to </w:t>
            </w:r>
            <w:r w:rsidR="00771D4E">
              <w:t>suitable maintenance locations</w:t>
            </w:r>
            <w:r>
              <w:t xml:space="preserve">. </w:t>
            </w:r>
          </w:p>
          <w:p w14:paraId="4B1840DF" w14:textId="77777777" w:rsidR="00FF03ED" w:rsidRDefault="00FF03ED" w:rsidP="008B5328"/>
          <w:p w14:paraId="7C7D9961" w14:textId="792CCC48" w:rsidR="008E3DC4" w:rsidRDefault="008E3DC4" w:rsidP="008E3DC4">
            <w:r>
              <w:t>Responsible for the day to day delivery of the</w:t>
            </w:r>
            <w:r w:rsidR="001861CC">
              <w:t xml:space="preserve"> Southeastern operated </w:t>
            </w:r>
            <w:r>
              <w:t>fleet</w:t>
            </w:r>
            <w:r w:rsidR="003829F3">
              <w:t>s</w:t>
            </w:r>
            <w:r>
              <w:t xml:space="preserve"> from Engineering to Passenger Services in terms of ensuring that rolling stock availability and capacity is maximised against the fleet requirements.</w:t>
            </w:r>
          </w:p>
          <w:p w14:paraId="79720D6E" w14:textId="77777777" w:rsidR="008E3DC4" w:rsidRDefault="008E3DC4" w:rsidP="008B5328"/>
          <w:p w14:paraId="277A2415" w14:textId="77777777" w:rsidR="00FF03ED" w:rsidRDefault="008B5328" w:rsidP="008B5328">
            <w:r>
              <w:t xml:space="preserve">Interface with </w:t>
            </w:r>
            <w:r w:rsidR="00FF03ED">
              <w:t xml:space="preserve">a wide range of both internal and external departments and stakeholders </w:t>
            </w:r>
            <w:r>
              <w:t xml:space="preserve">to ensure all work streams are coordinated effectively with minimal impact on engineering planned activities and to ensure supplier delivery requirements are met. </w:t>
            </w:r>
          </w:p>
          <w:p w14:paraId="13C6FB7E" w14:textId="77777777" w:rsidR="00FF03ED" w:rsidRDefault="00FF03ED" w:rsidP="008B5328"/>
          <w:p w14:paraId="53AADDA6" w14:textId="77777777" w:rsidR="00FF03ED" w:rsidRDefault="008E3DC4" w:rsidP="00FF03ED">
            <w:r>
              <w:t>Responsible for c</w:t>
            </w:r>
            <w:r w:rsidR="00FF03ED">
              <w:t>reat</w:t>
            </w:r>
            <w:r>
              <w:t>ing</w:t>
            </w:r>
            <w:r w:rsidR="00FF03ED">
              <w:t xml:space="preserve"> and d</w:t>
            </w:r>
            <w:r w:rsidR="008B5328">
              <w:t>eliver</w:t>
            </w:r>
            <w:r>
              <w:t>ing</w:t>
            </w:r>
            <w:r w:rsidR="008B5328">
              <w:t xml:space="preserve"> </w:t>
            </w:r>
            <w:r w:rsidR="00FF03ED">
              <w:t xml:space="preserve">long term maintenance </w:t>
            </w:r>
            <w:r w:rsidR="003E1783">
              <w:t>plans</w:t>
            </w:r>
            <w:r w:rsidR="00FF03ED">
              <w:t xml:space="preserve"> </w:t>
            </w:r>
            <w:r w:rsidR="003E1783">
              <w:t>for</w:t>
            </w:r>
            <w:r w:rsidR="00FF03ED">
              <w:t xml:space="preserve"> the rolling stock to match the timetable requirements and future timetable developments that reflect Engineering’s maintenance </w:t>
            </w:r>
            <w:r>
              <w:t>activitie</w:t>
            </w:r>
            <w:r w:rsidR="00FF03ED">
              <w:t>s.</w:t>
            </w:r>
          </w:p>
          <w:p w14:paraId="5D061114" w14:textId="77777777" w:rsidR="00D84FEC" w:rsidRDefault="00D84FEC" w:rsidP="00FF03ED">
            <w:pPr>
              <w:rPr>
                <w:b/>
              </w:rPr>
            </w:pPr>
          </w:p>
          <w:p w14:paraId="4CCA1C0F" w14:textId="77777777" w:rsidR="00FF03ED" w:rsidRDefault="00FF03ED" w:rsidP="00FF03ED">
            <w:pPr>
              <w:rPr>
                <w:b/>
              </w:rPr>
            </w:pPr>
          </w:p>
        </w:tc>
      </w:tr>
      <w:tr w:rsidR="00D84FEC" w14:paraId="30FD3FB3" w14:textId="77777777">
        <w:tc>
          <w:tcPr>
            <w:tcW w:w="709" w:type="dxa"/>
            <w:tcBorders>
              <w:top w:val="single" w:sz="4" w:space="0" w:color="auto"/>
            </w:tcBorders>
          </w:tcPr>
          <w:p w14:paraId="12B1790A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3D7D3D8A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08AEB25D" w14:textId="77777777" w:rsidR="00D84FEC" w:rsidRDefault="00D84FEC">
            <w:pPr>
              <w:rPr>
                <w:b/>
              </w:rPr>
            </w:pPr>
          </w:p>
        </w:tc>
      </w:tr>
      <w:tr w:rsidR="008B5328" w14:paraId="3C699D69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7E818C6B" w14:textId="77777777" w:rsidR="008B5328" w:rsidRDefault="008B5328" w:rsidP="00B47140">
            <w:r>
              <w:t>C1</w:t>
            </w:r>
          </w:p>
          <w:p w14:paraId="4AF4CF45" w14:textId="77777777" w:rsidR="008B5328" w:rsidRDefault="008B5328" w:rsidP="00B47140"/>
          <w:p w14:paraId="2CC06136" w14:textId="77777777" w:rsidR="008B5328" w:rsidRDefault="008B5328" w:rsidP="00B47140"/>
          <w:p w14:paraId="6B5E119B" w14:textId="77777777" w:rsidR="008B5328" w:rsidRDefault="008B5328" w:rsidP="00B47140">
            <w:r>
              <w:t>C2</w:t>
            </w:r>
          </w:p>
          <w:p w14:paraId="12D661F8" w14:textId="77777777" w:rsidR="008B5328" w:rsidRDefault="008B5328" w:rsidP="00B47140"/>
          <w:p w14:paraId="457927E8" w14:textId="77777777" w:rsidR="008B5328" w:rsidRDefault="008B5328" w:rsidP="00B47140">
            <w:r>
              <w:t>C3</w:t>
            </w:r>
          </w:p>
          <w:p w14:paraId="53FCCDB1" w14:textId="77777777" w:rsidR="008B5328" w:rsidRDefault="008B5328" w:rsidP="00B47140"/>
          <w:p w14:paraId="246BD40C" w14:textId="77777777" w:rsidR="008B5328" w:rsidRDefault="008B5328" w:rsidP="00B47140"/>
          <w:p w14:paraId="57B2948B" w14:textId="77777777" w:rsidR="008B5328" w:rsidRDefault="008B5328" w:rsidP="00B47140">
            <w:r>
              <w:t>C4</w:t>
            </w:r>
          </w:p>
          <w:p w14:paraId="78F97D92" w14:textId="77777777" w:rsidR="008B5328" w:rsidRDefault="008B5328" w:rsidP="00B47140"/>
          <w:p w14:paraId="16534B85" w14:textId="77777777" w:rsidR="008B5328" w:rsidRDefault="008B5328" w:rsidP="00B47140">
            <w:r>
              <w:t>C5</w:t>
            </w:r>
          </w:p>
          <w:p w14:paraId="1484DC00" w14:textId="77777777" w:rsidR="008B5328" w:rsidRDefault="008B5328" w:rsidP="00B47140"/>
          <w:p w14:paraId="47F8A5B2" w14:textId="77777777" w:rsidR="008B5328" w:rsidRDefault="008B5328" w:rsidP="00B47140"/>
          <w:p w14:paraId="28F97243" w14:textId="77777777" w:rsidR="008B5328" w:rsidRDefault="008B5328" w:rsidP="00B47140">
            <w:r>
              <w:t>C6</w:t>
            </w:r>
          </w:p>
          <w:p w14:paraId="04A12A98" w14:textId="77777777" w:rsidR="008B5328" w:rsidRDefault="008B5328" w:rsidP="00B47140"/>
          <w:p w14:paraId="5F323BA6" w14:textId="77777777" w:rsidR="00DB6458" w:rsidRDefault="00DB6458" w:rsidP="00B47140"/>
          <w:p w14:paraId="35EBA9D0" w14:textId="09BAD2B6" w:rsidR="008B5328" w:rsidRDefault="008B5328" w:rsidP="00B47140">
            <w:r>
              <w:t>C7</w:t>
            </w:r>
          </w:p>
          <w:p w14:paraId="2CDE6AED" w14:textId="77777777" w:rsidR="008B5328" w:rsidRDefault="008B5328" w:rsidP="00B47140"/>
          <w:p w14:paraId="6BB8E22F" w14:textId="77777777" w:rsidR="008B5328" w:rsidRDefault="008B5328" w:rsidP="00B47140"/>
          <w:p w14:paraId="2ECA07FB" w14:textId="77777777" w:rsidR="003E1783" w:rsidRDefault="003E1783" w:rsidP="00B47140"/>
          <w:p w14:paraId="157E8160" w14:textId="77777777" w:rsidR="008B5328" w:rsidRDefault="008B5328" w:rsidP="00B47140">
            <w:r>
              <w:t>C8</w:t>
            </w:r>
          </w:p>
          <w:p w14:paraId="3135EEB5" w14:textId="77777777" w:rsidR="008B5328" w:rsidRDefault="008B5328" w:rsidP="00B47140"/>
          <w:p w14:paraId="6AF26B51" w14:textId="77777777" w:rsidR="008B5328" w:rsidRDefault="008B5328" w:rsidP="00B47140">
            <w:r>
              <w:t>C9</w:t>
            </w:r>
          </w:p>
          <w:p w14:paraId="710BDFDC" w14:textId="77777777" w:rsidR="008B5328" w:rsidRDefault="008B5328" w:rsidP="00B47140"/>
          <w:p w14:paraId="6F97E83D" w14:textId="77777777" w:rsidR="008B5328" w:rsidRDefault="008B5328" w:rsidP="00B47140">
            <w:r>
              <w:t>C10</w:t>
            </w:r>
          </w:p>
          <w:p w14:paraId="31B56CF7" w14:textId="77777777" w:rsidR="008B5328" w:rsidRDefault="008B5328" w:rsidP="00B47140"/>
          <w:p w14:paraId="1821FC80" w14:textId="77777777" w:rsidR="008B5328" w:rsidRDefault="008B5328" w:rsidP="00B47140"/>
          <w:p w14:paraId="6AE079E3" w14:textId="77777777" w:rsidR="008B5328" w:rsidRDefault="008B5328" w:rsidP="00B47140">
            <w:r>
              <w:t>C11</w:t>
            </w:r>
          </w:p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40B0ECEE" w14:textId="77777777" w:rsidR="008B5328" w:rsidRDefault="008B5328" w:rsidP="00B47140">
            <w:r>
              <w:lastRenderedPageBreak/>
              <w:t xml:space="preserve">Accountable for the delivery of planned maintenance activities to their respective maintenance locations.  </w:t>
            </w:r>
          </w:p>
          <w:p w14:paraId="5E7E3CDA" w14:textId="77777777" w:rsidR="008B5328" w:rsidRDefault="008B5328" w:rsidP="00B47140"/>
          <w:p w14:paraId="2BF16198" w14:textId="77777777" w:rsidR="008B5328" w:rsidRDefault="008B5328" w:rsidP="00B47140">
            <w:r>
              <w:t xml:space="preserve">Accountable for the planning and delivery of heavy maintenance activities </w:t>
            </w:r>
          </w:p>
          <w:p w14:paraId="6639DB5C" w14:textId="77777777" w:rsidR="008B5328" w:rsidRDefault="008B5328" w:rsidP="00B47140"/>
          <w:p w14:paraId="54A13BC7" w14:textId="77777777" w:rsidR="008B5328" w:rsidRDefault="008B5328" w:rsidP="00B47140">
            <w:r>
              <w:t>Accountable for all wheel-turning activities ensuring that unit downtime is kept to a minimum and all work is completed in accordance with specifications.</w:t>
            </w:r>
          </w:p>
          <w:p w14:paraId="487F1596" w14:textId="77777777" w:rsidR="008B5328" w:rsidRDefault="008B5328" w:rsidP="00B47140"/>
          <w:p w14:paraId="4E6C0298" w14:textId="77777777" w:rsidR="008B5328" w:rsidRDefault="008B5328" w:rsidP="00B47140">
            <w:r>
              <w:t xml:space="preserve">Responsible for acting as </w:t>
            </w:r>
            <w:r w:rsidR="003E1783">
              <w:t>an</w:t>
            </w:r>
            <w:r>
              <w:t xml:space="preserve"> interface between Engineering Planning</w:t>
            </w:r>
            <w:r w:rsidR="00FD314F">
              <w:t xml:space="preserve"> and ROSCO’s.</w:t>
            </w:r>
          </w:p>
          <w:p w14:paraId="20AC58AA" w14:textId="77777777" w:rsidR="00FD314F" w:rsidRDefault="00FD314F" w:rsidP="00B47140"/>
          <w:p w14:paraId="0ED22443" w14:textId="77777777" w:rsidR="008B5328" w:rsidRDefault="008B5328" w:rsidP="00B47140">
            <w:r>
              <w:t xml:space="preserve">Responsible for acting as the interface between Engineering Planning and Train Planning to ensure planned timetable alterations do not impact on maintenance delivery requirements </w:t>
            </w:r>
          </w:p>
          <w:p w14:paraId="2EC5E227" w14:textId="77777777" w:rsidR="008B5328" w:rsidRDefault="008B5328" w:rsidP="00B47140"/>
          <w:p w14:paraId="7881B467" w14:textId="3AF2A543" w:rsidR="008B5328" w:rsidRDefault="008B5328" w:rsidP="00B47140">
            <w:r>
              <w:t xml:space="preserve">Responsible for attending </w:t>
            </w:r>
            <w:r w:rsidR="00DB6458">
              <w:t xml:space="preserve">internal/external </w:t>
            </w:r>
            <w:r w:rsidR="00ED2CF3">
              <w:t>stakeholder</w:t>
            </w:r>
            <w:r>
              <w:t xml:space="preserve"> meetings and feeding back issues from it. </w:t>
            </w:r>
          </w:p>
          <w:p w14:paraId="22F2C323" w14:textId="77777777" w:rsidR="00FF03ED" w:rsidRDefault="00FF03ED" w:rsidP="00B47140"/>
          <w:p w14:paraId="5634E8F6" w14:textId="77777777" w:rsidR="008B5328" w:rsidRDefault="008B5328" w:rsidP="00B47140">
            <w:r>
              <w:t>Review</w:t>
            </w:r>
            <w:r w:rsidR="00FD314F">
              <w:t xml:space="preserve"> </w:t>
            </w:r>
            <w:r>
              <w:t>plans,</w:t>
            </w:r>
            <w:r w:rsidR="00FD314F">
              <w:t xml:space="preserve"> produce KPI’s,</w:t>
            </w:r>
            <w:r>
              <w:t xml:space="preserve"> identify causes of non</w:t>
            </w:r>
            <w:r w:rsidR="00FD314F">
              <w:t>-</w:t>
            </w:r>
            <w:r>
              <w:t>compliance and develop</w:t>
            </w:r>
            <w:r w:rsidR="003E1783">
              <w:t xml:space="preserve"> them further</w:t>
            </w:r>
            <w:r>
              <w:t>, with appropriate parties, improvement to planning systems and associated production activities.</w:t>
            </w:r>
          </w:p>
          <w:p w14:paraId="46D9F7A3" w14:textId="77777777" w:rsidR="008B5328" w:rsidRDefault="008B5328" w:rsidP="00B47140"/>
          <w:p w14:paraId="21048BCD" w14:textId="656418ED" w:rsidR="00295F95" w:rsidRDefault="008B5328" w:rsidP="00B47140">
            <w:r>
              <w:t>Act as point of contact between Production and Planning</w:t>
            </w:r>
            <w:r w:rsidR="00295F95">
              <w:t>.</w:t>
            </w:r>
          </w:p>
          <w:p w14:paraId="6AB83F0A" w14:textId="77777777" w:rsidR="00295F95" w:rsidRPr="00295F95" w:rsidRDefault="00295F95" w:rsidP="00B47140"/>
          <w:p w14:paraId="09A703B4" w14:textId="077EAFA8" w:rsidR="008B5328" w:rsidRDefault="008B5328" w:rsidP="00B47140">
            <w:r>
              <w:t>Deputise for the</w:t>
            </w:r>
            <w:r w:rsidR="00D676E0">
              <w:t xml:space="preserve"> Engineering Planning Manager</w:t>
            </w:r>
            <w:r>
              <w:t>.</w:t>
            </w:r>
          </w:p>
          <w:p w14:paraId="6745BF85" w14:textId="77777777" w:rsidR="008B5328" w:rsidRDefault="008B5328" w:rsidP="00B47140"/>
          <w:p w14:paraId="79D134D1" w14:textId="77777777" w:rsidR="008B5328" w:rsidRDefault="008B5328" w:rsidP="00B47140">
            <w:r w:rsidRPr="00A91BCC">
              <w:t xml:space="preserve">Responsible for </w:t>
            </w:r>
            <w:r>
              <w:t>acting as an interface between Engineering Planning and Passenger S</w:t>
            </w:r>
            <w:r w:rsidRPr="00A91BCC">
              <w:t>ervices</w:t>
            </w:r>
          </w:p>
          <w:p w14:paraId="69E43E85" w14:textId="77777777" w:rsidR="008B5328" w:rsidRDefault="008B5328" w:rsidP="00B47140"/>
          <w:p w14:paraId="743F533F" w14:textId="54F90602" w:rsidR="008B5328" w:rsidRDefault="008B5328" w:rsidP="00B47140">
            <w:pPr>
              <w:rPr>
                <w:b/>
              </w:rPr>
            </w:pPr>
            <w:r>
              <w:t>Act as Fleet Recovery Engineer on an on</w:t>
            </w:r>
            <w:r w:rsidR="00D676E0">
              <w:t>-</w:t>
            </w:r>
            <w:r>
              <w:t>call roster.</w:t>
            </w:r>
          </w:p>
        </w:tc>
      </w:tr>
    </w:tbl>
    <w:p w14:paraId="3AC892FF" w14:textId="77777777" w:rsidR="00251073" w:rsidRDefault="00251073">
      <w:r>
        <w:rPr>
          <w:b/>
        </w:rPr>
        <w:lastRenderedPageBreak/>
        <w:br w:type="page"/>
      </w:r>
    </w:p>
    <w:tbl>
      <w:tblPr>
        <w:tblpPr w:leftFromText="180" w:rightFromText="180" w:vertAnchor="text" w:tblpXSpec="center" w:tblpY="1"/>
        <w:tblOverlap w:val="never"/>
        <w:tblW w:w="10065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709"/>
        <w:gridCol w:w="779"/>
        <w:gridCol w:w="744"/>
        <w:gridCol w:w="745"/>
      </w:tblGrid>
      <w:tr w:rsidR="00D8318A" w14:paraId="2F0EE365" w14:textId="77777777" w:rsidTr="00FD314F">
        <w:tc>
          <w:tcPr>
            <w:tcW w:w="709" w:type="dxa"/>
            <w:tcBorders>
              <w:top w:val="single" w:sz="4" w:space="0" w:color="auto"/>
            </w:tcBorders>
          </w:tcPr>
          <w:p w14:paraId="3BBC0FE9" w14:textId="77777777" w:rsidR="00D8318A" w:rsidRDefault="00D8318A" w:rsidP="00FD314F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38BB3E3A" w14:textId="77777777" w:rsidR="00BA0F90" w:rsidRPr="00745F30" w:rsidRDefault="00D8318A" w:rsidP="00FD314F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024F1615" w14:textId="77777777" w:rsidR="00251073" w:rsidRDefault="00251073" w:rsidP="00FD314F">
            <w:pPr>
              <w:rPr>
                <w:b/>
              </w:rPr>
            </w:pPr>
          </w:p>
        </w:tc>
      </w:tr>
      <w:tr w:rsidR="00251073" w14:paraId="3CEDE48F" w14:textId="77777777" w:rsidTr="00FD314F">
        <w:trPr>
          <w:trHeight w:val="376"/>
        </w:trPr>
        <w:tc>
          <w:tcPr>
            <w:tcW w:w="709" w:type="dxa"/>
          </w:tcPr>
          <w:p w14:paraId="69366345" w14:textId="77777777" w:rsidR="00251073" w:rsidRDefault="00251073" w:rsidP="00FD314F">
            <w:r>
              <w:t>D1</w:t>
            </w:r>
          </w:p>
          <w:p w14:paraId="668B4D25" w14:textId="77777777" w:rsidR="00251073" w:rsidRDefault="00251073" w:rsidP="00FD314F"/>
        </w:tc>
        <w:tc>
          <w:tcPr>
            <w:tcW w:w="6379" w:type="dxa"/>
          </w:tcPr>
          <w:p w14:paraId="091B60AF" w14:textId="77777777" w:rsidR="00251073" w:rsidRDefault="00251073" w:rsidP="00FD314F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A58BDB0" w14:textId="77777777" w:rsidR="00251073" w:rsidRDefault="00251073" w:rsidP="00FD314F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F7E8" w14:textId="77777777" w:rsidR="00251073" w:rsidRPr="00FD314F" w:rsidRDefault="00FD314F" w:rsidP="00FD31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4F2C44">
              <w:rPr>
                <w:b/>
                <w:sz w:val="32"/>
                <w:szCs w:val="32"/>
              </w:rPr>
              <w:sym w:font="Wingdings 2" w:char="F050"/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14:paraId="64405991" w14:textId="77777777" w:rsidR="00251073" w:rsidRDefault="00251073" w:rsidP="00FD314F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0B29" w14:textId="77777777" w:rsidR="00251073" w:rsidRPr="004F2C44" w:rsidRDefault="00251073" w:rsidP="00FD314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2C44" w14:paraId="0E3C5B97" w14:textId="77777777" w:rsidTr="00FD314F">
        <w:tc>
          <w:tcPr>
            <w:tcW w:w="709" w:type="dxa"/>
          </w:tcPr>
          <w:p w14:paraId="0D66126D" w14:textId="77777777" w:rsidR="004F2C44" w:rsidRDefault="004F2C44" w:rsidP="00FD314F">
            <w:r>
              <w:t>D2</w:t>
            </w:r>
          </w:p>
          <w:p w14:paraId="1FDD9639" w14:textId="77777777" w:rsidR="004F2C44" w:rsidRDefault="004F2C44" w:rsidP="00FD314F"/>
        </w:tc>
        <w:tc>
          <w:tcPr>
            <w:tcW w:w="6379" w:type="dxa"/>
          </w:tcPr>
          <w:p w14:paraId="12D8CC25" w14:textId="77777777" w:rsidR="004F2C44" w:rsidRDefault="004F2C44" w:rsidP="00FD314F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 or nominated deputy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21C6D34" w14:textId="77777777" w:rsidR="004F2C44" w:rsidRDefault="004F2C44" w:rsidP="00FD314F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1B7D" w14:textId="77777777" w:rsidR="004F2C44" w:rsidRPr="00FD314F" w:rsidRDefault="004F2C44" w:rsidP="00FD314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4A95BB6" w14:textId="77777777" w:rsidR="004F2C44" w:rsidRDefault="004F2C44" w:rsidP="00FD314F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0BAA" w14:textId="77777777" w:rsidR="004F2C44" w:rsidRPr="004F2C44" w:rsidRDefault="004F2C44" w:rsidP="00FD314F">
            <w:pPr>
              <w:jc w:val="center"/>
              <w:rPr>
                <w:b/>
                <w:sz w:val="32"/>
                <w:szCs w:val="32"/>
              </w:rPr>
            </w:pPr>
            <w:r w:rsidRPr="004F2C4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4F2C44" w14:paraId="71688662" w14:textId="77777777" w:rsidTr="00FD314F">
        <w:tc>
          <w:tcPr>
            <w:tcW w:w="709" w:type="dxa"/>
          </w:tcPr>
          <w:p w14:paraId="3C9279BC" w14:textId="77777777" w:rsidR="004F2C44" w:rsidRDefault="004F2C44" w:rsidP="00FD314F">
            <w:r>
              <w:t>D3</w:t>
            </w:r>
          </w:p>
          <w:p w14:paraId="5A54FEE2" w14:textId="77777777" w:rsidR="004F2C44" w:rsidRDefault="004F2C44" w:rsidP="00FD314F"/>
        </w:tc>
        <w:tc>
          <w:tcPr>
            <w:tcW w:w="6379" w:type="dxa"/>
          </w:tcPr>
          <w:p w14:paraId="09C2F8ED" w14:textId="77777777" w:rsidR="004F2C44" w:rsidRDefault="004F2C44" w:rsidP="00FD314F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holder of this post is identified as a KEY SAFETY MANAGER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7D440E4" w14:textId="77777777" w:rsidR="004F2C44" w:rsidRDefault="004F2C44" w:rsidP="00FD314F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256C" w14:textId="77777777" w:rsidR="004F2C44" w:rsidRPr="00FD314F" w:rsidRDefault="004F2C44" w:rsidP="00FD314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A0A7BB9" w14:textId="77777777" w:rsidR="004F2C44" w:rsidRDefault="004F2C44" w:rsidP="00FD314F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39BB" w14:textId="77777777" w:rsidR="004F2C44" w:rsidRPr="004F2C44" w:rsidRDefault="004F2C44" w:rsidP="00FD314F">
            <w:pPr>
              <w:jc w:val="center"/>
              <w:rPr>
                <w:b/>
                <w:sz w:val="32"/>
                <w:szCs w:val="32"/>
              </w:rPr>
            </w:pPr>
            <w:r w:rsidRPr="004F2C4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4F2C44" w14:paraId="61AA8C12" w14:textId="77777777" w:rsidTr="00FD314F">
        <w:trPr>
          <w:trHeight w:val="347"/>
        </w:trPr>
        <w:tc>
          <w:tcPr>
            <w:tcW w:w="709" w:type="dxa"/>
          </w:tcPr>
          <w:p w14:paraId="51F85A6E" w14:textId="77777777" w:rsidR="004F2C44" w:rsidRDefault="004F2C44" w:rsidP="00FD314F">
            <w:r>
              <w:t>D4</w:t>
            </w:r>
          </w:p>
        </w:tc>
        <w:tc>
          <w:tcPr>
            <w:tcW w:w="6379" w:type="dxa"/>
          </w:tcPr>
          <w:p w14:paraId="3FB21F7A" w14:textId="77777777" w:rsidR="004F2C44" w:rsidRDefault="004F2C44" w:rsidP="00FD314F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2F6E6C47" w14:textId="77777777" w:rsidR="004F2C44" w:rsidRDefault="004F2C44" w:rsidP="00FD314F"/>
        </w:tc>
        <w:tc>
          <w:tcPr>
            <w:tcW w:w="709" w:type="dxa"/>
            <w:tcBorders>
              <w:right w:val="single" w:sz="4" w:space="0" w:color="auto"/>
            </w:tcBorders>
          </w:tcPr>
          <w:p w14:paraId="3A3CBB48" w14:textId="77777777" w:rsidR="004F2C44" w:rsidRDefault="004F2C44" w:rsidP="00FD314F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8AAE" w14:textId="77777777" w:rsidR="004F2C44" w:rsidRPr="00FD314F" w:rsidRDefault="00FD314F" w:rsidP="00FD31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4F2C44">
              <w:rPr>
                <w:b/>
                <w:sz w:val="32"/>
                <w:szCs w:val="32"/>
              </w:rPr>
              <w:sym w:font="Wingdings 2" w:char="F050"/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87A00AB" w14:textId="77777777" w:rsidR="004F2C44" w:rsidRDefault="004F2C44" w:rsidP="00FD314F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503A" w14:textId="77777777" w:rsidR="004F2C44" w:rsidRPr="004F2C44" w:rsidRDefault="004F2C44" w:rsidP="00FD314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2C44" w14:paraId="3A1D0ABF" w14:textId="77777777" w:rsidTr="00FD314F">
        <w:trPr>
          <w:trHeight w:val="525"/>
        </w:trPr>
        <w:tc>
          <w:tcPr>
            <w:tcW w:w="709" w:type="dxa"/>
          </w:tcPr>
          <w:p w14:paraId="66CC87EC" w14:textId="77777777" w:rsidR="004F2C44" w:rsidRDefault="004F2C44" w:rsidP="00FD314F">
            <w:r>
              <w:t>D5</w:t>
            </w:r>
          </w:p>
        </w:tc>
        <w:tc>
          <w:tcPr>
            <w:tcW w:w="6379" w:type="dxa"/>
          </w:tcPr>
          <w:p w14:paraId="4F874C77" w14:textId="77777777" w:rsidR="004F2C44" w:rsidRPr="00626E01" w:rsidRDefault="004F2C44" w:rsidP="00FD314F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(if Yes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48D4202" w14:textId="77777777" w:rsidR="004F2C44" w:rsidRDefault="004F2C44" w:rsidP="00FD314F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F2DD" w14:textId="77777777" w:rsidR="004F2C44" w:rsidRPr="00FD314F" w:rsidRDefault="004F2C44" w:rsidP="00FD314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656BB3E" w14:textId="77777777" w:rsidR="004F2C44" w:rsidRDefault="004F2C44" w:rsidP="00FD314F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DA6B" w14:textId="77777777" w:rsidR="004F2C44" w:rsidRPr="004F2C44" w:rsidRDefault="004F2C44" w:rsidP="00FD314F">
            <w:pPr>
              <w:jc w:val="center"/>
              <w:rPr>
                <w:b/>
                <w:sz w:val="32"/>
                <w:szCs w:val="32"/>
              </w:rPr>
            </w:pPr>
            <w:r w:rsidRPr="004F2C4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14492831" w14:textId="77777777" w:rsidTr="00FD314F">
        <w:tc>
          <w:tcPr>
            <w:tcW w:w="709" w:type="dxa"/>
          </w:tcPr>
          <w:p w14:paraId="07320CFE" w14:textId="77777777" w:rsidR="00251073" w:rsidRDefault="00251073" w:rsidP="00FD314F">
            <w:pPr>
              <w:pStyle w:val="Heading3"/>
            </w:pPr>
          </w:p>
        </w:tc>
        <w:tc>
          <w:tcPr>
            <w:tcW w:w="9356" w:type="dxa"/>
            <w:gridSpan w:val="5"/>
          </w:tcPr>
          <w:p w14:paraId="26292A51" w14:textId="77777777" w:rsidR="00251073" w:rsidRDefault="00251073" w:rsidP="00FD314F">
            <w:pPr>
              <w:rPr>
                <w:b/>
              </w:rPr>
            </w:pPr>
          </w:p>
        </w:tc>
      </w:tr>
      <w:tr w:rsidR="00251073" w14:paraId="19923391" w14:textId="77777777" w:rsidTr="00FD314F">
        <w:tc>
          <w:tcPr>
            <w:tcW w:w="709" w:type="dxa"/>
          </w:tcPr>
          <w:p w14:paraId="55978D35" w14:textId="77777777" w:rsidR="00251073" w:rsidRDefault="00251073" w:rsidP="00FD314F">
            <w:r>
              <w:t>D6</w:t>
            </w:r>
          </w:p>
        </w:tc>
        <w:tc>
          <w:tcPr>
            <w:tcW w:w="9356" w:type="dxa"/>
            <w:gridSpan w:val="5"/>
          </w:tcPr>
          <w:p w14:paraId="321106F1" w14:textId="77777777" w:rsidR="00251073" w:rsidRDefault="00251073" w:rsidP="00FD31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14:paraId="5244197A" w14:textId="77777777" w:rsidR="00251073" w:rsidRPr="00251073" w:rsidRDefault="00251073" w:rsidP="00FD31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14:paraId="685C7475" w14:textId="77777777" w:rsidTr="00FD314F">
        <w:tc>
          <w:tcPr>
            <w:tcW w:w="709" w:type="dxa"/>
          </w:tcPr>
          <w:p w14:paraId="18D0F7C7" w14:textId="77777777" w:rsidR="00251073" w:rsidRDefault="00251073" w:rsidP="00FD314F"/>
        </w:tc>
        <w:tc>
          <w:tcPr>
            <w:tcW w:w="9356" w:type="dxa"/>
            <w:gridSpan w:val="5"/>
          </w:tcPr>
          <w:p w14:paraId="23BE4651" w14:textId="77777777" w:rsidR="00251073" w:rsidRDefault="004F2C44" w:rsidP="00FD314F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559C4DAB" w14:textId="77777777" w:rsidR="00251073" w:rsidRDefault="00251073" w:rsidP="00FD31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D84FEC" w14:paraId="745FF6E9" w14:textId="77777777" w:rsidTr="00FD314F">
        <w:tc>
          <w:tcPr>
            <w:tcW w:w="709" w:type="dxa"/>
            <w:tcBorders>
              <w:top w:val="single" w:sz="4" w:space="0" w:color="auto"/>
            </w:tcBorders>
          </w:tcPr>
          <w:p w14:paraId="3DEC9674" w14:textId="77777777" w:rsidR="00D84FEC" w:rsidRDefault="00D8318A" w:rsidP="00FD314F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3854B3D6" w14:textId="77777777" w:rsidR="00D84FEC" w:rsidRDefault="00D84FEC" w:rsidP="00FD314F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2483EE76" w14:textId="77777777" w:rsidR="00D84FEC" w:rsidRDefault="00D84FEC" w:rsidP="00FD314F">
            <w:pPr>
              <w:rPr>
                <w:b/>
              </w:rPr>
            </w:pPr>
          </w:p>
        </w:tc>
      </w:tr>
      <w:tr w:rsidR="00C50837" w14:paraId="4A5B20B5" w14:textId="77777777" w:rsidTr="00FD314F">
        <w:tc>
          <w:tcPr>
            <w:tcW w:w="709" w:type="dxa"/>
            <w:tcBorders>
              <w:bottom w:val="single" w:sz="4" w:space="0" w:color="auto"/>
            </w:tcBorders>
          </w:tcPr>
          <w:p w14:paraId="209044E1" w14:textId="77777777" w:rsidR="00C50837" w:rsidRDefault="00C50837" w:rsidP="00FD314F">
            <w:r>
              <w:t>E1</w:t>
            </w:r>
          </w:p>
          <w:p w14:paraId="59AF2582" w14:textId="77777777" w:rsidR="00C50837" w:rsidRDefault="00C50837" w:rsidP="00FD314F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2F3EC7CA" w14:textId="77777777" w:rsidR="008B5328" w:rsidRDefault="008B5328" w:rsidP="00FD314F">
            <w:pPr>
              <w:rPr>
                <w:bCs/>
              </w:rPr>
            </w:pPr>
            <w:r>
              <w:t>Line Management of the Engineering Planning Team</w:t>
            </w:r>
          </w:p>
          <w:p w14:paraId="168368E0" w14:textId="77777777" w:rsidR="00C50837" w:rsidRDefault="00C50837" w:rsidP="00FD314F">
            <w:pPr>
              <w:rPr>
                <w:b/>
              </w:rPr>
            </w:pPr>
          </w:p>
        </w:tc>
      </w:tr>
      <w:tr w:rsidR="00D84FEC" w14:paraId="4B947388" w14:textId="77777777" w:rsidTr="00FD314F">
        <w:tc>
          <w:tcPr>
            <w:tcW w:w="709" w:type="dxa"/>
            <w:tcBorders>
              <w:top w:val="single" w:sz="4" w:space="0" w:color="auto"/>
            </w:tcBorders>
          </w:tcPr>
          <w:p w14:paraId="25029699" w14:textId="77777777" w:rsidR="00D84FEC" w:rsidRDefault="00D8318A" w:rsidP="00FD314F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6F583310" w14:textId="77777777" w:rsidR="00D84FEC" w:rsidRDefault="00D84FEC" w:rsidP="00FD314F">
            <w:pPr>
              <w:rPr>
                <w:b/>
              </w:rPr>
            </w:pPr>
            <w:r>
              <w:rPr>
                <w:b/>
              </w:rPr>
              <w:t xml:space="preserve">Most Challenging and/or Difficult parts of the </w:t>
            </w:r>
            <w:r w:rsidR="00626E01">
              <w:rPr>
                <w:b/>
              </w:rPr>
              <w:t>role</w:t>
            </w:r>
          </w:p>
          <w:p w14:paraId="25ABD198" w14:textId="77777777" w:rsidR="00D84FEC" w:rsidRDefault="00D84FEC" w:rsidP="00FD314F">
            <w:pPr>
              <w:rPr>
                <w:b/>
              </w:rPr>
            </w:pPr>
          </w:p>
        </w:tc>
      </w:tr>
      <w:tr w:rsidR="0025392B" w14:paraId="2DFFF803" w14:textId="77777777" w:rsidTr="00FD314F">
        <w:tc>
          <w:tcPr>
            <w:tcW w:w="709" w:type="dxa"/>
            <w:tcBorders>
              <w:bottom w:val="single" w:sz="4" w:space="0" w:color="auto"/>
            </w:tcBorders>
          </w:tcPr>
          <w:p w14:paraId="192114E8" w14:textId="77777777" w:rsidR="0025392B" w:rsidRDefault="0025392B" w:rsidP="00FD314F">
            <w:r>
              <w:t>F1</w:t>
            </w:r>
          </w:p>
          <w:p w14:paraId="252BBC5C" w14:textId="77777777" w:rsidR="0025392B" w:rsidRDefault="0025392B" w:rsidP="00FD314F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19E5D21E" w14:textId="77777777" w:rsidR="008B5328" w:rsidRDefault="004F2C44" w:rsidP="00FD314F">
            <w:pPr>
              <w:rPr>
                <w:bCs/>
              </w:rPr>
            </w:pPr>
            <w:r>
              <w:rPr>
                <w:bCs/>
              </w:rPr>
              <w:t>F</w:t>
            </w:r>
            <w:r w:rsidR="008B5328">
              <w:rPr>
                <w:bCs/>
              </w:rPr>
              <w:t>leet forecast delivery</w:t>
            </w:r>
          </w:p>
          <w:p w14:paraId="20BA8152" w14:textId="77777777" w:rsidR="0025392B" w:rsidRDefault="0025392B" w:rsidP="00FD314F">
            <w:pPr>
              <w:rPr>
                <w:b/>
              </w:rPr>
            </w:pPr>
          </w:p>
        </w:tc>
      </w:tr>
    </w:tbl>
    <w:p w14:paraId="4FDA6108" w14:textId="77777777" w:rsidR="004F2C44" w:rsidRDefault="004F2C44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D84FEC" w14:paraId="3C50B7D1" w14:textId="77777777">
        <w:tc>
          <w:tcPr>
            <w:tcW w:w="709" w:type="dxa"/>
            <w:tcBorders>
              <w:top w:val="single" w:sz="4" w:space="0" w:color="auto"/>
            </w:tcBorders>
          </w:tcPr>
          <w:p w14:paraId="07C956DD" w14:textId="77777777" w:rsidR="00D84FEC" w:rsidRDefault="004F2C44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5215FF6D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30F4D9B5" w14:textId="77777777" w:rsidR="00D84FEC" w:rsidRDefault="00D84FEC">
            <w:pPr>
              <w:rPr>
                <w:b/>
              </w:rPr>
            </w:pPr>
          </w:p>
        </w:tc>
      </w:tr>
      <w:tr w:rsidR="004F2C44" w14:paraId="49648FEE" w14:textId="77777777">
        <w:tc>
          <w:tcPr>
            <w:tcW w:w="709" w:type="dxa"/>
          </w:tcPr>
          <w:p w14:paraId="7FA89634" w14:textId="77777777" w:rsidR="004F2C44" w:rsidRDefault="004F2C44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</w:tcPr>
          <w:p w14:paraId="01973B76" w14:textId="77777777" w:rsidR="004F2C44" w:rsidRPr="009E35DA" w:rsidRDefault="004F2C44" w:rsidP="003A1E1D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21D0C701" w14:textId="77777777" w:rsidR="004F2C44" w:rsidRPr="009E35DA" w:rsidRDefault="004F2C44" w:rsidP="003A1E1D">
            <w:pPr>
              <w:pStyle w:val="Heading3"/>
              <w:rPr>
                <w:b w:val="0"/>
              </w:rPr>
            </w:pPr>
          </w:p>
          <w:p w14:paraId="2E5207B4" w14:textId="249006C2" w:rsidR="004F2C44" w:rsidRDefault="004F2C44" w:rsidP="009C02AC">
            <w:pPr>
              <w:pStyle w:val="Heading3"/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>along with the particular experience/knowledge, skills and behaviours relevant to the position applied for.</w:t>
            </w:r>
            <w:r>
              <w:rPr>
                <w:b w:val="0"/>
                <w:bCs/>
              </w:rPr>
              <w:t xml:space="preserve">  </w:t>
            </w:r>
          </w:p>
          <w:p w14:paraId="1BFE4295" w14:textId="77777777" w:rsidR="004F2C44" w:rsidRDefault="004F2C44" w:rsidP="003A1E1D"/>
          <w:p w14:paraId="044D1ED5" w14:textId="77777777" w:rsidR="004F2C44" w:rsidRDefault="004F2C44" w:rsidP="003A1E1D">
            <w:pPr>
              <w:rPr>
                <w:bCs/>
              </w:rPr>
            </w:pPr>
            <w:r w:rsidRPr="009E35DA">
              <w:rPr>
                <w:bCs/>
              </w:rPr>
              <w:t>The job demands the following blend of experience/knowledge, skills and behaviours (all are essential , unless otherwise shown and will be assessed by application and/ or interview/assessment) :</w:t>
            </w:r>
          </w:p>
          <w:p w14:paraId="1DA4768C" w14:textId="77777777" w:rsidR="004F2C44" w:rsidRDefault="004F2C44" w:rsidP="003A1E1D">
            <w:pPr>
              <w:rPr>
                <w:b/>
              </w:rPr>
            </w:pPr>
          </w:p>
        </w:tc>
      </w:tr>
      <w:tr w:rsidR="00C62A72" w:rsidRPr="004F2C44" w14:paraId="2C04E816" w14:textId="77777777">
        <w:tc>
          <w:tcPr>
            <w:tcW w:w="709" w:type="dxa"/>
          </w:tcPr>
          <w:p w14:paraId="31F28AB5" w14:textId="77777777" w:rsidR="00C62A72" w:rsidRPr="004F2C44" w:rsidRDefault="004F2C44" w:rsidP="004F2C44">
            <w:pPr>
              <w:pStyle w:val="Heading3"/>
              <w:keepNext w:val="0"/>
              <w:rPr>
                <w:bCs/>
                <w:szCs w:val="22"/>
              </w:rPr>
            </w:pPr>
            <w:r>
              <w:rPr>
                <w:bCs/>
                <w:szCs w:val="22"/>
              </w:rPr>
              <w:t>G1</w:t>
            </w:r>
          </w:p>
          <w:p w14:paraId="40C01526" w14:textId="77777777" w:rsidR="0025392B" w:rsidRPr="004F2C44" w:rsidRDefault="0025392B" w:rsidP="0025392B">
            <w:pPr>
              <w:rPr>
                <w:szCs w:val="22"/>
              </w:rPr>
            </w:pPr>
          </w:p>
          <w:p w14:paraId="23F83304" w14:textId="77777777" w:rsidR="0025392B" w:rsidRPr="004F2C44" w:rsidRDefault="0025392B" w:rsidP="0025392B">
            <w:pPr>
              <w:rPr>
                <w:szCs w:val="22"/>
              </w:rPr>
            </w:pPr>
          </w:p>
          <w:p w14:paraId="03C9DCA0" w14:textId="77777777" w:rsidR="0025392B" w:rsidRPr="004F2C44" w:rsidRDefault="0025392B" w:rsidP="0025392B">
            <w:pPr>
              <w:rPr>
                <w:szCs w:val="22"/>
              </w:rPr>
            </w:pPr>
          </w:p>
          <w:p w14:paraId="72219421" w14:textId="77777777" w:rsidR="008B5328" w:rsidRPr="004F2C44" w:rsidRDefault="008B5328" w:rsidP="0025392B">
            <w:pPr>
              <w:rPr>
                <w:b/>
                <w:szCs w:val="22"/>
              </w:rPr>
            </w:pPr>
          </w:p>
        </w:tc>
        <w:tc>
          <w:tcPr>
            <w:tcW w:w="9356" w:type="dxa"/>
          </w:tcPr>
          <w:p w14:paraId="0D3CA410" w14:textId="77777777" w:rsidR="00C62A72" w:rsidRPr="00FD314F" w:rsidRDefault="00C62A72" w:rsidP="0025392B">
            <w:pPr>
              <w:pStyle w:val="Heading3"/>
              <w:rPr>
                <w:szCs w:val="22"/>
              </w:rPr>
            </w:pPr>
            <w:r w:rsidRPr="00FD314F">
              <w:rPr>
                <w:szCs w:val="22"/>
              </w:rPr>
              <w:t xml:space="preserve">Experience, Knowledge &amp; Qualifications </w:t>
            </w:r>
          </w:p>
          <w:p w14:paraId="6A6EA6D8" w14:textId="77777777" w:rsidR="00C62A72" w:rsidRPr="00FD314F" w:rsidRDefault="00C62A72" w:rsidP="0025392B">
            <w:pPr>
              <w:rPr>
                <w:bCs/>
                <w:szCs w:val="22"/>
              </w:rPr>
            </w:pPr>
          </w:p>
          <w:p w14:paraId="32038CAE" w14:textId="77777777" w:rsidR="00FD314F" w:rsidRPr="00FD314F" w:rsidRDefault="00FD314F" w:rsidP="00FD314F">
            <w:pPr>
              <w:numPr>
                <w:ilvl w:val="0"/>
                <w:numId w:val="12"/>
              </w:numPr>
              <w:ind w:left="283"/>
              <w:jc w:val="both"/>
              <w:rPr>
                <w:szCs w:val="22"/>
              </w:rPr>
            </w:pPr>
            <w:r w:rsidRPr="00FD314F">
              <w:rPr>
                <w:szCs w:val="22"/>
              </w:rPr>
              <w:t>Customer focussed with strong business awareness.</w:t>
            </w:r>
          </w:p>
          <w:p w14:paraId="4D38AB61" w14:textId="77777777" w:rsidR="00FD314F" w:rsidRPr="00FD314F" w:rsidRDefault="00FD314F" w:rsidP="00FD314F">
            <w:pPr>
              <w:numPr>
                <w:ilvl w:val="0"/>
                <w:numId w:val="12"/>
              </w:numPr>
              <w:ind w:left="283"/>
              <w:jc w:val="both"/>
              <w:rPr>
                <w:szCs w:val="22"/>
              </w:rPr>
            </w:pPr>
            <w:r w:rsidRPr="00FD314F">
              <w:rPr>
                <w:szCs w:val="22"/>
              </w:rPr>
              <w:t>Good statistical analysis and numeric skills.</w:t>
            </w:r>
          </w:p>
          <w:p w14:paraId="12137C9C" w14:textId="77777777" w:rsidR="00FD314F" w:rsidRPr="00FD314F" w:rsidRDefault="00FD314F" w:rsidP="00FD314F">
            <w:pPr>
              <w:numPr>
                <w:ilvl w:val="0"/>
                <w:numId w:val="12"/>
              </w:numPr>
              <w:ind w:left="283"/>
              <w:jc w:val="both"/>
              <w:rPr>
                <w:szCs w:val="22"/>
              </w:rPr>
            </w:pPr>
            <w:r w:rsidRPr="00FD314F">
              <w:rPr>
                <w:szCs w:val="22"/>
              </w:rPr>
              <w:t>Leadership and management experience</w:t>
            </w:r>
          </w:p>
          <w:p w14:paraId="10A03462" w14:textId="77777777" w:rsidR="00FD314F" w:rsidRPr="00FD314F" w:rsidRDefault="00FD314F" w:rsidP="00FD314F">
            <w:pPr>
              <w:numPr>
                <w:ilvl w:val="0"/>
                <w:numId w:val="12"/>
              </w:numPr>
              <w:ind w:left="283"/>
              <w:jc w:val="both"/>
              <w:rPr>
                <w:szCs w:val="22"/>
              </w:rPr>
            </w:pPr>
            <w:r w:rsidRPr="00FD314F">
              <w:rPr>
                <w:szCs w:val="22"/>
              </w:rPr>
              <w:t>Must have a good understanding of the principles of Loss Control and Modern Safety Management.</w:t>
            </w:r>
          </w:p>
          <w:p w14:paraId="6D06408E" w14:textId="77777777" w:rsidR="00FD314F" w:rsidRPr="00FD314F" w:rsidRDefault="00FD314F" w:rsidP="00FD314F">
            <w:pPr>
              <w:numPr>
                <w:ilvl w:val="0"/>
                <w:numId w:val="12"/>
              </w:numPr>
              <w:ind w:left="283"/>
              <w:jc w:val="both"/>
              <w:rPr>
                <w:szCs w:val="22"/>
              </w:rPr>
            </w:pPr>
            <w:r w:rsidRPr="00FD314F">
              <w:rPr>
                <w:szCs w:val="22"/>
              </w:rPr>
              <w:t>Proven ability to communicate and influence</w:t>
            </w:r>
          </w:p>
          <w:p w14:paraId="23E78731" w14:textId="77777777" w:rsidR="00FD314F" w:rsidRPr="00FD314F" w:rsidRDefault="00FD314F" w:rsidP="00FD314F">
            <w:pPr>
              <w:numPr>
                <w:ilvl w:val="0"/>
                <w:numId w:val="12"/>
              </w:numPr>
              <w:ind w:left="283"/>
              <w:jc w:val="both"/>
              <w:rPr>
                <w:szCs w:val="22"/>
              </w:rPr>
            </w:pPr>
            <w:r w:rsidRPr="00FD314F">
              <w:rPr>
                <w:szCs w:val="22"/>
              </w:rPr>
              <w:t>Good personal organisational skills</w:t>
            </w:r>
          </w:p>
          <w:p w14:paraId="043A232B" w14:textId="77777777" w:rsidR="00FD314F" w:rsidRPr="00FD314F" w:rsidRDefault="00FD314F" w:rsidP="00FD314F">
            <w:pPr>
              <w:numPr>
                <w:ilvl w:val="0"/>
                <w:numId w:val="12"/>
              </w:numPr>
              <w:ind w:left="283"/>
              <w:jc w:val="both"/>
              <w:rPr>
                <w:szCs w:val="22"/>
              </w:rPr>
            </w:pPr>
            <w:r w:rsidRPr="00FD314F">
              <w:rPr>
                <w:szCs w:val="22"/>
              </w:rPr>
              <w:t>Must have a good level of knowledge of operating procedures and standards</w:t>
            </w:r>
          </w:p>
          <w:p w14:paraId="4563DD39" w14:textId="77777777" w:rsidR="00FD314F" w:rsidRPr="00FD314F" w:rsidRDefault="00FD314F" w:rsidP="00FD314F">
            <w:pPr>
              <w:numPr>
                <w:ilvl w:val="0"/>
                <w:numId w:val="12"/>
              </w:numPr>
              <w:ind w:left="283"/>
              <w:jc w:val="both"/>
              <w:rPr>
                <w:szCs w:val="22"/>
              </w:rPr>
            </w:pPr>
            <w:r w:rsidRPr="00FD314F">
              <w:rPr>
                <w:szCs w:val="22"/>
              </w:rPr>
              <w:t>Must have a minimum of 5 years railway supervisory / management experience.</w:t>
            </w:r>
          </w:p>
          <w:p w14:paraId="232A9AD1" w14:textId="77777777" w:rsidR="00FD314F" w:rsidRPr="00FD314F" w:rsidRDefault="00FD314F" w:rsidP="00FD314F">
            <w:pPr>
              <w:numPr>
                <w:ilvl w:val="0"/>
                <w:numId w:val="12"/>
              </w:numPr>
              <w:ind w:left="283"/>
              <w:jc w:val="both"/>
              <w:rPr>
                <w:szCs w:val="22"/>
              </w:rPr>
            </w:pPr>
            <w:r w:rsidRPr="00FD314F">
              <w:rPr>
                <w:szCs w:val="22"/>
              </w:rPr>
              <w:t>NVQ Level 3 in an Engineering discipline or equivalent</w:t>
            </w:r>
          </w:p>
          <w:p w14:paraId="348205DD" w14:textId="77777777" w:rsidR="00FD314F" w:rsidRPr="00FD314F" w:rsidRDefault="00FD314F" w:rsidP="00FD314F">
            <w:pPr>
              <w:numPr>
                <w:ilvl w:val="0"/>
                <w:numId w:val="12"/>
              </w:numPr>
              <w:ind w:left="283"/>
              <w:jc w:val="both"/>
              <w:rPr>
                <w:szCs w:val="22"/>
              </w:rPr>
            </w:pPr>
            <w:r w:rsidRPr="00FD314F">
              <w:rPr>
                <w:szCs w:val="22"/>
              </w:rPr>
              <w:t xml:space="preserve">Must hold current PTS Certificate. </w:t>
            </w:r>
          </w:p>
          <w:p w14:paraId="7B27C320" w14:textId="44790757" w:rsidR="00FD314F" w:rsidRPr="00FD314F" w:rsidRDefault="00FD314F" w:rsidP="00FD314F">
            <w:pPr>
              <w:numPr>
                <w:ilvl w:val="0"/>
                <w:numId w:val="12"/>
              </w:numPr>
              <w:ind w:left="283"/>
              <w:jc w:val="both"/>
              <w:rPr>
                <w:szCs w:val="22"/>
              </w:rPr>
            </w:pPr>
            <w:r w:rsidRPr="00FD314F">
              <w:rPr>
                <w:szCs w:val="22"/>
              </w:rPr>
              <w:t xml:space="preserve">ILM level </w:t>
            </w:r>
            <w:r w:rsidR="006B2575">
              <w:rPr>
                <w:szCs w:val="22"/>
              </w:rPr>
              <w:t>3</w:t>
            </w:r>
            <w:r w:rsidR="006433D2">
              <w:rPr>
                <w:szCs w:val="22"/>
              </w:rPr>
              <w:t xml:space="preserve"> or equivalent</w:t>
            </w:r>
          </w:p>
          <w:p w14:paraId="3F75ACA5" w14:textId="77777777" w:rsidR="00FD314F" w:rsidRPr="00FD314F" w:rsidRDefault="00FD314F" w:rsidP="00FD314F">
            <w:pPr>
              <w:numPr>
                <w:ilvl w:val="0"/>
                <w:numId w:val="12"/>
              </w:numPr>
              <w:ind w:left="283"/>
              <w:jc w:val="both"/>
              <w:rPr>
                <w:szCs w:val="22"/>
              </w:rPr>
            </w:pPr>
            <w:r w:rsidRPr="00FD314F">
              <w:rPr>
                <w:szCs w:val="22"/>
              </w:rPr>
              <w:t>Competent in the use of Microsoft Office software</w:t>
            </w:r>
          </w:p>
          <w:p w14:paraId="206CFFE6" w14:textId="77777777" w:rsidR="00FD314F" w:rsidRPr="00FD314F" w:rsidRDefault="00FD314F" w:rsidP="00FD314F">
            <w:pPr>
              <w:numPr>
                <w:ilvl w:val="0"/>
                <w:numId w:val="12"/>
              </w:numPr>
              <w:ind w:left="283"/>
              <w:jc w:val="both"/>
              <w:rPr>
                <w:szCs w:val="22"/>
              </w:rPr>
            </w:pPr>
            <w:r w:rsidRPr="00FD314F">
              <w:rPr>
                <w:szCs w:val="22"/>
              </w:rPr>
              <w:t>Good technical understanding of all rolling stock operated by Southeastern</w:t>
            </w:r>
          </w:p>
          <w:p w14:paraId="10A1D8C0" w14:textId="77777777" w:rsidR="006B2575" w:rsidRPr="006B2575" w:rsidRDefault="00FD314F" w:rsidP="006B2575">
            <w:pPr>
              <w:numPr>
                <w:ilvl w:val="0"/>
                <w:numId w:val="12"/>
              </w:numPr>
              <w:ind w:left="283"/>
              <w:jc w:val="both"/>
              <w:rPr>
                <w:szCs w:val="22"/>
              </w:rPr>
            </w:pPr>
            <w:r w:rsidRPr="00FD314F">
              <w:rPr>
                <w:szCs w:val="22"/>
              </w:rPr>
              <w:t>Competent in re-railing of all Southeastern leased rolling stoc</w:t>
            </w:r>
            <w:r w:rsidR="006B2575">
              <w:rPr>
                <w:szCs w:val="22"/>
              </w:rPr>
              <w:t>k</w:t>
            </w:r>
          </w:p>
        </w:tc>
      </w:tr>
      <w:tr w:rsidR="00C62A72" w14:paraId="7CF67719" w14:textId="77777777">
        <w:tc>
          <w:tcPr>
            <w:tcW w:w="709" w:type="dxa"/>
          </w:tcPr>
          <w:p w14:paraId="53485F85" w14:textId="77777777" w:rsidR="006B2575" w:rsidRDefault="006B2575" w:rsidP="008B5328">
            <w:pPr>
              <w:pStyle w:val="Heading3"/>
              <w:rPr>
                <w:bCs/>
                <w:szCs w:val="22"/>
              </w:rPr>
            </w:pPr>
            <w:r>
              <w:rPr>
                <w:bCs/>
                <w:szCs w:val="22"/>
              </w:rPr>
              <w:lastRenderedPageBreak/>
              <w:t>G2</w:t>
            </w:r>
          </w:p>
          <w:p w14:paraId="1A854EC1" w14:textId="77777777" w:rsidR="006B2575" w:rsidRPr="006B2575" w:rsidRDefault="006B2575" w:rsidP="006B2575"/>
          <w:p w14:paraId="072B0900" w14:textId="77777777" w:rsidR="006B2575" w:rsidRDefault="006B2575" w:rsidP="008B5328">
            <w:pPr>
              <w:pStyle w:val="Heading3"/>
              <w:rPr>
                <w:bCs/>
                <w:szCs w:val="22"/>
              </w:rPr>
            </w:pPr>
          </w:p>
          <w:p w14:paraId="1904F209" w14:textId="77777777" w:rsidR="006B2575" w:rsidRDefault="006B2575" w:rsidP="008B5328">
            <w:pPr>
              <w:pStyle w:val="Heading3"/>
              <w:rPr>
                <w:bCs/>
                <w:szCs w:val="22"/>
              </w:rPr>
            </w:pPr>
          </w:p>
          <w:p w14:paraId="6DC5FD1D" w14:textId="77777777" w:rsidR="006B2575" w:rsidRDefault="006B2575" w:rsidP="008B5328">
            <w:pPr>
              <w:pStyle w:val="Heading3"/>
              <w:rPr>
                <w:bCs/>
                <w:szCs w:val="22"/>
              </w:rPr>
            </w:pPr>
          </w:p>
          <w:p w14:paraId="5F8C2410" w14:textId="77777777" w:rsidR="006B2575" w:rsidRDefault="006B2575" w:rsidP="008B5328">
            <w:pPr>
              <w:pStyle w:val="Heading3"/>
              <w:rPr>
                <w:bCs/>
                <w:szCs w:val="22"/>
              </w:rPr>
            </w:pPr>
          </w:p>
          <w:p w14:paraId="1E50749F" w14:textId="77777777" w:rsidR="006B2575" w:rsidRDefault="006B2575" w:rsidP="008B5328">
            <w:pPr>
              <w:pStyle w:val="Heading3"/>
              <w:rPr>
                <w:bCs/>
                <w:szCs w:val="22"/>
              </w:rPr>
            </w:pPr>
          </w:p>
          <w:p w14:paraId="0F96C671" w14:textId="77777777" w:rsidR="006B2575" w:rsidRDefault="006B2575" w:rsidP="008B5328">
            <w:pPr>
              <w:pStyle w:val="Heading3"/>
              <w:rPr>
                <w:bCs/>
                <w:szCs w:val="22"/>
              </w:rPr>
            </w:pPr>
          </w:p>
          <w:p w14:paraId="264785E3" w14:textId="77777777" w:rsidR="00C62A72" w:rsidRPr="004F2C44" w:rsidRDefault="004F2C44" w:rsidP="008B5328">
            <w:pPr>
              <w:pStyle w:val="Heading3"/>
              <w:rPr>
                <w:bCs/>
                <w:szCs w:val="22"/>
              </w:rPr>
            </w:pPr>
            <w:r>
              <w:rPr>
                <w:bCs/>
                <w:szCs w:val="22"/>
              </w:rPr>
              <w:t>G</w:t>
            </w:r>
            <w:r w:rsidR="006B2575">
              <w:rPr>
                <w:bCs/>
                <w:szCs w:val="22"/>
              </w:rPr>
              <w:t>3</w:t>
            </w:r>
          </w:p>
        </w:tc>
        <w:tc>
          <w:tcPr>
            <w:tcW w:w="9356" w:type="dxa"/>
          </w:tcPr>
          <w:p w14:paraId="20E82F15" w14:textId="77777777" w:rsidR="006B2575" w:rsidRDefault="006B2575" w:rsidP="006B2575">
            <w:pPr>
              <w:jc w:val="both"/>
              <w:rPr>
                <w:b/>
                <w:szCs w:val="22"/>
                <w:u w:val="single"/>
              </w:rPr>
            </w:pPr>
          </w:p>
          <w:p w14:paraId="0662F566" w14:textId="77777777" w:rsidR="006B2575" w:rsidRPr="00E30C30" w:rsidRDefault="006B2575" w:rsidP="006B2575">
            <w:pPr>
              <w:jc w:val="both"/>
              <w:rPr>
                <w:b/>
                <w:szCs w:val="22"/>
                <w:u w:val="single"/>
              </w:rPr>
            </w:pPr>
            <w:r w:rsidRPr="00E30C30">
              <w:rPr>
                <w:b/>
                <w:szCs w:val="22"/>
                <w:u w:val="single"/>
              </w:rPr>
              <w:t>Desirable</w:t>
            </w:r>
          </w:p>
          <w:p w14:paraId="1D6D0972" w14:textId="77777777" w:rsidR="006B2575" w:rsidRPr="00E30C30" w:rsidRDefault="006B2575" w:rsidP="006B2575">
            <w:pPr>
              <w:jc w:val="both"/>
              <w:rPr>
                <w:szCs w:val="22"/>
              </w:rPr>
            </w:pPr>
          </w:p>
          <w:p w14:paraId="7B102783" w14:textId="77777777" w:rsidR="006B2575" w:rsidRDefault="006B2575" w:rsidP="006B2575">
            <w:pPr>
              <w:numPr>
                <w:ilvl w:val="0"/>
                <w:numId w:val="12"/>
              </w:numPr>
              <w:ind w:left="283"/>
              <w:jc w:val="both"/>
              <w:rPr>
                <w:szCs w:val="22"/>
              </w:rPr>
            </w:pPr>
            <w:r>
              <w:rPr>
                <w:szCs w:val="22"/>
              </w:rPr>
              <w:t>NVQ Level 4/5</w:t>
            </w:r>
          </w:p>
          <w:p w14:paraId="35C8C945" w14:textId="77777777" w:rsidR="006B2575" w:rsidRPr="00E30C30" w:rsidRDefault="006B2575" w:rsidP="006B2575">
            <w:pPr>
              <w:numPr>
                <w:ilvl w:val="0"/>
                <w:numId w:val="12"/>
              </w:numPr>
              <w:ind w:left="283"/>
              <w:jc w:val="both"/>
              <w:rPr>
                <w:szCs w:val="22"/>
              </w:rPr>
            </w:pPr>
            <w:r>
              <w:rPr>
                <w:szCs w:val="22"/>
              </w:rPr>
              <w:t>K</w:t>
            </w:r>
            <w:r w:rsidRPr="00E30C30">
              <w:rPr>
                <w:szCs w:val="22"/>
              </w:rPr>
              <w:t xml:space="preserve">nowledge of </w:t>
            </w:r>
            <w:r>
              <w:rPr>
                <w:szCs w:val="22"/>
              </w:rPr>
              <w:t>T&amp;RS Engineering</w:t>
            </w:r>
            <w:r w:rsidRPr="00E30C30">
              <w:rPr>
                <w:szCs w:val="22"/>
              </w:rPr>
              <w:t xml:space="preserve"> and standards</w:t>
            </w:r>
          </w:p>
          <w:p w14:paraId="72DE3F7E" w14:textId="77777777" w:rsidR="006B2575" w:rsidRDefault="006B2575" w:rsidP="006B2575">
            <w:pPr>
              <w:numPr>
                <w:ilvl w:val="0"/>
                <w:numId w:val="12"/>
              </w:numPr>
              <w:ind w:left="283"/>
              <w:jc w:val="both"/>
              <w:rPr>
                <w:szCs w:val="22"/>
              </w:rPr>
            </w:pPr>
            <w:r w:rsidRPr="00FD314F">
              <w:rPr>
                <w:szCs w:val="22"/>
              </w:rPr>
              <w:t>IOSH qualification</w:t>
            </w:r>
          </w:p>
          <w:p w14:paraId="5336C666" w14:textId="77777777" w:rsidR="006B2575" w:rsidRPr="00FD314F" w:rsidRDefault="006B2575" w:rsidP="006B2575">
            <w:pPr>
              <w:numPr>
                <w:ilvl w:val="0"/>
                <w:numId w:val="12"/>
              </w:numPr>
              <w:ind w:left="283"/>
              <w:jc w:val="both"/>
              <w:rPr>
                <w:szCs w:val="22"/>
              </w:rPr>
            </w:pPr>
            <w:r>
              <w:rPr>
                <w:szCs w:val="22"/>
              </w:rPr>
              <w:t>ILM level 5</w:t>
            </w:r>
          </w:p>
          <w:p w14:paraId="77661A2F" w14:textId="77777777" w:rsidR="006B2575" w:rsidRDefault="006B2575" w:rsidP="004F2C44">
            <w:pPr>
              <w:pStyle w:val="Heading3"/>
              <w:rPr>
                <w:szCs w:val="22"/>
              </w:rPr>
            </w:pPr>
          </w:p>
          <w:p w14:paraId="230762D4" w14:textId="77777777" w:rsidR="004F2C44" w:rsidRPr="004F2C44" w:rsidRDefault="004F2C44" w:rsidP="004F2C44">
            <w:pPr>
              <w:pStyle w:val="Heading3"/>
              <w:rPr>
                <w:b w:val="0"/>
                <w:bCs/>
                <w:szCs w:val="22"/>
              </w:rPr>
            </w:pPr>
            <w:r w:rsidRPr="004F2C44">
              <w:rPr>
                <w:szCs w:val="22"/>
              </w:rPr>
              <w:t xml:space="preserve">Skills </w:t>
            </w:r>
            <w:r w:rsidRPr="004F2C44">
              <w:rPr>
                <w:b w:val="0"/>
                <w:szCs w:val="22"/>
              </w:rPr>
              <w:t xml:space="preserve">(including any specific safety critical competencies) </w:t>
            </w:r>
          </w:p>
          <w:p w14:paraId="6D672C44" w14:textId="77777777" w:rsidR="004F2C44" w:rsidRPr="004F2C44" w:rsidRDefault="004F2C44" w:rsidP="004F2C44">
            <w:pPr>
              <w:rPr>
                <w:bCs/>
                <w:szCs w:val="22"/>
              </w:rPr>
            </w:pPr>
          </w:p>
          <w:p w14:paraId="2A1A10F5" w14:textId="77777777" w:rsidR="004F2C44" w:rsidRPr="006B2575" w:rsidRDefault="004F2C44" w:rsidP="006B2575">
            <w:pPr>
              <w:numPr>
                <w:ilvl w:val="0"/>
                <w:numId w:val="12"/>
              </w:numPr>
              <w:ind w:left="283"/>
              <w:jc w:val="both"/>
              <w:rPr>
                <w:szCs w:val="22"/>
              </w:rPr>
            </w:pPr>
            <w:r w:rsidRPr="004F2C44">
              <w:rPr>
                <w:szCs w:val="22"/>
              </w:rPr>
              <w:t>Planning and delivery skills.</w:t>
            </w:r>
          </w:p>
          <w:p w14:paraId="45096257" w14:textId="77777777" w:rsidR="004F2C44" w:rsidRPr="006B2575" w:rsidRDefault="004F2C44" w:rsidP="006B2575">
            <w:pPr>
              <w:numPr>
                <w:ilvl w:val="0"/>
                <w:numId w:val="12"/>
              </w:numPr>
              <w:ind w:left="283"/>
              <w:jc w:val="both"/>
              <w:rPr>
                <w:szCs w:val="22"/>
              </w:rPr>
            </w:pPr>
            <w:r w:rsidRPr="006B2575">
              <w:rPr>
                <w:szCs w:val="22"/>
              </w:rPr>
              <w:t>Excellent communication skills with the ability to communicate at all levels.</w:t>
            </w:r>
          </w:p>
          <w:p w14:paraId="140E8D8F" w14:textId="77777777" w:rsidR="004F2C44" w:rsidRPr="006B2575" w:rsidRDefault="004F2C44" w:rsidP="006B2575">
            <w:pPr>
              <w:numPr>
                <w:ilvl w:val="0"/>
                <w:numId w:val="12"/>
              </w:numPr>
              <w:ind w:left="283"/>
              <w:jc w:val="both"/>
              <w:rPr>
                <w:szCs w:val="22"/>
              </w:rPr>
            </w:pPr>
            <w:r w:rsidRPr="006B2575">
              <w:rPr>
                <w:szCs w:val="22"/>
              </w:rPr>
              <w:t>Leadership skills and the ability to motivate others.</w:t>
            </w:r>
          </w:p>
          <w:p w14:paraId="0D595449" w14:textId="77777777" w:rsidR="004F2C44" w:rsidRPr="006B2575" w:rsidRDefault="004F2C44" w:rsidP="006B2575">
            <w:pPr>
              <w:numPr>
                <w:ilvl w:val="0"/>
                <w:numId w:val="12"/>
              </w:numPr>
              <w:ind w:left="283"/>
              <w:jc w:val="both"/>
              <w:rPr>
                <w:szCs w:val="22"/>
              </w:rPr>
            </w:pPr>
            <w:r w:rsidRPr="006B2575">
              <w:rPr>
                <w:szCs w:val="22"/>
              </w:rPr>
              <w:t>Commercial Awareness.</w:t>
            </w:r>
          </w:p>
          <w:p w14:paraId="370323E0" w14:textId="77777777" w:rsidR="004F2C44" w:rsidRPr="006B2575" w:rsidRDefault="004F2C44" w:rsidP="006B2575">
            <w:pPr>
              <w:numPr>
                <w:ilvl w:val="0"/>
                <w:numId w:val="12"/>
              </w:numPr>
              <w:ind w:left="283"/>
              <w:jc w:val="both"/>
              <w:rPr>
                <w:szCs w:val="22"/>
              </w:rPr>
            </w:pPr>
            <w:r w:rsidRPr="006B2575">
              <w:rPr>
                <w:szCs w:val="22"/>
              </w:rPr>
              <w:t>Professionalism</w:t>
            </w:r>
          </w:p>
          <w:p w14:paraId="0E841A6D" w14:textId="77777777" w:rsidR="00C62A72" w:rsidRDefault="00C62A72" w:rsidP="0025392B">
            <w:pPr>
              <w:rPr>
                <w:b/>
              </w:rPr>
            </w:pPr>
          </w:p>
        </w:tc>
      </w:tr>
      <w:tr w:rsidR="00C62A72" w14:paraId="441B6C28" w14:textId="77777777">
        <w:tc>
          <w:tcPr>
            <w:tcW w:w="709" w:type="dxa"/>
          </w:tcPr>
          <w:p w14:paraId="1644006E" w14:textId="77777777" w:rsidR="00C62A72" w:rsidRDefault="004F2C44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</w:t>
            </w:r>
            <w:r w:rsidR="006B2575">
              <w:rPr>
                <w:bCs/>
                <w:sz w:val="20"/>
              </w:rPr>
              <w:t>4</w:t>
            </w:r>
          </w:p>
        </w:tc>
        <w:tc>
          <w:tcPr>
            <w:tcW w:w="9356" w:type="dxa"/>
          </w:tcPr>
          <w:p w14:paraId="49D149A9" w14:textId="77777777" w:rsidR="004F2C44" w:rsidRPr="004F2C44" w:rsidRDefault="004F2C44" w:rsidP="004F2C44">
            <w:pPr>
              <w:pStyle w:val="Heading3"/>
              <w:rPr>
                <w:szCs w:val="22"/>
              </w:rPr>
            </w:pPr>
            <w:r w:rsidRPr="004F2C44">
              <w:rPr>
                <w:szCs w:val="22"/>
              </w:rPr>
              <w:t xml:space="preserve">Behaviours </w:t>
            </w:r>
          </w:p>
          <w:p w14:paraId="7D03C018" w14:textId="77777777" w:rsidR="004F2C44" w:rsidRPr="004F2C44" w:rsidRDefault="004F2C44" w:rsidP="004F2C44">
            <w:pPr>
              <w:rPr>
                <w:bCs/>
                <w:szCs w:val="22"/>
              </w:rPr>
            </w:pPr>
          </w:p>
          <w:p w14:paraId="13ED418C" w14:textId="77777777" w:rsidR="004F2C44" w:rsidRPr="004F2C44" w:rsidRDefault="004F2C44" w:rsidP="004F2C44">
            <w:pPr>
              <w:rPr>
                <w:bCs/>
                <w:szCs w:val="22"/>
              </w:rPr>
            </w:pPr>
            <w:r w:rsidRPr="004F2C44">
              <w:rPr>
                <w:bCs/>
                <w:szCs w:val="22"/>
              </w:rPr>
              <w:t>Company values and behaviours to be demonstrated at all times</w:t>
            </w:r>
          </w:p>
          <w:p w14:paraId="0FF84FD6" w14:textId="77777777" w:rsidR="00C62A72" w:rsidRDefault="00C62A72" w:rsidP="00C50837">
            <w:pPr>
              <w:rPr>
                <w:b/>
              </w:rPr>
            </w:pPr>
          </w:p>
        </w:tc>
      </w:tr>
      <w:tr w:rsidR="00C62A72" w14:paraId="7FF88A01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6B1102D6" w14:textId="77777777" w:rsidR="00C62A72" w:rsidRDefault="004F2C44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</w:t>
            </w:r>
            <w:r w:rsidR="006B2575">
              <w:rPr>
                <w:bCs/>
                <w:sz w:val="20"/>
              </w:rPr>
              <w:t>5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06A6B073" w14:textId="77777777" w:rsidR="00C62A72" w:rsidRDefault="00C62A72" w:rsidP="0025392B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14:paraId="43CBE40C" w14:textId="4D295D7A" w:rsidR="00C62A72" w:rsidRPr="00272F53" w:rsidRDefault="00C62A72" w:rsidP="004F2C44"/>
        </w:tc>
      </w:tr>
    </w:tbl>
    <w:p w14:paraId="7CD34CE8" w14:textId="77777777" w:rsidR="00D84FEC" w:rsidRDefault="00D84FEC" w:rsidP="00834DE6"/>
    <w:sectPr w:rsidR="00D84FEC" w:rsidSect="00C62A7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7D5CA" w14:textId="77777777" w:rsidR="008042B0" w:rsidRDefault="008042B0">
      <w:r>
        <w:separator/>
      </w:r>
    </w:p>
  </w:endnote>
  <w:endnote w:type="continuationSeparator" w:id="0">
    <w:p w14:paraId="7291634F" w14:textId="77777777" w:rsidR="008042B0" w:rsidRDefault="0080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Corbe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FF5D3" w14:textId="5342510C" w:rsidR="008A3C1E" w:rsidRDefault="008A3C1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2C1333" wp14:editId="58E5408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6405" cy="361315"/>
              <wp:effectExtent l="0" t="0" r="10795" b="0"/>
              <wp:wrapNone/>
              <wp:docPr id="1303200211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40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127398" w14:textId="19E98056" w:rsidR="008A3C1E" w:rsidRPr="008A3C1E" w:rsidRDefault="008A3C1E" w:rsidP="008A3C1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8A3C1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2C13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5.15pt;height:28.4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77127398" w14:textId="19E98056" w:rsidR="008A3C1E" w:rsidRPr="008A3C1E" w:rsidRDefault="008A3C1E" w:rsidP="008A3C1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8A3C1E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BEB32" w14:textId="4F1F1884" w:rsidR="008B5328" w:rsidRPr="004F2C44" w:rsidRDefault="008A3C1E" w:rsidP="008B5328">
    <w:pPr>
      <w:pStyle w:val="Foo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6FC68C6" wp14:editId="268E8FEE">
              <wp:simplePos x="1141171" y="999987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6405" cy="361315"/>
              <wp:effectExtent l="0" t="0" r="10795" b="0"/>
              <wp:wrapNone/>
              <wp:docPr id="1875629812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40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36FCDC" w14:textId="7D8F6001" w:rsidR="008A3C1E" w:rsidRPr="008A3C1E" w:rsidRDefault="008A3C1E" w:rsidP="008A3C1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8A3C1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FC68C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5.15pt;height:28.4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936FCDC" w14:textId="7D8F6001" w:rsidR="008A3C1E" w:rsidRPr="008A3C1E" w:rsidRDefault="008A3C1E" w:rsidP="008A3C1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8A3C1E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5392B" w:rsidRPr="004F2C44">
      <w:rPr>
        <w:sz w:val="16"/>
        <w:szCs w:val="16"/>
      </w:rPr>
      <w:t xml:space="preserve">Issue </w:t>
    </w:r>
    <w:r w:rsidR="008B5328" w:rsidRPr="004F2C44">
      <w:rPr>
        <w:sz w:val="16"/>
        <w:szCs w:val="16"/>
      </w:rPr>
      <w:t>1</w:t>
    </w:r>
  </w:p>
  <w:p w14:paraId="420AC337" w14:textId="77777777" w:rsidR="0025392B" w:rsidRDefault="008B5328" w:rsidP="008B5328">
    <w:pPr>
      <w:pStyle w:val="Footer"/>
    </w:pPr>
    <w:r w:rsidRPr="004F2C44">
      <w:rPr>
        <w:sz w:val="16"/>
        <w:szCs w:val="16"/>
      </w:rPr>
      <w:t>January 20</w:t>
    </w:r>
    <w:r w:rsidR="006B2575">
      <w:rPr>
        <w:sz w:val="16"/>
        <w:szCs w:val="16"/>
      </w:rPr>
      <w:t>21</w:t>
    </w:r>
    <w:r w:rsidRPr="004F2C44">
      <w:rPr>
        <w:sz w:val="16"/>
        <w:szCs w:val="16"/>
      </w:rPr>
      <w:t xml:space="preserve">                                                                   </w:t>
    </w:r>
    <w:r w:rsidR="008D1F47" w:rsidRPr="004F2C44">
      <w:rPr>
        <w:sz w:val="16"/>
        <w:szCs w:val="16"/>
      </w:rPr>
      <w:fldChar w:fldCharType="begin"/>
    </w:r>
    <w:r w:rsidR="009426D5" w:rsidRPr="004F2C44">
      <w:rPr>
        <w:sz w:val="16"/>
        <w:szCs w:val="16"/>
      </w:rPr>
      <w:instrText xml:space="preserve"> PAGE   \* MERGEFORMAT </w:instrText>
    </w:r>
    <w:r w:rsidR="008D1F47" w:rsidRPr="004F2C44">
      <w:rPr>
        <w:sz w:val="16"/>
        <w:szCs w:val="16"/>
      </w:rPr>
      <w:fldChar w:fldCharType="separate"/>
    </w:r>
    <w:r w:rsidR="005B7FC5">
      <w:rPr>
        <w:noProof/>
        <w:sz w:val="16"/>
        <w:szCs w:val="16"/>
      </w:rPr>
      <w:t>3</w:t>
    </w:r>
    <w:r w:rsidR="008D1F47" w:rsidRPr="004F2C44">
      <w:rPr>
        <w:sz w:val="16"/>
        <w:szCs w:val="16"/>
      </w:rPr>
      <w:fldChar w:fldCharType="end"/>
    </w:r>
    <w:r w:rsidR="0025392B" w:rsidRPr="004F2C44">
      <w:rPr>
        <w:sz w:val="16"/>
        <w:szCs w:val="16"/>
      </w:rPr>
      <w:t xml:space="preserve"> of </w:t>
    </w:r>
    <w:fldSimple w:instr=" NUMPAGES   \* MERGEFORMAT ">
      <w:r w:rsidR="005B7FC5" w:rsidRPr="005B7FC5">
        <w:rPr>
          <w:noProof/>
          <w:sz w:val="16"/>
          <w:szCs w:val="16"/>
        </w:rPr>
        <w:t>6</w:t>
      </w:r>
    </w:fldSimple>
    <w:r w:rsidR="0025392B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5C5AB" w14:textId="69E6932D" w:rsidR="008A3C1E" w:rsidRDefault="008A3C1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DA913A4" wp14:editId="5E78EF6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6405" cy="361315"/>
              <wp:effectExtent l="0" t="0" r="10795" b="0"/>
              <wp:wrapNone/>
              <wp:docPr id="1676424778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40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C93EE4" w14:textId="157EA0A0" w:rsidR="008A3C1E" w:rsidRPr="008A3C1E" w:rsidRDefault="008A3C1E" w:rsidP="008A3C1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8A3C1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A913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5.15pt;height:28.4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7AC93EE4" w14:textId="157EA0A0" w:rsidR="008A3C1E" w:rsidRPr="008A3C1E" w:rsidRDefault="008A3C1E" w:rsidP="008A3C1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8A3C1E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EEA51" w14:textId="77777777" w:rsidR="008042B0" w:rsidRDefault="008042B0">
      <w:r>
        <w:separator/>
      </w:r>
    </w:p>
  </w:footnote>
  <w:footnote w:type="continuationSeparator" w:id="0">
    <w:p w14:paraId="70CAA551" w14:textId="77777777" w:rsidR="008042B0" w:rsidRDefault="00804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73B7C" w14:textId="77777777" w:rsidR="0025392B" w:rsidRDefault="008D1F4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5392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91DBDD" w14:textId="77777777" w:rsidR="0025392B" w:rsidRDefault="002539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C300E" w14:textId="77777777" w:rsidR="0025392B" w:rsidRDefault="0025392B">
    <w:pPr>
      <w:pStyle w:val="Header"/>
    </w:pPr>
    <w:r w:rsidRPr="004B0C5F">
      <w:rPr>
        <w:noProof/>
        <w:lang w:eastAsia="en-GB"/>
      </w:rPr>
      <w:drawing>
        <wp:inline distT="0" distB="0" distL="0" distR="0" wp14:anchorId="57527B73" wp14:editId="1256DF12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76C738E" w14:textId="77777777" w:rsidR="0025392B" w:rsidRDefault="0025392B">
    <w:pPr>
      <w:pStyle w:val="Header"/>
    </w:pPr>
  </w:p>
  <w:p w14:paraId="169A1323" w14:textId="77777777" w:rsidR="0025392B" w:rsidRDefault="0025392B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2FDCE5A1" w14:textId="77777777" w:rsidR="0025392B" w:rsidRDefault="002539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226C0F"/>
    <w:multiLevelType w:val="hybridMultilevel"/>
    <w:tmpl w:val="993052D0"/>
    <w:lvl w:ilvl="0" w:tplc="040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6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92D18"/>
    <w:multiLevelType w:val="hybridMultilevel"/>
    <w:tmpl w:val="67FA683E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0906508">
    <w:abstractNumId w:val="3"/>
  </w:num>
  <w:num w:numId="2" w16cid:durableId="513999984">
    <w:abstractNumId w:val="6"/>
  </w:num>
  <w:num w:numId="3" w16cid:durableId="1775979660">
    <w:abstractNumId w:val="4"/>
  </w:num>
  <w:num w:numId="4" w16cid:durableId="1435250414">
    <w:abstractNumId w:val="2"/>
  </w:num>
  <w:num w:numId="5" w16cid:durableId="2064795031">
    <w:abstractNumId w:val="9"/>
  </w:num>
  <w:num w:numId="6" w16cid:durableId="530726312">
    <w:abstractNumId w:val="11"/>
  </w:num>
  <w:num w:numId="7" w16cid:durableId="1902641662">
    <w:abstractNumId w:val="1"/>
  </w:num>
  <w:num w:numId="8" w16cid:durableId="180049094">
    <w:abstractNumId w:val="7"/>
  </w:num>
  <w:num w:numId="9" w16cid:durableId="2089157903">
    <w:abstractNumId w:val="8"/>
  </w:num>
  <w:num w:numId="10" w16cid:durableId="1135680044">
    <w:abstractNumId w:val="10"/>
  </w:num>
  <w:num w:numId="11" w16cid:durableId="581066978">
    <w:abstractNumId w:val="5"/>
  </w:num>
  <w:num w:numId="12" w16cid:durableId="1781684882">
    <w:abstractNumId w:val="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C4443"/>
    <w:rsid w:val="000F54D4"/>
    <w:rsid w:val="00137DF3"/>
    <w:rsid w:val="001861CC"/>
    <w:rsid w:val="001F19A9"/>
    <w:rsid w:val="001F7276"/>
    <w:rsid w:val="00205054"/>
    <w:rsid w:val="00224449"/>
    <w:rsid w:val="00237730"/>
    <w:rsid w:val="00251073"/>
    <w:rsid w:val="0025392B"/>
    <w:rsid w:val="00276134"/>
    <w:rsid w:val="00290C96"/>
    <w:rsid w:val="00294BFB"/>
    <w:rsid w:val="00295F95"/>
    <w:rsid w:val="002A7F2C"/>
    <w:rsid w:val="0035151C"/>
    <w:rsid w:val="00373A9A"/>
    <w:rsid w:val="003829F3"/>
    <w:rsid w:val="003C5B3A"/>
    <w:rsid w:val="003E1783"/>
    <w:rsid w:val="004006DA"/>
    <w:rsid w:val="00404993"/>
    <w:rsid w:val="00440313"/>
    <w:rsid w:val="00451996"/>
    <w:rsid w:val="004540EB"/>
    <w:rsid w:val="00467518"/>
    <w:rsid w:val="004B0C5F"/>
    <w:rsid w:val="004E6D38"/>
    <w:rsid w:val="004F2C44"/>
    <w:rsid w:val="005576E8"/>
    <w:rsid w:val="005903EA"/>
    <w:rsid w:val="005A40E9"/>
    <w:rsid w:val="005B7FC5"/>
    <w:rsid w:val="005D57B8"/>
    <w:rsid w:val="006132AF"/>
    <w:rsid w:val="00626E01"/>
    <w:rsid w:val="006433D2"/>
    <w:rsid w:val="00644277"/>
    <w:rsid w:val="00652F4A"/>
    <w:rsid w:val="00666C47"/>
    <w:rsid w:val="00675296"/>
    <w:rsid w:val="006B2575"/>
    <w:rsid w:val="006D118E"/>
    <w:rsid w:val="0071230E"/>
    <w:rsid w:val="00745F30"/>
    <w:rsid w:val="007473AF"/>
    <w:rsid w:val="00771D4E"/>
    <w:rsid w:val="007749BB"/>
    <w:rsid w:val="00786F40"/>
    <w:rsid w:val="0079548B"/>
    <w:rsid w:val="008042B0"/>
    <w:rsid w:val="00834DE6"/>
    <w:rsid w:val="008A3C1E"/>
    <w:rsid w:val="008B5328"/>
    <w:rsid w:val="008C1C4E"/>
    <w:rsid w:val="008D1F47"/>
    <w:rsid w:val="008E3DC4"/>
    <w:rsid w:val="009426D5"/>
    <w:rsid w:val="009525EB"/>
    <w:rsid w:val="00993F39"/>
    <w:rsid w:val="009C02AC"/>
    <w:rsid w:val="009E14D2"/>
    <w:rsid w:val="009E3341"/>
    <w:rsid w:val="00A24231"/>
    <w:rsid w:val="00A259D2"/>
    <w:rsid w:val="00A45385"/>
    <w:rsid w:val="00A57436"/>
    <w:rsid w:val="00B1706A"/>
    <w:rsid w:val="00B47F19"/>
    <w:rsid w:val="00BA0F90"/>
    <w:rsid w:val="00BC62E1"/>
    <w:rsid w:val="00BD4042"/>
    <w:rsid w:val="00C50837"/>
    <w:rsid w:val="00C5311D"/>
    <w:rsid w:val="00C62A72"/>
    <w:rsid w:val="00C74506"/>
    <w:rsid w:val="00D324EA"/>
    <w:rsid w:val="00D64F34"/>
    <w:rsid w:val="00D676E0"/>
    <w:rsid w:val="00D8318A"/>
    <w:rsid w:val="00D84FEC"/>
    <w:rsid w:val="00DB6458"/>
    <w:rsid w:val="00DD0735"/>
    <w:rsid w:val="00DD5ED1"/>
    <w:rsid w:val="00DD771F"/>
    <w:rsid w:val="00DF09A8"/>
    <w:rsid w:val="00DF2346"/>
    <w:rsid w:val="00E66B02"/>
    <w:rsid w:val="00EA1E87"/>
    <w:rsid w:val="00ED2CF3"/>
    <w:rsid w:val="00EE0867"/>
    <w:rsid w:val="00F049B7"/>
    <w:rsid w:val="00FD314F"/>
    <w:rsid w:val="00FF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2179656"/>
  <w15:docId w15:val="{67EC84CF-C352-45B9-ADCF-E0A707CE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99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45199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45199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5199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1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1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1996"/>
  </w:style>
  <w:style w:type="paragraph" w:customStyle="1" w:styleId="Default">
    <w:name w:val="Default"/>
    <w:rsid w:val="00451996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C50837"/>
    <w:pPr>
      <w:tabs>
        <w:tab w:val="left" w:pos="360"/>
        <w:tab w:val="left" w:pos="851"/>
        <w:tab w:val="left" w:pos="1418"/>
      </w:tabs>
      <w:ind w:left="1418" w:hanging="788"/>
      <w:jc w:val="both"/>
    </w:pPr>
    <w:rPr>
      <w:rFonts w:cs="Arial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C50837"/>
    <w:rPr>
      <w:rFonts w:ascii="Arial" w:hAnsi="Arial" w:cs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F2C44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39679-C0E5-4608-A8F5-F36AC7E0FCB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a80ff61-6a6c-433d-8e69-c0b10448101b}" enabled="1" method="Standard" siteId="{ef707db6-6956-465a-b26e-37b0f03462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722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Morris, Gary</cp:lastModifiedBy>
  <cp:revision>20</cp:revision>
  <cp:lastPrinted>2008-08-15T08:11:00Z</cp:lastPrinted>
  <dcterms:created xsi:type="dcterms:W3CDTF">2025-03-10T10:33:00Z</dcterms:created>
  <dcterms:modified xsi:type="dcterms:W3CDTF">2025-03-10T12:28:00Z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ClassificationContentMarkingFooterShapeIds">
    <vt:lpwstr>63ec364a,4dad41d3,6fcbd6f4</vt:lpwstr>
  </property>
  <property fmtid="{D5CDD505-2E9C-101B-9397-08002B2CF9AE}" pid="6" name="ClassificationContentMarkingFooterFontProps">
    <vt:lpwstr>#000000,11,Calibri</vt:lpwstr>
  </property>
  <property fmtid="{D5CDD505-2E9C-101B-9397-08002B2CF9AE}" pid="7" name="ClassificationContentMarkingFooterText">
    <vt:lpwstr>Internal</vt:lpwstr>
  </property>
</Properties>
</file>