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441" w:tblpY="1003"/>
        <w:tblW w:w="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261"/>
      </w:tblGrid>
      <w:tr w:rsidR="009B2674" w:rsidRPr="009B2674" w14:paraId="5C4421E1" w14:textId="77777777" w:rsidTr="00693949">
        <w:trPr>
          <w:trHeight w:val="294"/>
        </w:trPr>
        <w:tc>
          <w:tcPr>
            <w:tcW w:w="1418" w:type="dxa"/>
          </w:tcPr>
          <w:p w14:paraId="29CF9139" w14:textId="77777777" w:rsidR="009B2674" w:rsidRPr="009B2674" w:rsidRDefault="009B2674" w:rsidP="0069394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bookmarkStart w:id="0" w:name="_Hlk203148658"/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Department</w:t>
            </w:r>
          </w:p>
        </w:tc>
        <w:tc>
          <w:tcPr>
            <w:tcW w:w="3261" w:type="dxa"/>
          </w:tcPr>
          <w:p w14:paraId="1B02FA2C" w14:textId="29802523" w:rsidR="009B2674" w:rsidRPr="00855052" w:rsidRDefault="005109A2" w:rsidP="0069394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Major Programmes and Fleet Strategy</w:t>
            </w:r>
          </w:p>
        </w:tc>
      </w:tr>
      <w:tr w:rsidR="009B2674" w:rsidRPr="009B2674" w14:paraId="6D5E7ADE" w14:textId="77777777" w:rsidTr="00693949">
        <w:trPr>
          <w:trHeight w:val="294"/>
        </w:trPr>
        <w:tc>
          <w:tcPr>
            <w:tcW w:w="1418" w:type="dxa"/>
          </w:tcPr>
          <w:p w14:paraId="3CD4A1E9" w14:textId="77777777" w:rsidR="009B2674" w:rsidRPr="009B2674" w:rsidRDefault="009B2674" w:rsidP="0069394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Grade</w:t>
            </w:r>
          </w:p>
        </w:tc>
        <w:tc>
          <w:tcPr>
            <w:tcW w:w="3261" w:type="dxa"/>
          </w:tcPr>
          <w:p w14:paraId="44543412" w14:textId="29C66EE1" w:rsidR="009B2674" w:rsidRPr="00855052" w:rsidRDefault="005109A2" w:rsidP="0069394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MG2</w:t>
            </w:r>
          </w:p>
        </w:tc>
      </w:tr>
      <w:tr w:rsidR="009B2674" w:rsidRPr="009B2674" w14:paraId="308366B2" w14:textId="77777777" w:rsidTr="00693949">
        <w:trPr>
          <w:trHeight w:val="294"/>
        </w:trPr>
        <w:tc>
          <w:tcPr>
            <w:tcW w:w="1418" w:type="dxa"/>
          </w:tcPr>
          <w:p w14:paraId="09B82683" w14:textId="408FF98F" w:rsidR="009B2674" w:rsidRPr="009B2674" w:rsidRDefault="009B2674" w:rsidP="0069394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Reports to</w:t>
            </w:r>
          </w:p>
        </w:tc>
        <w:tc>
          <w:tcPr>
            <w:tcW w:w="3261" w:type="dxa"/>
          </w:tcPr>
          <w:p w14:paraId="78AA18B9" w14:textId="39555801" w:rsidR="009B2674" w:rsidRPr="00855052" w:rsidRDefault="00495493" w:rsidP="0069394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495493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Engineering Systems Manager</w:t>
            </w:r>
          </w:p>
        </w:tc>
      </w:tr>
      <w:tr w:rsidR="009B2674" w:rsidRPr="009B2674" w14:paraId="1B93AF98" w14:textId="77777777" w:rsidTr="00693949">
        <w:trPr>
          <w:trHeight w:val="49"/>
        </w:trPr>
        <w:tc>
          <w:tcPr>
            <w:tcW w:w="1418" w:type="dxa"/>
          </w:tcPr>
          <w:p w14:paraId="0742ADA9" w14:textId="543F3E92" w:rsidR="009B2674" w:rsidRPr="009B2674" w:rsidRDefault="009B2674" w:rsidP="0069394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Location</w:t>
            </w:r>
          </w:p>
        </w:tc>
        <w:tc>
          <w:tcPr>
            <w:tcW w:w="3261" w:type="dxa"/>
          </w:tcPr>
          <w:p w14:paraId="240CD6A8" w14:textId="621485C7" w:rsidR="009B2674" w:rsidRPr="00855052" w:rsidRDefault="00693949" w:rsidP="0069394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693949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Engineering Depots / Hybrid</w:t>
            </w:r>
          </w:p>
        </w:tc>
      </w:tr>
      <w:bookmarkEnd w:id="0"/>
    </w:tbl>
    <w:p w14:paraId="15B27B0A" w14:textId="77777777" w:rsidR="00D42D5A" w:rsidRDefault="00D42D5A" w:rsidP="00D42D5A">
      <w:pPr>
        <w:jc w:val="right"/>
        <w:rPr>
          <w:rFonts w:ascii="ITC Lubalin Graph Std Medium" w:hAnsi="ITC Lubalin Graph Std Medium"/>
          <w:b/>
          <w:bCs/>
          <w:color w:val="00B0F0"/>
        </w:rPr>
      </w:pPr>
    </w:p>
    <w:p w14:paraId="509F7972" w14:textId="01D8ADEF" w:rsidR="000F0568" w:rsidRPr="006131B1" w:rsidRDefault="000F0568">
      <w:pPr>
        <w:rPr>
          <w:rFonts w:ascii="ITC Lubalin Graph Std Medium" w:hAnsi="ITC Lubalin Graph Std Medium"/>
          <w:color w:val="00B0F0"/>
          <w:sz w:val="32"/>
          <w:szCs w:val="32"/>
        </w:rPr>
      </w:pPr>
      <w:r w:rsidRPr="006131B1">
        <w:rPr>
          <w:rFonts w:ascii="ITC Lubalin Graph Std Medium" w:hAnsi="ITC Lubalin Graph Std Medium"/>
          <w:color w:val="00B0F0"/>
          <w:sz w:val="32"/>
          <w:szCs w:val="32"/>
        </w:rPr>
        <w:t>Our Purpos</w:t>
      </w:r>
      <w:r w:rsidR="00D42D5A" w:rsidRPr="006131B1">
        <w:rPr>
          <w:rFonts w:ascii="ITC Lubalin Graph Std Medium" w:hAnsi="ITC Lubalin Graph Std Medium"/>
          <w:color w:val="00B0F0"/>
          <w:sz w:val="32"/>
          <w:szCs w:val="32"/>
        </w:rPr>
        <w:t>e</w:t>
      </w:r>
    </w:p>
    <w:p w14:paraId="7AAC70A0" w14:textId="4D99E551" w:rsidR="002034E9" w:rsidRPr="006131B1" w:rsidRDefault="00D42D5A">
      <w:pPr>
        <w:rPr>
          <w:rFonts w:ascii="ITC Lubalin Graph Std Book" w:hAnsi="ITC Lubalin Graph Std Book"/>
          <w:color w:val="002060"/>
          <w:sz w:val="23"/>
          <w:szCs w:val="23"/>
        </w:rPr>
      </w:pPr>
      <w:r w:rsidRPr="006131B1">
        <w:rPr>
          <w:rFonts w:ascii="ITC Lubalin Graph Std Book" w:hAnsi="ITC Lubalin Graph Std Book"/>
          <w:color w:val="002060"/>
          <w:sz w:val="23"/>
          <w:szCs w:val="23"/>
        </w:rPr>
        <w:t>W</w:t>
      </w:r>
      <w:r w:rsidR="000F0568" w:rsidRPr="006131B1">
        <w:rPr>
          <w:rFonts w:ascii="ITC Lubalin Graph Std Book" w:hAnsi="ITC Lubalin Graph Std Book"/>
          <w:color w:val="002060"/>
          <w:sz w:val="23"/>
          <w:szCs w:val="23"/>
        </w:rPr>
        <w:t>orking together to secure a thriving future for the railway and for the communities we serve</w:t>
      </w:r>
    </w:p>
    <w:p w14:paraId="7CEA78F8" w14:textId="42E7D0EC" w:rsidR="000F0568" w:rsidRPr="00B44E84" w:rsidRDefault="004D1ED1">
      <w:pPr>
        <w:rPr>
          <w:rFonts w:ascii="ITC Lubalin Graph Std Medium" w:hAnsi="ITC Lubalin Graph Std Medium"/>
          <w:color w:val="002060"/>
          <w:sz w:val="36"/>
          <w:szCs w:val="36"/>
        </w:rPr>
      </w:pPr>
      <w:r w:rsidRPr="00B44E84">
        <w:rPr>
          <w:rFonts w:ascii="ITC Lubalin Graph Std Medium" w:hAnsi="ITC Lubalin Graph Std Medium"/>
          <w:color w:val="002060"/>
          <w:sz w:val="36"/>
          <w:szCs w:val="36"/>
        </w:rPr>
        <w:t xml:space="preserve">Your Role: </w:t>
      </w:r>
      <w:r w:rsidR="00B44E84" w:rsidRPr="00B44E84">
        <w:rPr>
          <w:rFonts w:ascii="ITC Lubalin Graph Std Medium" w:hAnsi="ITC Lubalin Graph Std Medium"/>
          <w:color w:val="002060"/>
          <w:sz w:val="36"/>
          <w:szCs w:val="36"/>
        </w:rPr>
        <w:t>Engineering Systems Data Manager</w:t>
      </w:r>
    </w:p>
    <w:p w14:paraId="01475F2E" w14:textId="254839F8" w:rsidR="000F0568" w:rsidRPr="00A63ED6" w:rsidRDefault="000F0568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A63ED6">
        <w:rPr>
          <w:rFonts w:ascii="ITC Lubalin Graph Std Medium" w:hAnsi="ITC Lubalin Graph Std Medium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FB4F48" wp14:editId="408892DE">
                <wp:simplePos x="0" y="0"/>
                <wp:positionH relativeFrom="margin">
                  <wp:posOffset>-106045</wp:posOffset>
                </wp:positionH>
                <wp:positionV relativeFrom="paragraph">
                  <wp:posOffset>417830</wp:posOffset>
                </wp:positionV>
                <wp:extent cx="6125845" cy="2260600"/>
                <wp:effectExtent l="19050" t="19050" r="273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62E2" w14:textId="1D52A716" w:rsidR="00F02F14" w:rsidRPr="000D2BEE" w:rsidRDefault="00F02F14" w:rsidP="00F02F14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In this role, you will lead</w:t>
                            </w:r>
                            <w:r w:rsidR="00BE437C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and support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the Data Analytics </w:t>
                            </w:r>
                            <w:r w:rsidR="00012F82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function</w:t>
                            </w:r>
                            <w:r w:rsidR="000564E6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within</w:t>
                            </w:r>
                            <w:r w:rsidR="00275EF5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Engineering Systems,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to deliver smart, insight-driven solutions that support decision-making across our </w:t>
                            </w:r>
                            <w:r w:rsidR="00BB231A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Fleet Maintenance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function. You’ll shape and </w:t>
                            </w:r>
                            <w:r w:rsidR="00BE437C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support the delivery of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data strategies that transform complex information into clear, actionable intelligence</w:t>
                            </w:r>
                            <w:r w:rsidR="00CB3417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that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driv</w:t>
                            </w:r>
                            <w:r w:rsidR="00CB3417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es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operational efficiency and continuous improvement.</w:t>
                            </w:r>
                          </w:p>
                          <w:p w14:paraId="6D8E83B7" w14:textId="62B6651E" w:rsidR="006131B1" w:rsidRPr="000D2BEE" w:rsidRDefault="00F02F14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Working closely with the Engineering Systems Manager, you’ll help</w:t>
                            </w:r>
                            <w:r w:rsidR="00491DBE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build the right capabilities, processes and tools to ensure our analytics function is </w:t>
                            </w:r>
                            <w:r w:rsidR="00CB3417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future ready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. From data discovery</w:t>
                            </w:r>
                            <w:r w:rsidR="00491DBE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, through data integration, consolidation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and modelling</w:t>
                            </w:r>
                            <w:r w:rsidR="00CB3417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,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to reporting and analysis, you’ll </w:t>
                            </w:r>
                            <w:r w:rsidR="00491DBE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perform a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broad range of activities that support Southeastern’s strategic goals and unlock the full potential of our data.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4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5pt;margin-top:32.9pt;width:482.35pt;height:17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XFFAIAACEEAAAOAAAAZHJzL2Uyb0RvYy54bWysU1Fv0zAQfkfiP1h+p0mjtitR02l0FCGN&#10;gTT4Aa7jNBaOz5zdJuPXc3a6rhrwgvCDdec7f7777vPqeugMOyr0GmzFp5OcM2Ul1NruK/7t6/bN&#10;kjMfhK2FAasq/qg8v16/frXqXakKaMHUChmBWF/2ruJtCK7MMi9b1Qk/AacsBRvATgRycZ/VKHpC&#10;70xW5Pki6wFrhyCV93R6Owb5OuE3jZLhc9N4FZipONUW0o5p38U9W69EuUfhWi1PZYh/qKIT2tKj&#10;Z6hbEQQ7oP4NqtMSwUMTJhK6DJpGS5V6oG6m+YtuHlrhVOqFyPHuTJP/f7Dy/vjgviALwzsYaICp&#10;Ce/uQH73zMKmFXavbhChb5Wo6eFppCzrnS9PVyPVvvQRZNd/gpqGLA4BEtDQYBdZoT4ZodMAHs+k&#10;qyEwSYeLaTFfzuacSYoVxSJf5GksmSifrjv04YOCjkWj4khTTfDieOdDLEeUTynxNQ9G11ttTHJw&#10;v9sYZEdBCtimlTp4kWYs6+n55fxqPlLwV4w8L6jEP2F0OpCWje4qvszjGtUViXtv66S0ILQZbarZ&#10;2BOTkbyRxjDsBkqMjO6gfiROEUbN0h8jowX8yVlPeq24/3EQqDgzHy3N5e10NosCT85sflWQg5eR&#10;3WVEWElQFQ+cjeYmpE8RGbNwQ/NrdGL2uZJTraTDRPjpz0ShX/op6/lnr38BAAD//wMAUEsDBBQA&#10;BgAIAAAAIQBt1EQM4QAAAAoBAAAPAAAAZHJzL2Rvd25yZXYueG1sTI/BTsMwEETvSPyDtUhcUOsk&#10;akMasqkoAqSeEG0PPTqxiSNiO9huG/6e5QTH1Y5m3qvWkxnYWfnQO4uQzhNgyrZO9rZDOOxfZgWw&#10;EIWVYnBWIXyrAOv6+qoSpXQX+67Ou9gxKrGhFAg6xrHkPLRaGRHmblSWfh/OGxHp9B2XXlyo3Aw8&#10;S5KcG9FbWtBiVE9atZ+7k0F43qxes+W0yfdN6L/0Njh/93ZEvL2ZHh+ARTXFvzD84hM61MTUuJOV&#10;gQ0IszS/pyhCviQFCqwWBck1CIssLYDXFf+vUP8AAAD//wMAUEsBAi0AFAAGAAgAAAAhALaDOJL+&#10;AAAA4QEAABMAAAAAAAAAAAAAAAAAAAAAAFtDb250ZW50X1R5cGVzXS54bWxQSwECLQAUAAYACAAA&#10;ACEAOP0h/9YAAACUAQAACwAAAAAAAAAAAAAAAAAvAQAAX3JlbHMvLnJlbHNQSwECLQAUAAYACAAA&#10;ACEAjZrVxRQCAAAhBAAADgAAAAAAAAAAAAAAAAAuAgAAZHJzL2Uyb0RvYy54bWxQSwECLQAUAAYA&#10;CAAAACEAbdREDOEAAAAKAQAADwAAAAAAAAAAAAAAAABuBAAAZHJzL2Rvd25yZXYueG1sUEsFBgAA&#10;AAAEAAQA8wAAAHwFAAAAAA==&#10;" strokecolor="#002060" strokeweight="2.25pt">
                <v:textbox>
                  <w:txbxContent>
                    <w:p w14:paraId="20D962E2" w14:textId="1D52A716" w:rsidR="00F02F14" w:rsidRPr="000D2BEE" w:rsidRDefault="00F02F14" w:rsidP="00F02F14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In this role, you will lead</w:t>
                      </w:r>
                      <w:r w:rsidR="00BE437C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and support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the Data Analytics </w:t>
                      </w:r>
                      <w:r w:rsidR="00012F82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function</w:t>
                      </w:r>
                      <w:r w:rsidR="000564E6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within</w:t>
                      </w:r>
                      <w:r w:rsidR="00275EF5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Engineering Systems,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to deliver smart, insight-driven solutions that support decision-making across our </w:t>
                      </w:r>
                      <w:r w:rsidR="00BB231A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Fleet Maintenance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function. You’ll shape and </w:t>
                      </w:r>
                      <w:r w:rsidR="00BE437C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support the delivery of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data strategies that transform complex information into clear, actionable intelligence</w:t>
                      </w:r>
                      <w:r w:rsidR="00CB3417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that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driv</w:t>
                      </w:r>
                      <w:r w:rsidR="00CB3417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es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operational efficiency and continuous improvement.</w:t>
                      </w:r>
                    </w:p>
                    <w:p w14:paraId="6D8E83B7" w14:textId="62B6651E" w:rsidR="006131B1" w:rsidRPr="000D2BEE" w:rsidRDefault="00F02F14">
                      <w:pPr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Working closely with the Engineering Systems Manager, you’ll help</w:t>
                      </w:r>
                      <w:r w:rsidR="00491DBE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to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build the right capabilities, processes and tools to ensure our analytics function is </w:t>
                      </w:r>
                      <w:r w:rsidR="00CB3417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future ready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. From data discovery</w:t>
                      </w:r>
                      <w:r w:rsidR="00491DBE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, through data integration, consolidation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and modelling</w:t>
                      </w:r>
                      <w:r w:rsidR="00CB3417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,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to reporting and analysis, you’ll </w:t>
                      </w:r>
                      <w:r w:rsidR="00491DBE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perform a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broad range of activities that support Southeastern’s strategic goals and unlock the full potential of our data.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 xml:space="preserve">Your </w: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P</w:t>
      </w:r>
      <w:r w:rsidRPr="00A63ED6">
        <w:rPr>
          <w:rFonts w:ascii="ITC Lubalin Graph Std Medium" w:hAnsi="ITC Lubalin Graph Std Medium"/>
          <w:color w:val="00B0F0"/>
          <w:sz w:val="36"/>
          <w:szCs w:val="36"/>
        </w:rPr>
        <w:t>urpose</w:t>
      </w:r>
    </w:p>
    <w:p w14:paraId="505BDB66" w14:textId="0C704AC7" w:rsidR="000931D1" w:rsidRPr="00A63ED6" w:rsidRDefault="006304DD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0931D1">
        <w:rPr>
          <w:rFonts w:ascii="ITC Lubalin Graph Std Medium" w:hAnsi="ITC Lubalin Graph Std Medium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2ABD6B" wp14:editId="3693EBB1">
                <wp:simplePos x="0" y="0"/>
                <wp:positionH relativeFrom="column">
                  <wp:posOffset>-120650</wp:posOffset>
                </wp:positionH>
                <wp:positionV relativeFrom="paragraph">
                  <wp:posOffset>2720340</wp:posOffset>
                </wp:positionV>
                <wp:extent cx="4689475" cy="3822700"/>
                <wp:effectExtent l="19050" t="19050" r="15875" b="25400"/>
                <wp:wrapSquare wrapText="bothSides"/>
                <wp:docPr id="27726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382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561E" w14:textId="33C8977E" w:rsidR="006304DD" w:rsidRPr="000D2BEE" w:rsidRDefault="006304DD" w:rsidP="006304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You turn data into decisions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– with a proven track record in data management, </w:t>
                            </w:r>
                            <w:r w:rsidR="00491DBE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in-depth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analytics and automation, you bring experience and results.</w:t>
                            </w:r>
                          </w:p>
                          <w:p w14:paraId="01C8BDFF" w14:textId="6B721E4A" w:rsidR="00960124" w:rsidRPr="000D2BEE" w:rsidRDefault="006304DD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The right foundations</w:t>
                            </w:r>
                            <w:r w:rsidR="00960124"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960124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with a degree in Science, Maths, Economics, Computer Science or similar.</w:t>
                            </w:r>
                          </w:p>
                          <w:p w14:paraId="54B1ED07" w14:textId="15587A0A" w:rsidR="006613A0" w:rsidRPr="000D2BEE" w:rsidRDefault="003A5DF6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Data Analytics</w:t>
                            </w:r>
                            <w:r w:rsidR="006613A0"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pro </w:t>
                            </w:r>
                            <w:r w:rsidR="006613A0" w:rsidRPr="000D2BEE">
                              <w:rPr>
                                <w:rFonts w:ascii="ITC Lubalin Graph Std Book" w:hAnsi="ITC Lubalin Graph Std Book" w:cs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–</w:t>
                            </w:r>
                            <w:r w:rsidR="006613A0"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13A0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you visualise, analyse and tell stories with data.</w:t>
                            </w:r>
                          </w:p>
                          <w:p w14:paraId="2CB987D2" w14:textId="1BB7239D" w:rsidR="006613A0" w:rsidRPr="000D2BEE" w:rsidRDefault="006613A0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SQL</w:t>
                            </w:r>
                            <w:r w:rsidR="003A5DF6"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and data </w:t>
                            </w:r>
                            <w:r w:rsidR="00012F82"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engineering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-savvy </w:t>
                            </w:r>
                            <w:r w:rsidRPr="000D2BEE">
                              <w:rPr>
                                <w:rFonts w:ascii="ITC Lubalin Graph Std Book" w:hAnsi="ITC Lubalin Graph Std Book" w:cs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–</w:t>
                            </w:r>
                            <w:r w:rsidR="00012F82" w:rsidRPr="000D2BEE">
                              <w:rPr>
                                <w:rFonts w:ascii="ITC Lubalin Graph Std Book" w:hAnsi="ITC Lubalin Graph Std Book" w:cs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5DF6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data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2F82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processing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 xml:space="preserve">is your </w:t>
                            </w:r>
                            <w:r w:rsidR="00B810B6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forte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51BDF6" w14:textId="77777777" w:rsidR="006613A0" w:rsidRPr="000D2BEE" w:rsidRDefault="006613A0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Insight translator </w:t>
                            </w:r>
                            <w:r w:rsidRPr="000D2BEE">
                              <w:rPr>
                                <w:rFonts w:ascii="ITC Lubalin Graph Std Book" w:hAnsi="ITC Lubalin Graph Std Book" w:cs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–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you make complex data simple and actionable.</w:t>
                            </w:r>
                          </w:p>
                          <w:p w14:paraId="5B0801F1" w14:textId="77777777" w:rsidR="006613A0" w:rsidRPr="000D2BEE" w:rsidRDefault="006613A0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Innovation mindset </w:t>
                            </w:r>
                            <w:r w:rsidRPr="000D2BEE">
                              <w:rPr>
                                <w:rFonts w:ascii="ITC Lubalin Graph Std Book" w:hAnsi="ITC Lubalin Graph Std Book" w:cs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–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always exploring smarter tools and fresh approaches.</w:t>
                            </w:r>
                          </w:p>
                          <w:p w14:paraId="2179A26E" w14:textId="77777777" w:rsidR="006613A0" w:rsidRPr="000D2BEE" w:rsidRDefault="006613A0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Stakeholder smart </w:t>
                            </w:r>
                            <w:r w:rsidRPr="000D2BEE">
                              <w:rPr>
                                <w:rFonts w:ascii="ITC Lubalin Graph Std Book" w:hAnsi="ITC Lubalin Graph Std Book" w:cs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–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confident communicator across all levels.</w:t>
                            </w:r>
                          </w:p>
                          <w:p w14:paraId="2FBB44E9" w14:textId="43A2AE11" w:rsidR="006613A0" w:rsidRPr="000D2BEE" w:rsidRDefault="00FE7587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Strong achiever </w:t>
                            </w:r>
                            <w:r w:rsidR="006613A0" w:rsidRPr="000D2BEE">
                              <w:rPr>
                                <w:rFonts w:ascii="ITC Lubalin Graph Std Book" w:hAnsi="ITC Lubalin Graph Std Book" w:cs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–</w:t>
                            </w:r>
                            <w:r w:rsidR="006613A0"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13A0"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coaching, influencing and driving team success.</w:t>
                            </w:r>
                          </w:p>
                          <w:p w14:paraId="2AEE23BB" w14:textId="4498A9EA" w:rsidR="004A36E1" w:rsidRPr="000D2BEE" w:rsidRDefault="006613A0" w:rsidP="006613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2BEE">
                              <w:rPr>
                                <w:rFonts w:ascii="ITC Lubalin Graph Std Book" w:hAnsi="ITC Lubalin Graph Std Boo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 xml:space="preserve">Resilient and results-focused – </w:t>
                            </w:r>
                            <w:r w:rsidRPr="000D2BEE">
                              <w:rPr>
                                <w:rFonts w:ascii="ITC Lubalin Graph Std Book" w:hAnsi="ITC Lubalin Graph Std Book"/>
                                <w:color w:val="002060"/>
                                <w:sz w:val="22"/>
                                <w:szCs w:val="22"/>
                              </w:rPr>
                              <w:t>curious, detail-driven and always improving.</w:t>
                            </w:r>
                          </w:p>
                          <w:p w14:paraId="1362FDF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CF2D4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255F2C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52F29D77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6FC808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16AEF5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154436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040C29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03B92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7AA89DE9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0302BB96" w14:textId="77777777" w:rsidR="004A36E1" w:rsidRP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BD6B" id="_x0000_s1027" type="#_x0000_t202" style="position:absolute;margin-left:-9.5pt;margin-top:214.2pt;width:369.25pt;height:30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W7GAIAACgEAAAOAAAAZHJzL2Uyb0RvYy54bWysU9uO2yAQfa/Uf0C8N3bc3NaKs9pmm6rS&#10;9iJt+wEY4xgVMxRI7PTrd8BONt1KfajKA2IYOJw5c1jf9q0iR2GdBF3Q6SSlRGgOldT7gn7/tnuz&#10;osR5piumQIuCnoSjt5vXr9adyUUGDahKWIIg2uWdKWjjvcmTxPFGtMxNwAiNyRpsyzyGdp9UlnWI&#10;3qokS9NF0oGtjAUunMPd+yFJNxG/rgX3X+raCU9UQZGbj7ONcxnmZLNm+d4y00g+0mD/wKJlUuOj&#10;F6h75hk5WPkHVCu5BQe1n3BoE6hryUWsAauZpi+qeWyYEbEWFMeZi0zu/8Hyz8dH89US37+DHhsY&#10;i3DmAfgPRzRsG6b34s5a6BrBKnx4GiRLOuPy8WqQ2uUugJTdJ6iwyezgIQL1tW2DKlgnQXRswOki&#10;uug94bg5W6xuZss5JRxzb1dZtkxjWxKWn68b6/wHAS0Ji4Ja7GqEZ8cH5wMdlp+PhNccKFntpFIx&#10;sPtyqyw5MnTALo5YwYtjSpOuoNlqjkz+jpGmWbo4M/ztqVZ69LKSbUFXaRiDu4Jw73UVneaZVMMa&#10;OSs9KhnEG2T0fdkTWY0yB2FLqE4orYXBuvjVcNGA/UVJh7YtqPt5YFZQoj5qbM/NdDYLPo/BbL7M&#10;MLDXmfI6wzRHqIJ6Sobl1se/ERTQcIdtrGUU+JnJSBntGHUfv07w+3UcTz1/8M0TAAAA//8DAFBL&#10;AwQUAAYACAAAACEATXImNeMAAAAMAQAADwAAAGRycy9kb3ducmV2LnhtbEyPy07DMBBF90j8gzVI&#10;bFDrJKSPhDgVRYDECtF2wdKJhzgiHgfbbcPfY1awHM3RvedWm8kM7ITO95YEpPMEGFJrVU+dgMP+&#10;abYG5oMkJQdLKOAbPWzqy4tKlsqe6Q1Pu9CxGEK+lAJ0CGPJuW81GunndkSKvw/rjAzxdB1XTp5j&#10;uBl4liRLbmRPsUHLER80tp+7oxHwuC2es8W0Xe4b33/pF2/dzeu7ENdX0/0dsIBT+IPhVz+qQx2d&#10;Gnsk5dkgYJYWcUsQkGfrHFgkVmmxANZENLlNcuB1xf+PqH8AAAD//wMAUEsBAi0AFAAGAAgAAAAh&#10;ALaDOJL+AAAA4QEAABMAAAAAAAAAAAAAAAAAAAAAAFtDb250ZW50X1R5cGVzXS54bWxQSwECLQAU&#10;AAYACAAAACEAOP0h/9YAAACUAQAACwAAAAAAAAAAAAAAAAAvAQAAX3JlbHMvLnJlbHNQSwECLQAU&#10;AAYACAAAACEAsulluxgCAAAoBAAADgAAAAAAAAAAAAAAAAAuAgAAZHJzL2Uyb0RvYy54bWxQSwEC&#10;LQAUAAYACAAAACEATXImNeMAAAAMAQAADwAAAAAAAAAAAAAAAAByBAAAZHJzL2Rvd25yZXYueG1s&#10;UEsFBgAAAAAEAAQA8wAAAIIFAAAAAA==&#10;" strokecolor="#002060" strokeweight="2.25pt">
                <v:textbox>
                  <w:txbxContent>
                    <w:p w14:paraId="25D1561E" w14:textId="33C8977E" w:rsidR="006304DD" w:rsidRPr="000D2BEE" w:rsidRDefault="006304DD" w:rsidP="006304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You turn data into decisions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– with a proven track record in data management, </w:t>
                      </w:r>
                      <w:r w:rsidR="00491DBE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in-depth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analytics and automation, you bring experience and results.</w:t>
                      </w:r>
                    </w:p>
                    <w:p w14:paraId="01C8BDFF" w14:textId="6B721E4A" w:rsidR="00960124" w:rsidRPr="000D2BEE" w:rsidRDefault="006304DD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The right foundations</w:t>
                      </w:r>
                      <w:r w:rsidR="00960124"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–</w:t>
                      </w:r>
                      <w:r w:rsidR="00960124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with a degree in Science, Maths, Economics, Computer Science or similar.</w:t>
                      </w:r>
                    </w:p>
                    <w:p w14:paraId="54B1ED07" w14:textId="15587A0A" w:rsidR="006613A0" w:rsidRPr="000D2BEE" w:rsidRDefault="003A5DF6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Data Analytics</w:t>
                      </w:r>
                      <w:r w:rsidR="006613A0"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pro </w:t>
                      </w:r>
                      <w:r w:rsidR="006613A0" w:rsidRPr="000D2BEE">
                        <w:rPr>
                          <w:rFonts w:ascii="ITC Lubalin Graph Std Book" w:hAnsi="ITC Lubalin Graph Std Book" w:cs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–</w:t>
                      </w:r>
                      <w:r w:rsidR="006613A0"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6613A0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you visualise, analyse and tell stories with data.</w:t>
                      </w:r>
                    </w:p>
                    <w:p w14:paraId="2CB987D2" w14:textId="1BB7239D" w:rsidR="006613A0" w:rsidRPr="000D2BEE" w:rsidRDefault="006613A0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SQL</w:t>
                      </w:r>
                      <w:r w:rsidR="003A5DF6"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and data </w:t>
                      </w:r>
                      <w:r w:rsidR="00012F82"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engineering</w:t>
                      </w: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-savvy </w:t>
                      </w:r>
                      <w:r w:rsidRPr="000D2BEE">
                        <w:rPr>
                          <w:rFonts w:ascii="ITC Lubalin Graph Std Book" w:hAnsi="ITC Lubalin Graph Std Book" w:cs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–</w:t>
                      </w:r>
                      <w:r w:rsidR="00012F82" w:rsidRPr="000D2BEE">
                        <w:rPr>
                          <w:rFonts w:ascii="ITC Lubalin Graph Std Book" w:hAnsi="ITC Lubalin Graph Std Book" w:cs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3A5DF6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data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012F82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processing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 xml:space="preserve">is your </w:t>
                      </w:r>
                      <w:r w:rsidR="00B810B6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forte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.</w:t>
                      </w:r>
                    </w:p>
                    <w:p w14:paraId="0651BDF6" w14:textId="77777777" w:rsidR="006613A0" w:rsidRPr="000D2BEE" w:rsidRDefault="006613A0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Insight translator </w:t>
                      </w:r>
                      <w:r w:rsidRPr="000D2BEE">
                        <w:rPr>
                          <w:rFonts w:ascii="ITC Lubalin Graph Std Book" w:hAnsi="ITC Lubalin Graph Std Book" w:cs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–</w:t>
                      </w: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you make complex data simple and actionable.</w:t>
                      </w:r>
                    </w:p>
                    <w:p w14:paraId="5B0801F1" w14:textId="77777777" w:rsidR="006613A0" w:rsidRPr="000D2BEE" w:rsidRDefault="006613A0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Innovation mindset </w:t>
                      </w:r>
                      <w:r w:rsidRPr="000D2BEE">
                        <w:rPr>
                          <w:rFonts w:ascii="ITC Lubalin Graph Std Book" w:hAnsi="ITC Lubalin Graph Std Book" w:cs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–</w:t>
                      </w: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always exploring smarter tools and fresh approaches.</w:t>
                      </w:r>
                    </w:p>
                    <w:p w14:paraId="2179A26E" w14:textId="77777777" w:rsidR="006613A0" w:rsidRPr="000D2BEE" w:rsidRDefault="006613A0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Stakeholder smart </w:t>
                      </w:r>
                      <w:r w:rsidRPr="000D2BEE">
                        <w:rPr>
                          <w:rFonts w:ascii="ITC Lubalin Graph Std Book" w:hAnsi="ITC Lubalin Graph Std Book" w:cs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–</w:t>
                      </w: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confident communicator across all levels.</w:t>
                      </w:r>
                    </w:p>
                    <w:p w14:paraId="2FBB44E9" w14:textId="43A2AE11" w:rsidR="006613A0" w:rsidRPr="000D2BEE" w:rsidRDefault="00FE7587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Strong achiever </w:t>
                      </w:r>
                      <w:r w:rsidR="006613A0" w:rsidRPr="000D2BEE">
                        <w:rPr>
                          <w:rFonts w:ascii="ITC Lubalin Graph Std Book" w:hAnsi="ITC Lubalin Graph Std Book" w:cs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>–</w:t>
                      </w:r>
                      <w:r w:rsidR="006613A0"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6613A0"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coaching, influencing and driving team success.</w:t>
                      </w:r>
                    </w:p>
                    <w:p w14:paraId="2AEE23BB" w14:textId="4498A9EA" w:rsidR="004A36E1" w:rsidRPr="000D2BEE" w:rsidRDefault="006613A0" w:rsidP="006613A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  <w:r w:rsidRPr="000D2BEE">
                        <w:rPr>
                          <w:rFonts w:ascii="ITC Lubalin Graph Std Book" w:hAnsi="ITC Lubalin Graph Std Book"/>
                          <w:b/>
                          <w:bCs/>
                          <w:color w:val="002060"/>
                          <w:sz w:val="22"/>
                          <w:szCs w:val="22"/>
                        </w:rPr>
                        <w:t xml:space="preserve">Resilient and results-focused – </w:t>
                      </w:r>
                      <w:r w:rsidRPr="000D2BEE">
                        <w:rPr>
                          <w:rFonts w:ascii="ITC Lubalin Graph Std Book" w:hAnsi="ITC Lubalin Graph Std Book"/>
                          <w:color w:val="002060"/>
                          <w:sz w:val="22"/>
                          <w:szCs w:val="22"/>
                        </w:rPr>
                        <w:t>curious, detail-driven and always improving.</w:t>
                      </w:r>
                    </w:p>
                    <w:p w14:paraId="1362FDF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CF2D4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255F2C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52F29D77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6FC808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16AEF5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154436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040C29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03B92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7AA89DE9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0302BB96" w14:textId="77777777" w:rsidR="004A36E1" w:rsidRPr="004A36E1" w:rsidRDefault="004A36E1" w:rsidP="004A36E1">
                      <w:pPr>
                        <w:rPr>
                          <w:rFonts w:ascii="ITC Lubalin Graph Std Book" w:hAnsi="ITC Lubalin Graph Std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1D1" w:rsidRPr="00A63ED6">
        <w:rPr>
          <w:rFonts w:ascii="ITC Lubalin Graph Std Medium" w:hAnsi="ITC Lubalin Graph Std Medium"/>
          <w:color w:val="00B0F0"/>
          <w:sz w:val="36"/>
          <w:szCs w:val="36"/>
        </w:rPr>
        <w:t>Your Talents</w:t>
      </w:r>
    </w:p>
    <w:p w14:paraId="291F3E79" w14:textId="70437F6F" w:rsidR="009B2674" w:rsidRPr="000931D1" w:rsidRDefault="009B2674" w:rsidP="000F0568">
      <w:pPr>
        <w:rPr>
          <w:rFonts w:ascii="ITC Lubalin Graph Std Medium" w:hAnsi="ITC Lubalin Graph Std Medium"/>
          <w:color w:val="00B0F0"/>
          <w:sz w:val="32"/>
          <w:szCs w:val="32"/>
        </w:rPr>
      </w:pPr>
    </w:p>
    <w:p w14:paraId="2FE2749D" w14:textId="11C0AA85" w:rsidR="00A87890" w:rsidRDefault="00A87890" w:rsidP="000F0568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A87890">
        <w:rPr>
          <w:rFonts w:ascii="ITC Lubalin Graph Std Medium" w:hAnsi="ITC Lubalin Graph Std Medium"/>
          <w:color w:val="00B0F0"/>
          <w:sz w:val="36"/>
          <w:szCs w:val="36"/>
        </w:rPr>
        <w:lastRenderedPageBreak/>
        <w:t>Your Responsibilities</w:t>
      </w:r>
      <w:r w:rsidR="009B7A52">
        <w:rPr>
          <w:rFonts w:ascii="ITC Lubalin Graph Std Medium" w:hAnsi="ITC Lubalin Graph Std Medium"/>
          <w:color w:val="00B0F0"/>
          <w:sz w:val="36"/>
          <w:szCs w:val="36"/>
        </w:rPr>
        <w:t xml:space="preserve"> &amp; Accountabilities</w:t>
      </w:r>
    </w:p>
    <w:p w14:paraId="14380E69" w14:textId="51365655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>Inspire</w:t>
      </w:r>
      <w:r w:rsidR="000D2BEE">
        <w:rPr>
          <w:rFonts w:ascii="ITC Lubalin Graph Std Book" w:hAnsi="ITC Lubalin Graph Std Book"/>
          <w:color w:val="002060"/>
          <w:sz w:val="22"/>
          <w:szCs w:val="22"/>
        </w:rPr>
        <w:t>, engage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</w:t>
      </w:r>
      <w:r w:rsidR="003A5DF6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and support 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a high-performing Engineering Data Analytics function. </w:t>
      </w:r>
    </w:p>
    <w:p w14:paraId="458D7E0D" w14:textId="78FDAE58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Lead the development, </w:t>
      </w:r>
      <w:r w:rsidR="003A5DF6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maintenance 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>and governance of data</w:t>
      </w:r>
      <w:r w:rsidR="003A5DF6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models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, ensuring compliance with policy and best practice. </w:t>
      </w:r>
    </w:p>
    <w:p w14:paraId="6029A37E" w14:textId="6B93210B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Communicate complex technical concepts in a clear, accessible way that engages stakeholders at every level. </w:t>
      </w:r>
    </w:p>
    <w:p w14:paraId="387212C2" w14:textId="218D1732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Translate business needs into </w:t>
      </w:r>
      <w:r w:rsidR="00320DED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technical requirements and 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solutions that deliver </w:t>
      </w:r>
      <w:r w:rsidR="00320DED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credible </w:t>
      </w:r>
      <w:r w:rsidR="009A31B9" w:rsidRPr="000D2BEE">
        <w:rPr>
          <w:rFonts w:ascii="ITC Lubalin Graph Std Book" w:hAnsi="ITC Lubalin Graph Std Book"/>
          <w:color w:val="002060"/>
          <w:sz w:val="22"/>
          <w:szCs w:val="22"/>
        </w:rPr>
        <w:t>insights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across the </w:t>
      </w:r>
      <w:r w:rsidR="00845B9E" w:rsidRPr="000D2BEE">
        <w:rPr>
          <w:rFonts w:ascii="ITC Lubalin Graph Std Book" w:hAnsi="ITC Lubalin Graph Std Book"/>
          <w:color w:val="002060"/>
          <w:sz w:val="22"/>
          <w:szCs w:val="22"/>
        </w:rPr>
        <w:t>Fleet Maintenance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function. </w:t>
      </w:r>
    </w:p>
    <w:p w14:paraId="0B466B3B" w14:textId="37A72F83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>Keep the big picture in focus, aligning data strategy with Southeastern</w:t>
      </w:r>
      <w:r w:rsidRPr="000D2BEE">
        <w:rPr>
          <w:rFonts w:ascii="ITC Lubalin Graph Std Book" w:hAnsi="ITC Lubalin Graph Std Book" w:cs="ITC Lubalin Graph Std Book"/>
          <w:color w:val="002060"/>
          <w:sz w:val="22"/>
          <w:szCs w:val="22"/>
        </w:rPr>
        <w:t>’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s goals and long-term vision. </w:t>
      </w:r>
    </w:p>
    <w:p w14:paraId="278C663D" w14:textId="5588FD6C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Stay ahead of the curve by championing innovation and keeping your team up to date with the latest tools and techniques. </w:t>
      </w:r>
    </w:p>
    <w:p w14:paraId="179B98D9" w14:textId="77777777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Use the right analytical and visualisation techniques to turn data into compelling stories that drive decisions. </w:t>
      </w:r>
    </w:p>
    <w:p w14:paraId="4906EC8C" w14:textId="207A870C" w:rsidR="0076598E" w:rsidRPr="000D2BEE" w:rsidRDefault="0076598E" w:rsidP="0076598E">
      <w:pPr>
        <w:pStyle w:val="ListParagraph"/>
        <w:numPr>
          <w:ilvl w:val="0"/>
          <w:numId w:val="4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>Collaborate across teams to identify technology needs and deliver smart, scalable solutions that benefit the business.</w:t>
      </w:r>
    </w:p>
    <w:p w14:paraId="2EB8B28E" w14:textId="6EDA554A" w:rsidR="007D4DF6" w:rsidRPr="0076598E" w:rsidRDefault="007D4DF6" w:rsidP="0076598E">
      <w:pPr>
        <w:rPr>
          <w:rFonts w:ascii="ITC Lubalin Graph Std Medium" w:hAnsi="ITC Lubalin Graph Std Medium"/>
          <w:color w:val="00B0F0"/>
          <w:sz w:val="36"/>
          <w:szCs w:val="36"/>
        </w:rPr>
      </w:pPr>
      <w:r w:rsidRPr="0076598E">
        <w:rPr>
          <w:rFonts w:ascii="ITC Lubalin Graph Std Medium" w:hAnsi="ITC Lubalin Graph Std Medium"/>
          <w:color w:val="00B0F0"/>
          <w:sz w:val="36"/>
          <w:szCs w:val="36"/>
        </w:rPr>
        <w:t xml:space="preserve">What </w:t>
      </w:r>
      <w:r w:rsidR="00465FA6" w:rsidRPr="0076598E">
        <w:rPr>
          <w:rFonts w:ascii="ITC Lubalin Graph Std Medium" w:hAnsi="ITC Lubalin Graph Std Medium"/>
          <w:color w:val="00B0F0"/>
          <w:sz w:val="36"/>
          <w:szCs w:val="36"/>
        </w:rPr>
        <w:t>W</w:t>
      </w:r>
      <w:r w:rsidRPr="0076598E">
        <w:rPr>
          <w:rFonts w:ascii="ITC Lubalin Graph Std Medium" w:hAnsi="ITC Lubalin Graph Std Medium"/>
          <w:color w:val="00B0F0"/>
          <w:sz w:val="36"/>
          <w:szCs w:val="36"/>
        </w:rPr>
        <w:t xml:space="preserve">e </w:t>
      </w:r>
      <w:r w:rsidR="00465FA6" w:rsidRPr="0076598E">
        <w:rPr>
          <w:rFonts w:ascii="ITC Lubalin Graph Std Medium" w:hAnsi="ITC Lubalin Graph Std Medium"/>
          <w:color w:val="00B0F0"/>
          <w:sz w:val="36"/>
          <w:szCs w:val="36"/>
        </w:rPr>
        <w:t>T</w:t>
      </w:r>
      <w:r w:rsidRPr="0076598E">
        <w:rPr>
          <w:rFonts w:ascii="ITC Lubalin Graph Std Medium" w:hAnsi="ITC Lubalin Graph Std Medium"/>
          <w:color w:val="00B0F0"/>
          <w:sz w:val="36"/>
          <w:szCs w:val="36"/>
        </w:rPr>
        <w:t>rust</w:t>
      </w:r>
      <w:r w:rsidR="00465FA6" w:rsidRPr="0076598E">
        <w:rPr>
          <w:rFonts w:ascii="ITC Lubalin Graph Std Medium" w:hAnsi="ITC Lubalin Graph Std Medium"/>
          <w:color w:val="00B0F0"/>
          <w:sz w:val="36"/>
          <w:szCs w:val="36"/>
        </w:rPr>
        <w:t xml:space="preserve"> Y</w:t>
      </w:r>
      <w:r w:rsidRPr="0076598E">
        <w:rPr>
          <w:rFonts w:ascii="ITC Lubalin Graph Std Medium" w:hAnsi="ITC Lubalin Graph Std Medium"/>
          <w:color w:val="00B0F0"/>
          <w:sz w:val="36"/>
          <w:szCs w:val="36"/>
        </w:rPr>
        <w:t xml:space="preserve">ou </w:t>
      </w:r>
      <w:r w:rsidR="00FD3998" w:rsidRPr="0076598E">
        <w:rPr>
          <w:rFonts w:ascii="ITC Lubalin Graph Std Medium" w:hAnsi="ITC Lubalin Graph Std Medium"/>
          <w:color w:val="00B0F0"/>
          <w:sz w:val="36"/>
          <w:szCs w:val="36"/>
        </w:rPr>
        <w:t>to</w:t>
      </w:r>
      <w:r w:rsidRPr="0076598E">
        <w:rPr>
          <w:rFonts w:ascii="ITC Lubalin Graph Std Medium" w:hAnsi="ITC Lubalin Graph Std Medium"/>
          <w:color w:val="00B0F0"/>
          <w:sz w:val="36"/>
          <w:szCs w:val="36"/>
        </w:rPr>
        <w:t xml:space="preserve"> </w:t>
      </w:r>
      <w:r w:rsidR="00465FA6" w:rsidRPr="0076598E">
        <w:rPr>
          <w:rFonts w:ascii="ITC Lubalin Graph Std Medium" w:hAnsi="ITC Lubalin Graph Std Medium"/>
          <w:color w:val="00B0F0"/>
          <w:sz w:val="36"/>
          <w:szCs w:val="36"/>
        </w:rPr>
        <w:t>D</w:t>
      </w:r>
      <w:r w:rsidRPr="0076598E">
        <w:rPr>
          <w:rFonts w:ascii="ITC Lubalin Graph Std Medium" w:hAnsi="ITC Lubalin Graph Std Medium"/>
          <w:color w:val="00B0F0"/>
          <w:sz w:val="36"/>
          <w:szCs w:val="36"/>
        </w:rPr>
        <w:t>o</w:t>
      </w:r>
      <w:r w:rsidR="00F16B81" w:rsidRPr="0076598E">
        <w:rPr>
          <w:rFonts w:ascii="ITC Lubalin Graph Std Medium" w:hAnsi="ITC Lubalin Graph Std Medium"/>
          <w:color w:val="00B0F0"/>
          <w:sz w:val="36"/>
          <w:szCs w:val="36"/>
        </w:rPr>
        <w:t xml:space="preserve"> – (Authority to Act)</w:t>
      </w:r>
    </w:p>
    <w:p w14:paraId="22AED290" w14:textId="75CC6C90" w:rsidR="00091BCE" w:rsidRPr="000D2BEE" w:rsidRDefault="00091BCE" w:rsidP="00360C3C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>Lead</w:t>
      </w:r>
      <w:r w:rsidR="00563A47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, </w:t>
      </w:r>
      <w:r w:rsidR="003A5DF6" w:rsidRPr="000D2BEE">
        <w:rPr>
          <w:rFonts w:ascii="ITC Lubalin Graph Std Book" w:hAnsi="ITC Lubalin Graph Std Book"/>
          <w:color w:val="002060"/>
          <w:sz w:val="22"/>
          <w:szCs w:val="22"/>
        </w:rPr>
        <w:t>support</w:t>
      </w:r>
      <w:r w:rsidR="009A31B9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and develop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the Engineering Data Analytics </w:t>
      </w:r>
      <w:r w:rsidR="00563A47" w:rsidRPr="000D2BEE">
        <w:rPr>
          <w:rFonts w:ascii="ITC Lubalin Graph Std Book" w:hAnsi="ITC Lubalin Graph Std Book"/>
          <w:color w:val="002060"/>
          <w:sz w:val="22"/>
          <w:szCs w:val="22"/>
        </w:rPr>
        <w:t>function</w:t>
      </w:r>
    </w:p>
    <w:p w14:paraId="5726400E" w14:textId="3E5D3F1D" w:rsidR="003A5497" w:rsidRPr="000D2BEE" w:rsidRDefault="009A31B9" w:rsidP="00360C3C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Contribute towards </w:t>
      </w:r>
      <w:r w:rsidR="00563A47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and support 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>strategic decisions as to how</w:t>
      </w:r>
      <w:r w:rsidR="004E30C0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data is stored, managed, analysed and visualised, selecting the right techniques to deliver </w:t>
      </w:r>
      <w:r w:rsidR="00563A47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credible </w:t>
      </w:r>
      <w:r w:rsidR="004E30C0" w:rsidRPr="000D2BEE">
        <w:rPr>
          <w:rFonts w:ascii="ITC Lubalin Graph Std Book" w:hAnsi="ITC Lubalin Graph Std Book"/>
          <w:color w:val="002060"/>
          <w:sz w:val="22"/>
          <w:szCs w:val="22"/>
        </w:rPr>
        <w:t>business insight.</w:t>
      </w:r>
    </w:p>
    <w:p w14:paraId="4BE4C80A" w14:textId="58BD5400" w:rsidR="00563A47" w:rsidRPr="000D2BEE" w:rsidRDefault="009A31B9" w:rsidP="00C028C6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Maintain configuration control for </w:t>
      </w:r>
      <w:r w:rsidR="004E30C0" w:rsidRPr="000D2BEE">
        <w:rPr>
          <w:rFonts w:ascii="ITC Lubalin Graph Std Book" w:hAnsi="ITC Lubalin Graph Std Book"/>
          <w:color w:val="002060"/>
          <w:sz w:val="22"/>
          <w:szCs w:val="22"/>
        </w:rPr>
        <w:t>system</w:t>
      </w:r>
      <w:r w:rsidR="00563A47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</w:t>
      </w:r>
      <w:r w:rsidR="004E30C0" w:rsidRPr="000D2BEE">
        <w:rPr>
          <w:rFonts w:ascii="ITC Lubalin Graph Std Book" w:hAnsi="ITC Lubalin Graph Std Book"/>
          <w:color w:val="002060"/>
          <w:sz w:val="22"/>
          <w:szCs w:val="22"/>
        </w:rPr>
        <w:t>changes</w:t>
      </w:r>
      <w:r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 within data analytics portfolio</w:t>
      </w:r>
      <w:r w:rsidR="004E30C0" w:rsidRPr="000D2BEE">
        <w:rPr>
          <w:rFonts w:ascii="ITC Lubalin Graph Std Book" w:hAnsi="ITC Lubalin Graph Std Book"/>
          <w:color w:val="002060"/>
          <w:sz w:val="22"/>
          <w:szCs w:val="22"/>
        </w:rPr>
        <w:t xml:space="preserve">, support </w:t>
      </w:r>
      <w:r w:rsidR="00563A47" w:rsidRPr="000D2BEE">
        <w:rPr>
          <w:rFonts w:ascii="ITC Lubalin Graph Std Book" w:hAnsi="ITC Lubalin Graph Std Book"/>
          <w:color w:val="002060"/>
          <w:sz w:val="22"/>
          <w:szCs w:val="22"/>
        </w:rPr>
        <w:t>and deliver change initiatives</w:t>
      </w:r>
    </w:p>
    <w:p w14:paraId="53C1ABD4" w14:textId="4FF2D626" w:rsidR="00F16B81" w:rsidRPr="000D2BEE" w:rsidRDefault="00563A47" w:rsidP="00C028C6">
      <w:pPr>
        <w:pStyle w:val="ListParagraph"/>
        <w:numPr>
          <w:ilvl w:val="0"/>
          <w:numId w:val="6"/>
        </w:numPr>
        <w:rPr>
          <w:rFonts w:ascii="ITC Lubalin Graph Std Book" w:hAnsi="ITC Lubalin Graph Std Book"/>
          <w:color w:val="002060"/>
          <w:sz w:val="22"/>
          <w:szCs w:val="22"/>
        </w:rPr>
      </w:pPr>
      <w:r w:rsidRPr="000D2BEE">
        <w:rPr>
          <w:rFonts w:ascii="ITC Lubalin Graph Std Book" w:hAnsi="ITC Lubalin Graph Std Book"/>
          <w:color w:val="002060"/>
          <w:sz w:val="22"/>
          <w:szCs w:val="22"/>
        </w:rPr>
        <w:t>S</w:t>
      </w:r>
      <w:r w:rsidR="004E30C0" w:rsidRPr="000D2BEE">
        <w:rPr>
          <w:rFonts w:ascii="ITC Lubalin Graph Std Book" w:hAnsi="ITC Lubalin Graph Std Book"/>
          <w:color w:val="002060"/>
          <w:sz w:val="22"/>
          <w:szCs w:val="22"/>
        </w:rPr>
        <w:t>tep in to deputise for Engineering Systems leadership when needed.</w:t>
      </w:r>
    </w:p>
    <w:p w14:paraId="121A1B58" w14:textId="39F4FE8C" w:rsidR="00225572" w:rsidRDefault="00465FA6" w:rsidP="00225572">
      <w:pPr>
        <w:rPr>
          <w:rFonts w:ascii="ITC Lubalin Graph Std Medium" w:hAnsi="ITC Lubalin Graph Std Medium"/>
          <w:color w:val="00B0F0"/>
          <w:sz w:val="36"/>
          <w:szCs w:val="36"/>
        </w:rPr>
      </w:pPr>
      <w:r>
        <w:rPr>
          <w:rFonts w:ascii="ITC Lubalin Graph Std Medium" w:hAnsi="ITC Lubalin Graph Std Medium"/>
          <w:color w:val="00B0F0"/>
          <w:sz w:val="36"/>
          <w:szCs w:val="36"/>
        </w:rPr>
        <w:t>Our W</w:t>
      </w:r>
      <w:r w:rsidR="009C79D5">
        <w:rPr>
          <w:rFonts w:ascii="ITC Lubalin Graph Std Medium" w:hAnsi="ITC Lubalin Graph Std Medium"/>
          <w:color w:val="00B0F0"/>
          <w:sz w:val="36"/>
          <w:szCs w:val="36"/>
        </w:rPr>
        <w:t xml:space="preserve">ays of </w:t>
      </w:r>
      <w:r>
        <w:rPr>
          <w:rFonts w:ascii="ITC Lubalin Graph Std Medium" w:hAnsi="ITC Lubalin Graph Std Medium"/>
          <w:color w:val="00B0F0"/>
          <w:sz w:val="36"/>
          <w:szCs w:val="36"/>
        </w:rPr>
        <w:t>W</w:t>
      </w:r>
      <w:r w:rsidR="009C79D5">
        <w:rPr>
          <w:rFonts w:ascii="ITC Lubalin Graph Std Medium" w:hAnsi="ITC Lubalin Graph Std Medium"/>
          <w:color w:val="00B0F0"/>
          <w:sz w:val="36"/>
          <w:szCs w:val="36"/>
        </w:rPr>
        <w:t>orking</w:t>
      </w:r>
    </w:p>
    <w:p w14:paraId="6CAAB9C8" w14:textId="5018F7AD" w:rsidR="00225572" w:rsidRPr="00EA6039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2"/>
          <w:szCs w:val="22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 xml:space="preserve">We think what if </w:t>
      </w:r>
    </w:p>
    <w:p w14:paraId="33F52512" w14:textId="0E34D5E8" w:rsidR="00F4192D" w:rsidRPr="00EA6039" w:rsidRDefault="00F4192D" w:rsidP="00F4192D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see something we could do bett</w:t>
      </w:r>
      <w:r w:rsidR="00EA6039" w:rsidRPr="00EA6039">
        <w:rPr>
          <w:rFonts w:ascii="ITC Lubalin Graph Std Book" w:hAnsi="ITC Lubalin Graph Std Book"/>
          <w:color w:val="002060"/>
          <w:sz w:val="18"/>
          <w:szCs w:val="18"/>
        </w:rPr>
        <w:t>er. We get involved</w:t>
      </w:r>
      <w:r w:rsidR="00EA6039">
        <w:rPr>
          <w:rFonts w:ascii="ITC Lubalin Graph Std Book" w:hAnsi="ITC Lubalin Graph Std Book"/>
          <w:color w:val="002060"/>
          <w:sz w:val="18"/>
          <w:szCs w:val="18"/>
        </w:rPr>
        <w:t>.</w:t>
      </w:r>
    </w:p>
    <w:p w14:paraId="53EF561C" w14:textId="75E781B5" w:rsidR="00225572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22"/>
          <w:szCs w:val="22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>We show we care</w:t>
      </w:r>
    </w:p>
    <w:p w14:paraId="539B9EA9" w14:textId="75490AEB" w:rsidR="00EA6039" w:rsidRPr="00EA6039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look out for people. We do what we can to help</w:t>
      </w:r>
      <w:r>
        <w:rPr>
          <w:rFonts w:ascii="ITC Lubalin Graph Std Book" w:hAnsi="ITC Lubalin Graph Std Book"/>
          <w:color w:val="002060"/>
          <w:sz w:val="18"/>
          <w:szCs w:val="18"/>
        </w:rPr>
        <w:t>.</w:t>
      </w:r>
    </w:p>
    <w:p w14:paraId="2A48EA34" w14:textId="05792B0C" w:rsidR="00225572" w:rsidRPr="00EA6039" w:rsidRDefault="00225572" w:rsidP="00225572">
      <w:pPr>
        <w:pStyle w:val="ListParagraph"/>
        <w:numPr>
          <w:ilvl w:val="0"/>
          <w:numId w:val="7"/>
        </w:numPr>
        <w:rPr>
          <w:rFonts w:ascii="ITC Lubalin Graph Std Book" w:hAnsi="ITC Lubalin Graph Std Book"/>
          <w:b/>
          <w:bCs/>
          <w:color w:val="002060"/>
          <w:sz w:val="14"/>
          <w:szCs w:val="14"/>
        </w:rPr>
      </w:pPr>
      <w:r w:rsidRPr="00EA6039">
        <w:rPr>
          <w:rFonts w:ascii="ITC Lubalin Graph Std Book" w:hAnsi="ITC Lubalin Graph Std Book"/>
          <w:b/>
          <w:bCs/>
          <w:color w:val="002060"/>
          <w:sz w:val="22"/>
          <w:szCs w:val="22"/>
        </w:rPr>
        <w:t>We make great things happen</w:t>
      </w:r>
    </w:p>
    <w:p w14:paraId="72799FE6" w14:textId="58DE4E86" w:rsidR="00EA6039" w:rsidRDefault="00EA6039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  <w:r w:rsidRPr="00EA6039">
        <w:rPr>
          <w:rFonts w:ascii="ITC Lubalin Graph Std Book" w:hAnsi="ITC Lubalin Graph Std Book"/>
          <w:color w:val="002060"/>
          <w:sz w:val="18"/>
          <w:szCs w:val="18"/>
        </w:rPr>
        <w:t>We take on a task. We get it done.</w:t>
      </w:r>
    </w:p>
    <w:p w14:paraId="1783A2ED" w14:textId="63C5ACDB" w:rsidR="00531AF2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3974"/>
        <w:tblW w:w="5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3698"/>
      </w:tblGrid>
      <w:tr w:rsidR="00C650C7" w:rsidRPr="009B2674" w14:paraId="0960202D" w14:textId="77777777" w:rsidTr="006C4BE2">
        <w:trPr>
          <w:trHeight w:val="342"/>
        </w:trPr>
        <w:tc>
          <w:tcPr>
            <w:tcW w:w="1585" w:type="dxa"/>
          </w:tcPr>
          <w:p w14:paraId="45C0DA55" w14:textId="77777777" w:rsidR="00C650C7" w:rsidRPr="00855052" w:rsidRDefault="00C650C7" w:rsidP="00C650C7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Date created</w:t>
            </w:r>
          </w:p>
        </w:tc>
        <w:tc>
          <w:tcPr>
            <w:tcW w:w="3698" w:type="dxa"/>
          </w:tcPr>
          <w:p w14:paraId="1284BD55" w14:textId="5D3E5968" w:rsidR="00C650C7" w:rsidRPr="00855052" w:rsidRDefault="006C4BE2" w:rsidP="00C650C7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24</w:t>
            </w:r>
            <w:r w:rsidR="00C650C7" w:rsidRPr="00855052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/0</w:t>
            </w: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9</w:t>
            </w:r>
            <w:r w:rsidR="00C650C7" w:rsidRPr="00855052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/2025</w:t>
            </w:r>
          </w:p>
        </w:tc>
      </w:tr>
      <w:tr w:rsidR="00C650C7" w:rsidRPr="009B2674" w14:paraId="6EFE54D4" w14:textId="77777777" w:rsidTr="006C4BE2">
        <w:trPr>
          <w:trHeight w:val="342"/>
        </w:trPr>
        <w:tc>
          <w:tcPr>
            <w:tcW w:w="1585" w:type="dxa"/>
          </w:tcPr>
          <w:p w14:paraId="47BF1DF6" w14:textId="7C71048A" w:rsidR="00C650C7" w:rsidRPr="00855052" w:rsidRDefault="00FA3BE7" w:rsidP="00C650C7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Approved by</w:t>
            </w:r>
          </w:p>
        </w:tc>
        <w:tc>
          <w:tcPr>
            <w:tcW w:w="3698" w:type="dxa"/>
          </w:tcPr>
          <w:p w14:paraId="09ED4861" w14:textId="44C42560" w:rsidR="00C650C7" w:rsidRPr="00855052" w:rsidRDefault="006C4BE2" w:rsidP="00C650C7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 xml:space="preserve">Rangel Hristov, </w:t>
            </w:r>
            <w:r w:rsidRPr="006C4BE2"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Engineering Systems Manager</w:t>
            </w:r>
          </w:p>
        </w:tc>
      </w:tr>
    </w:tbl>
    <w:p w14:paraId="28F2ACFD" w14:textId="73414161" w:rsidR="00531AF2" w:rsidRPr="00EA6039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sectPr w:rsidR="00531AF2" w:rsidRPr="00EA6039" w:rsidSect="000F056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C877" w14:textId="77777777" w:rsidR="008F1302" w:rsidRDefault="008F1302" w:rsidP="000F0568">
      <w:pPr>
        <w:spacing w:after="0" w:line="240" w:lineRule="auto"/>
      </w:pPr>
      <w:r>
        <w:separator/>
      </w:r>
    </w:p>
  </w:endnote>
  <w:endnote w:type="continuationSeparator" w:id="0">
    <w:p w14:paraId="4D9C2540" w14:textId="77777777" w:rsidR="008F1302" w:rsidRDefault="008F1302" w:rsidP="000F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Lubalin Graph St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F57B" w14:textId="29A3D93B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D17C63" wp14:editId="771DE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340419573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43035" w14:textId="463A0B24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7C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Internal" style="position:absolute;margin-left:0;margin-top:0;width:34.9pt;height:30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utCgIAABUEAAAOAAAAZHJzL2Uyb0RvYy54bWysU8Fu2zAMvQ/YPwi6L3aSdkuNOEXWIsOA&#10;oi2QDj0rshQbkERBUmJnXz9KtpOu22nYRaZJ6pF8fFredlqRo3C+AVPS6SSnRBgOVWP2Jf3xsvm0&#10;oMQHZiqmwIiSnoSnt6uPH5atLcQMalCVcARBjC9aW9I6BFtkmee10MxPwAqDQQlOs4C/bp9VjrWI&#10;rlU2y/PPWQuusg648B69932QrhK+lIKHJym9CESVFHsL6XTp3MUzWy1ZsXfM1g0f2mD/0IVmjcGi&#10;Z6h7Fhg5uOYPKN1wBx5kmHDQGUjZcJFmwGmm+btptjWzIs2C5Hh7psn/P1j+eNzaZ0dC9xU6XGAk&#10;pLW+8OiM83TS6fjFTgnGkcLTmTbRBcLReXU1n80xwjE0X3y5WVxHlOxy2TofvgnQJBoldbiVRBY7&#10;PvjQp44psZaBTaNU2owyvzkQM3qyS4fRCt2uG9reQXXCaRz0i/aWbxqs+cB8eGYON4ttolrDEx5S&#10;QVtSGCxKanA//+aP+Ug4RilpUSklNShlStR3g4uIohoNNxq7ZExv8usc4+ag7wD1N8WnYHky0euC&#10;Gk3pQL+ijtexEIaY4ViupLvRvAu9ZPEdcLFepyTUj2XhwWwtj9CRp0jiS/fKnB2YDriiRxhlxIp3&#10;hPe58aa360NA2tM2Iqc9kQPVqL20z+GdRHG//U9Zl9e8+gUAAP//AwBQSwMEFAAGAAgAAAAhAEE9&#10;JwLZAAAAAwEAAA8AAABkcnMvZG93bnJldi54bWxMj0FPwzAMhe9I/IfISNxY2k1MUJpOaBKnIaRt&#10;XLhlidcWGqdq3K379xgucLFlvafn75WrKXTqhENqIxnIZxkoJBd9S7WB9/3L3QOoxJa87SKhgQsm&#10;WFXXV6UtfDzTFk87rpWEUCqsgYa5L7ROrsFg0yz2SKId4xAsyznU2g/2LOGh0/MsW+pgW5IPje1x&#10;3aD72o3BwP2WX8c32i8+pvnlc9Ov3eK4ccbc3kzPT6AYJ/4zww++oEMlTIc4kk+qMyBF+HeKtnyU&#10;FgfZeQ66KvV/9uobAAD//wMAUEsBAi0AFAAGAAgAAAAhALaDOJL+AAAA4QEAABMAAAAAAAAAAAAA&#10;AAAAAAAAAFtDb250ZW50X1R5cGVzXS54bWxQSwECLQAUAAYACAAAACEAOP0h/9YAAACUAQAACwAA&#10;AAAAAAAAAAAAAAAvAQAAX3JlbHMvLnJlbHNQSwECLQAUAAYACAAAACEAjKyLrQoCAAAVBAAADgAA&#10;AAAAAAAAAAAAAAAuAgAAZHJzL2Uyb0RvYy54bWxQSwECLQAUAAYACAAAACEAQT0nAtkAAAADAQAA&#10;DwAAAAAAAAAAAAAAAABkBAAAZHJzL2Rvd25yZXYueG1sUEsFBgAAAAAEAAQA8wAAAGoFAAAAAA==&#10;" filled="f" stroked="f">
              <v:textbox style="mso-fit-shape-to-text:t" inset="0,0,0,15pt">
                <w:txbxContent>
                  <w:p w14:paraId="0C843035" w14:textId="463A0B24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8B51" w14:textId="47782A57" w:rsidR="00085C02" w:rsidRPr="00085C02" w:rsidRDefault="00085C02" w:rsidP="00085C02">
    <w:pPr>
      <w:pStyle w:val="Footer"/>
      <w:rPr>
        <w:rFonts w:ascii="ITC Lubalin Graph Std Book" w:hAnsi="ITC Lubalin Graph Std Book"/>
        <w:sz w:val="14"/>
        <w:szCs w:val="14"/>
      </w:rPr>
    </w:pPr>
    <w:r w:rsidRPr="00C650C7">
      <w:rPr>
        <w:rFonts w:ascii="ITC Lubalin Graph Std Book" w:hAnsi="ITC Lubalin Graph Std Book"/>
        <w:noProof/>
        <w:sz w:val="14"/>
        <w:szCs w:val="14"/>
      </w:rPr>
      <w:drawing>
        <wp:anchor distT="0" distB="0" distL="114300" distR="114300" simplePos="0" relativeHeight="251658242" behindDoc="0" locked="0" layoutInCell="1" allowOverlap="1" wp14:anchorId="1D5C26F0" wp14:editId="1CCA2B81">
          <wp:simplePos x="0" y="0"/>
          <wp:positionH relativeFrom="column">
            <wp:posOffset>-457200</wp:posOffset>
          </wp:positionH>
          <wp:positionV relativeFrom="paragraph">
            <wp:posOffset>-726189</wp:posOffset>
          </wp:positionV>
          <wp:extent cx="2010115" cy="1100597"/>
          <wp:effectExtent l="0" t="0" r="9525" b="4445"/>
          <wp:wrapThrough wrapText="bothSides">
            <wp:wrapPolygon edited="0">
              <wp:start x="0" y="0"/>
              <wp:lineTo x="0" y="21313"/>
              <wp:lineTo x="21498" y="21313"/>
              <wp:lineTo x="21498" y="0"/>
              <wp:lineTo x="0" y="0"/>
            </wp:wrapPolygon>
          </wp:wrapThrough>
          <wp:docPr id="1611017320" name="Picture 6" descr="A logo with numb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17320" name="Picture 6" descr="A logo with number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115" cy="110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347C" w:rsidRPr="00C650C7">
      <w:rPr>
        <w:rFonts w:ascii="ITC Lubalin Graph Std Book" w:hAnsi="ITC Lubalin Graph Std Book"/>
        <w:sz w:val="14"/>
        <w:szCs w:val="14"/>
      </w:rPr>
      <w:t xml:space="preserve">Southeastern Job Description </w:t>
    </w:r>
    <w:r w:rsidR="00C650C7" w:rsidRPr="00C650C7">
      <w:rPr>
        <w:rFonts w:ascii="ITC Lubalin Graph Std Book" w:hAnsi="ITC Lubalin Graph Std Book"/>
        <w:sz w:val="14"/>
        <w:szCs w:val="14"/>
      </w:rPr>
      <w:t>v</w:t>
    </w:r>
    <w:r w:rsidR="0044347C" w:rsidRPr="00C650C7">
      <w:rPr>
        <w:rFonts w:ascii="ITC Lubalin Graph Std Book" w:hAnsi="ITC Lubalin Graph Std Book"/>
        <w:sz w:val="14"/>
        <w:szCs w:val="14"/>
      </w:rPr>
      <w:t>1 July 2025</w:t>
    </w:r>
  </w:p>
  <w:p w14:paraId="07C07283" w14:textId="507A4E14" w:rsidR="00085C02" w:rsidRDefault="00085C0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0B50F4" wp14:editId="7A2B6DA7">
          <wp:simplePos x="0" y="0"/>
          <wp:positionH relativeFrom="page">
            <wp:align>right</wp:align>
          </wp:positionH>
          <wp:positionV relativeFrom="paragraph">
            <wp:posOffset>-4101347</wp:posOffset>
          </wp:positionV>
          <wp:extent cx="3889375" cy="4377055"/>
          <wp:effectExtent l="0" t="0" r="0" b="4445"/>
          <wp:wrapThrough wrapText="bothSides">
            <wp:wrapPolygon edited="0">
              <wp:start x="12696" y="2726"/>
              <wp:lineTo x="4020" y="3854"/>
              <wp:lineTo x="3703" y="6393"/>
              <wp:lineTo x="3703" y="7145"/>
              <wp:lineTo x="3809" y="7427"/>
              <wp:lineTo x="6348" y="10435"/>
              <wp:lineTo x="7300" y="11939"/>
              <wp:lineTo x="6983" y="13443"/>
              <wp:lineTo x="6559" y="14571"/>
              <wp:lineTo x="6242" y="16451"/>
              <wp:lineTo x="6136" y="21528"/>
              <wp:lineTo x="17774" y="21528"/>
              <wp:lineTo x="16822" y="16451"/>
              <wp:lineTo x="17985" y="13443"/>
              <wp:lineTo x="21477" y="11657"/>
              <wp:lineTo x="21477" y="8461"/>
              <wp:lineTo x="17139" y="7427"/>
              <wp:lineTo x="17245" y="5735"/>
              <wp:lineTo x="16822" y="4888"/>
              <wp:lineTo x="16398" y="4230"/>
              <wp:lineTo x="13753" y="2726"/>
              <wp:lineTo x="12696" y="2726"/>
            </wp:wrapPolygon>
          </wp:wrapThrough>
          <wp:docPr id="16338870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437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6C98" w14:textId="431DAA93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25A9D5" wp14:editId="627DB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237343011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76DA8" w14:textId="25C68ECA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5A9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U4DQIAABwEAAAOAAAAZHJzL2Uyb0RvYy54bWysU8Fu2zAMvQ/oPwi6L3aSdkuNOEXaIsOA&#10;oC2QDj0rshQbkERBUmJnXz9KjpOu22nYRaZJ6pF8fJrfdVqRg3C+AVPS8SinRBgOVWN2Jf3xuvo8&#10;o8QHZiqmwIiSHoWnd4urT/PWFmICNahKOIIgxhetLWkdgi2yzPNaaOZHYIXBoASnWcBft8sqx1pE&#10;1yqb5PmXrAVXWQdceI/exz5IFwlfSsHDs5ReBKJKir2FdLp0buOZLeas2Dlm64af2mD/0IVmjcGi&#10;Z6hHFhjZu+YPKN1wBx5kGHHQGUjZcJFmwGnG+YdpNjWzIs2C5Hh7psn/P1j+dNjYF0dCdw8dLjAS&#10;0lpfeHTGeTrpdPxipwTjSOHxTJvoAuHovL6eTqYY4Riazr7ezm4iSna5bJ0P3wRoEo2SOtxKIosd&#10;1j70qUNKrGVg1SiVNqPMbw7EjJ7s0mG0QrftSFO9634L1RGHctDv21u+arD0mvnwwhwuGLtF0YZn&#10;PKSCtqRwsiipwf38mz/mI+8YpaRFwZTUoKIpUd8N7iNqazDcYGyTMb7Nb3KMm71+AJThGF+E5clE&#10;rwtqMKUD/YZyXsZCGGKGY7mSbgfzIfTKxefAxXKZklBGloW12VgeoSNdkcvX7o05eyI84KaeYFAT&#10;Kz7w3ufGm94u9wHZT0uJ1PZEnhhHCaa1np5L1Pj7/5R1edSLXwAAAP//AwBQSwMEFAAGAAgAAAAh&#10;AEE9JwLZAAAAAwEAAA8AAABkcnMvZG93bnJldi54bWxMj0FPwzAMhe9I/IfISNxY2k1MUJpOaBKn&#10;IaRtXLhlidcWGqdq3K379xgucLFlvafn75WrKXTqhENqIxnIZxkoJBd9S7WB9/3L3QOoxJa87SKh&#10;gQsmWFXXV6UtfDzTFk87rpWEUCqsgYa5L7ROrsFg0yz2SKId4xAsyznU2g/2LOGh0/MsW+pgW5IP&#10;je1x3aD72o3BwP2WX8c32i8+pvnlc9Ov3eK4ccbc3kzPT6AYJ/4zww++oEMlTIc4kk+qMyBF+HeK&#10;tnyUFgfZeQ66KvV/9uobAAD//wMAUEsBAi0AFAAGAAgAAAAhALaDOJL+AAAA4QEAABMAAAAAAAAA&#10;AAAAAAAAAAAAAFtDb250ZW50X1R5cGVzXS54bWxQSwECLQAUAAYACAAAACEAOP0h/9YAAACUAQAA&#10;CwAAAAAAAAAAAAAAAAAvAQAAX3JlbHMvLnJlbHNQSwECLQAUAAYACAAAACEA54sFOA0CAAAcBAAA&#10;DgAAAAAAAAAAAAAAAAAuAgAAZHJzL2Uyb0RvYy54bWxQSwECLQAUAAYACAAAACEAQT0nAtkAAAAD&#10;AQAADwAAAAAAAAAAAAAAAABnBAAAZHJzL2Rvd25yZXYueG1sUEsFBgAAAAAEAAQA8wAAAG0FAAAA&#10;AA==&#10;" filled="f" stroked="f">
              <v:textbox style="mso-fit-shape-to-text:t" inset="0,0,0,15pt">
                <w:txbxContent>
                  <w:p w14:paraId="48C76DA8" w14:textId="25C68ECA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68BC" w14:textId="77777777" w:rsidR="008F1302" w:rsidRDefault="008F1302" w:rsidP="000F0568">
      <w:pPr>
        <w:spacing w:after="0" w:line="240" w:lineRule="auto"/>
      </w:pPr>
      <w:r>
        <w:separator/>
      </w:r>
    </w:p>
  </w:footnote>
  <w:footnote w:type="continuationSeparator" w:id="0">
    <w:p w14:paraId="5965078D" w14:textId="77777777" w:rsidR="008F1302" w:rsidRDefault="008F1302" w:rsidP="000F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750" w14:textId="1FAF9461" w:rsidR="00D42D5A" w:rsidRDefault="00D42D5A">
    <w:pPr>
      <w:pStyle w:val="Header"/>
    </w:pPr>
    <w:r w:rsidRPr="004B0C5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DDC09C8" wp14:editId="36E701A8">
          <wp:simplePos x="0" y="0"/>
          <wp:positionH relativeFrom="column">
            <wp:posOffset>-289295</wp:posOffset>
          </wp:positionH>
          <wp:positionV relativeFrom="paragraph">
            <wp:posOffset>103785</wp:posOffset>
          </wp:positionV>
          <wp:extent cx="2250687" cy="356839"/>
          <wp:effectExtent l="0" t="0" r="0" b="5715"/>
          <wp:wrapTight wrapText="bothSides">
            <wp:wrapPolygon edited="0">
              <wp:start x="0" y="0"/>
              <wp:lineTo x="0" y="20791"/>
              <wp:lineTo x="21393" y="20791"/>
              <wp:lineTo x="21393" y="0"/>
              <wp:lineTo x="0" y="0"/>
            </wp:wrapPolygon>
          </wp:wrapTight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411"/>
    <w:multiLevelType w:val="hybridMultilevel"/>
    <w:tmpl w:val="80F6D7EE"/>
    <w:lvl w:ilvl="0" w:tplc="3F5E8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9"/>
    <w:multiLevelType w:val="hybridMultilevel"/>
    <w:tmpl w:val="1C7E8A48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1A90"/>
    <w:multiLevelType w:val="hybridMultilevel"/>
    <w:tmpl w:val="A0AC7AB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400"/>
    <w:multiLevelType w:val="hybridMultilevel"/>
    <w:tmpl w:val="01B4C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26A4"/>
    <w:multiLevelType w:val="hybridMultilevel"/>
    <w:tmpl w:val="A22C056E"/>
    <w:lvl w:ilvl="0" w:tplc="275098C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03F74"/>
    <w:multiLevelType w:val="hybridMultilevel"/>
    <w:tmpl w:val="35C2D3C4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F70C2D"/>
    <w:multiLevelType w:val="hybridMultilevel"/>
    <w:tmpl w:val="15CA50D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288177">
    <w:abstractNumId w:val="3"/>
  </w:num>
  <w:num w:numId="2" w16cid:durableId="1579173088">
    <w:abstractNumId w:val="6"/>
  </w:num>
  <w:num w:numId="3" w16cid:durableId="1277447531">
    <w:abstractNumId w:val="4"/>
  </w:num>
  <w:num w:numId="4" w16cid:durableId="1104307568">
    <w:abstractNumId w:val="2"/>
  </w:num>
  <w:num w:numId="5" w16cid:durableId="1282103194">
    <w:abstractNumId w:val="0"/>
  </w:num>
  <w:num w:numId="6" w16cid:durableId="478814215">
    <w:abstractNumId w:val="5"/>
  </w:num>
  <w:num w:numId="7" w16cid:durableId="175813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8"/>
    <w:rsid w:val="00012F82"/>
    <w:rsid w:val="00025BA0"/>
    <w:rsid w:val="00041C45"/>
    <w:rsid w:val="000564E6"/>
    <w:rsid w:val="0007475D"/>
    <w:rsid w:val="00075249"/>
    <w:rsid w:val="00085C02"/>
    <w:rsid w:val="00091BCE"/>
    <w:rsid w:val="000931D1"/>
    <w:rsid w:val="000B6924"/>
    <w:rsid w:val="000C4A4D"/>
    <w:rsid w:val="000D2BEE"/>
    <w:rsid w:val="000F0568"/>
    <w:rsid w:val="00114A0D"/>
    <w:rsid w:val="00130286"/>
    <w:rsid w:val="001A6CE1"/>
    <w:rsid w:val="001A740D"/>
    <w:rsid w:val="001B2085"/>
    <w:rsid w:val="002034E9"/>
    <w:rsid w:val="00225572"/>
    <w:rsid w:val="00231F36"/>
    <w:rsid w:val="00233C6B"/>
    <w:rsid w:val="002640EB"/>
    <w:rsid w:val="00265B1E"/>
    <w:rsid w:val="00275EF5"/>
    <w:rsid w:val="0029589A"/>
    <w:rsid w:val="002A147C"/>
    <w:rsid w:val="002E4501"/>
    <w:rsid w:val="00320DED"/>
    <w:rsid w:val="0032630E"/>
    <w:rsid w:val="00353FE9"/>
    <w:rsid w:val="00360C3C"/>
    <w:rsid w:val="003A5497"/>
    <w:rsid w:val="003A5DF6"/>
    <w:rsid w:val="003E7D5B"/>
    <w:rsid w:val="0044347C"/>
    <w:rsid w:val="00465FA6"/>
    <w:rsid w:val="00491DBE"/>
    <w:rsid w:val="00495493"/>
    <w:rsid w:val="004A36E1"/>
    <w:rsid w:val="004D1ED1"/>
    <w:rsid w:val="004E30C0"/>
    <w:rsid w:val="004E5A22"/>
    <w:rsid w:val="005109A2"/>
    <w:rsid w:val="00517756"/>
    <w:rsid w:val="00531AF2"/>
    <w:rsid w:val="005361EA"/>
    <w:rsid w:val="00563A47"/>
    <w:rsid w:val="00592190"/>
    <w:rsid w:val="006131B1"/>
    <w:rsid w:val="00623D9A"/>
    <w:rsid w:val="006304DD"/>
    <w:rsid w:val="00631676"/>
    <w:rsid w:val="00632A19"/>
    <w:rsid w:val="00641B77"/>
    <w:rsid w:val="00652A50"/>
    <w:rsid w:val="006613A0"/>
    <w:rsid w:val="00685B84"/>
    <w:rsid w:val="00693949"/>
    <w:rsid w:val="006A1A63"/>
    <w:rsid w:val="006C4BE2"/>
    <w:rsid w:val="00715C49"/>
    <w:rsid w:val="0076598E"/>
    <w:rsid w:val="007D4DF6"/>
    <w:rsid w:val="007F100F"/>
    <w:rsid w:val="008223A0"/>
    <w:rsid w:val="00825BD9"/>
    <w:rsid w:val="00845B9E"/>
    <w:rsid w:val="00855052"/>
    <w:rsid w:val="008F1302"/>
    <w:rsid w:val="00913908"/>
    <w:rsid w:val="00927841"/>
    <w:rsid w:val="00960124"/>
    <w:rsid w:val="009668E9"/>
    <w:rsid w:val="009900D5"/>
    <w:rsid w:val="009A31B9"/>
    <w:rsid w:val="009B2674"/>
    <w:rsid w:val="009B7A52"/>
    <w:rsid w:val="009C79D5"/>
    <w:rsid w:val="00A33948"/>
    <w:rsid w:val="00A34541"/>
    <w:rsid w:val="00A44FA9"/>
    <w:rsid w:val="00A609D0"/>
    <w:rsid w:val="00A63ED6"/>
    <w:rsid w:val="00A87890"/>
    <w:rsid w:val="00A910A6"/>
    <w:rsid w:val="00AA3470"/>
    <w:rsid w:val="00AB0BE3"/>
    <w:rsid w:val="00AD17DB"/>
    <w:rsid w:val="00AE2CD6"/>
    <w:rsid w:val="00AF01AE"/>
    <w:rsid w:val="00B15D64"/>
    <w:rsid w:val="00B26F8D"/>
    <w:rsid w:val="00B36721"/>
    <w:rsid w:val="00B44E84"/>
    <w:rsid w:val="00B53D40"/>
    <w:rsid w:val="00B53F79"/>
    <w:rsid w:val="00B810B6"/>
    <w:rsid w:val="00B834B7"/>
    <w:rsid w:val="00BB147A"/>
    <w:rsid w:val="00BB231A"/>
    <w:rsid w:val="00BE437C"/>
    <w:rsid w:val="00C028C6"/>
    <w:rsid w:val="00C509EF"/>
    <w:rsid w:val="00C650C7"/>
    <w:rsid w:val="00CB3417"/>
    <w:rsid w:val="00D110CC"/>
    <w:rsid w:val="00D42D5A"/>
    <w:rsid w:val="00D86FB0"/>
    <w:rsid w:val="00D94B9A"/>
    <w:rsid w:val="00DE34B9"/>
    <w:rsid w:val="00E03A51"/>
    <w:rsid w:val="00E82C6A"/>
    <w:rsid w:val="00E93F67"/>
    <w:rsid w:val="00EA6039"/>
    <w:rsid w:val="00EC200D"/>
    <w:rsid w:val="00ED0E80"/>
    <w:rsid w:val="00ED630E"/>
    <w:rsid w:val="00F02F14"/>
    <w:rsid w:val="00F16B81"/>
    <w:rsid w:val="00F350D8"/>
    <w:rsid w:val="00F4192D"/>
    <w:rsid w:val="00F44105"/>
    <w:rsid w:val="00F50089"/>
    <w:rsid w:val="00F93658"/>
    <w:rsid w:val="00FA17B7"/>
    <w:rsid w:val="00FA3BE7"/>
    <w:rsid w:val="00FD3998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A3A1"/>
  <w15:chartTrackingRefBased/>
  <w15:docId w15:val="{FB619A59-6C0D-4A34-82C6-A3DF153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C7"/>
  </w:style>
  <w:style w:type="paragraph" w:styleId="Heading1">
    <w:name w:val="heading 1"/>
    <w:basedOn w:val="Normal"/>
    <w:next w:val="Normal"/>
    <w:link w:val="Heading1Char"/>
    <w:uiPriority w:val="9"/>
    <w:qFormat/>
    <w:rsid w:val="000F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68"/>
  </w:style>
  <w:style w:type="paragraph" w:styleId="Footer">
    <w:name w:val="footer"/>
    <w:basedOn w:val="Normal"/>
    <w:link w:val="Foot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68"/>
  </w:style>
  <w:style w:type="table" w:styleId="TableGrid">
    <w:name w:val="Table Grid"/>
    <w:basedOn w:val="TableNormal"/>
    <w:uiPriority w:val="39"/>
    <w:rsid w:val="00D4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Liddiard, Albert</dc:creator>
  <cp:keywords/>
  <dc:description/>
  <cp:lastModifiedBy>Saunders, Tyrone</cp:lastModifiedBy>
  <cp:revision>2</cp:revision>
  <cp:lastPrinted>2025-07-23T00:55:00Z</cp:lastPrinted>
  <dcterms:created xsi:type="dcterms:W3CDTF">2025-11-05T09:46:00Z</dcterms:created>
  <dcterms:modified xsi:type="dcterms:W3CDTF">2025-11-05T09:46:00Z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49c05b23,4fe52df5,23111991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</Properties>
</file>