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3"/>
        <w:gridCol w:w="708"/>
        <w:gridCol w:w="709"/>
        <w:gridCol w:w="779"/>
        <w:gridCol w:w="744"/>
        <w:gridCol w:w="320"/>
        <w:gridCol w:w="425"/>
        <w:gridCol w:w="284"/>
      </w:tblGrid>
      <w:tr w:rsidR="00D84FEC" w14:paraId="27309129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6BD359F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3BEE6CF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3DA96911" w14:textId="77777777" w:rsidR="00D84FEC" w:rsidRDefault="00D84FEC" w:rsidP="003F2BA8">
            <w:pPr>
              <w:jc w:val="both"/>
              <w:rPr>
                <w:b/>
              </w:rPr>
            </w:pPr>
          </w:p>
        </w:tc>
      </w:tr>
      <w:tr w:rsidR="00D84FEC" w14:paraId="3CD73481" w14:textId="77777777" w:rsidTr="00E96191">
        <w:tc>
          <w:tcPr>
            <w:tcW w:w="709" w:type="dxa"/>
          </w:tcPr>
          <w:p w14:paraId="0D3D9F86" w14:textId="77777777" w:rsidR="00D84FEC" w:rsidRDefault="00D84FEC"/>
        </w:tc>
        <w:tc>
          <w:tcPr>
            <w:tcW w:w="4678" w:type="dxa"/>
          </w:tcPr>
          <w:p w14:paraId="101D920D" w14:textId="5F5630CA" w:rsidR="00D84FEC" w:rsidRDefault="00D84FEC" w:rsidP="003F2BA8">
            <w:pPr>
              <w:spacing w:after="120"/>
            </w:pPr>
            <w:r>
              <w:t>Job Title:</w:t>
            </w:r>
            <w:r w:rsidR="00FF7658">
              <w:t xml:space="preserve"> </w:t>
            </w:r>
            <w:r w:rsidR="00EF2F20">
              <w:t xml:space="preserve">Direct </w:t>
            </w:r>
            <w:r w:rsidR="00C107BD">
              <w:t>Procurement Manager</w:t>
            </w:r>
          </w:p>
        </w:tc>
        <w:tc>
          <w:tcPr>
            <w:tcW w:w="993" w:type="dxa"/>
          </w:tcPr>
          <w:p w14:paraId="5978C34E" w14:textId="77777777" w:rsidR="00D84FEC" w:rsidRDefault="00D84FEC" w:rsidP="00E96191">
            <w:pPr>
              <w:jc w:val="both"/>
            </w:pPr>
          </w:p>
          <w:p w14:paraId="08E9653A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CDD0608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09" w:type="dxa"/>
            <w:gridSpan w:val="2"/>
          </w:tcPr>
          <w:p w14:paraId="463D684D" w14:textId="77777777" w:rsidR="00D84FEC" w:rsidRDefault="00D84FEC" w:rsidP="00E96191">
            <w:pPr>
              <w:jc w:val="both"/>
            </w:pPr>
          </w:p>
        </w:tc>
      </w:tr>
      <w:tr w:rsidR="00D84FEC" w14:paraId="370942FD" w14:textId="77777777" w:rsidTr="00E96191">
        <w:tc>
          <w:tcPr>
            <w:tcW w:w="709" w:type="dxa"/>
          </w:tcPr>
          <w:p w14:paraId="27060D3C" w14:textId="77777777" w:rsidR="00D84FEC" w:rsidRDefault="00D84FEC"/>
        </w:tc>
        <w:tc>
          <w:tcPr>
            <w:tcW w:w="4678" w:type="dxa"/>
          </w:tcPr>
          <w:p w14:paraId="2E367E81" w14:textId="580A51E3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A36E91">
              <w:t xml:space="preserve">London Bridge </w:t>
            </w:r>
            <w:r w:rsidR="00EB7924">
              <w:t>x3 days per week</w:t>
            </w:r>
          </w:p>
        </w:tc>
        <w:tc>
          <w:tcPr>
            <w:tcW w:w="993" w:type="dxa"/>
          </w:tcPr>
          <w:p w14:paraId="7B9FEE2E" w14:textId="77777777" w:rsidR="00D84FEC" w:rsidRDefault="00D84FEC" w:rsidP="00E96191">
            <w:pPr>
              <w:jc w:val="both"/>
            </w:pPr>
          </w:p>
          <w:p w14:paraId="41815A50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1A7295CB" w14:textId="7777777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4A3026">
              <w:t>TBC</w:t>
            </w:r>
          </w:p>
          <w:p w14:paraId="38E94159" w14:textId="77777777" w:rsidR="00D84FEC" w:rsidRDefault="00D84FEC" w:rsidP="00E96191">
            <w:pPr>
              <w:jc w:val="both"/>
            </w:pPr>
          </w:p>
        </w:tc>
        <w:tc>
          <w:tcPr>
            <w:tcW w:w="709" w:type="dxa"/>
            <w:gridSpan w:val="2"/>
          </w:tcPr>
          <w:p w14:paraId="677CBA70" w14:textId="77777777" w:rsidR="00D84FEC" w:rsidRDefault="00D84FEC" w:rsidP="00E96191">
            <w:pPr>
              <w:jc w:val="both"/>
            </w:pPr>
          </w:p>
        </w:tc>
      </w:tr>
      <w:tr w:rsidR="00D84FEC" w14:paraId="3B7A3261" w14:textId="77777777" w:rsidTr="00E96191">
        <w:tc>
          <w:tcPr>
            <w:tcW w:w="709" w:type="dxa"/>
          </w:tcPr>
          <w:p w14:paraId="795BB7C0" w14:textId="77777777" w:rsidR="00D84FEC" w:rsidRDefault="00D84FEC"/>
        </w:tc>
        <w:tc>
          <w:tcPr>
            <w:tcW w:w="4678" w:type="dxa"/>
          </w:tcPr>
          <w:p w14:paraId="4EA54AC4" w14:textId="4E4C5684" w:rsidR="00D84FEC" w:rsidRDefault="00D84FEC" w:rsidP="00462679">
            <w:pPr>
              <w:spacing w:after="120"/>
              <w:jc w:val="both"/>
            </w:pPr>
            <w:r>
              <w:t>Reports To:</w:t>
            </w:r>
            <w:r w:rsidR="00FF7658">
              <w:t xml:space="preserve"> </w:t>
            </w:r>
            <w:r w:rsidR="00EF2F20">
              <w:t>Senior Procurement Manager</w:t>
            </w:r>
          </w:p>
        </w:tc>
        <w:tc>
          <w:tcPr>
            <w:tcW w:w="993" w:type="dxa"/>
          </w:tcPr>
          <w:p w14:paraId="36323186" w14:textId="77777777" w:rsidR="00D84FEC" w:rsidRDefault="00D84FEC" w:rsidP="00E96191">
            <w:pPr>
              <w:jc w:val="both"/>
            </w:pPr>
          </w:p>
          <w:p w14:paraId="3EA29FDF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FDBFEB5" w14:textId="3D70220A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8B2839">
              <w:t>MG2</w:t>
            </w:r>
          </w:p>
        </w:tc>
        <w:tc>
          <w:tcPr>
            <w:tcW w:w="709" w:type="dxa"/>
            <w:gridSpan w:val="2"/>
          </w:tcPr>
          <w:p w14:paraId="35C757A5" w14:textId="77777777" w:rsidR="00D84FEC" w:rsidRDefault="00D84FEC" w:rsidP="00E96191">
            <w:pPr>
              <w:jc w:val="both"/>
            </w:pPr>
          </w:p>
        </w:tc>
      </w:tr>
      <w:tr w:rsidR="00D84FEC" w14:paraId="130F59B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9EB7A1F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9B8CAA8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36F3E" w14:textId="77777777" w:rsidR="00D84FEC" w:rsidRPr="000C649A" w:rsidRDefault="000C649A" w:rsidP="00675DE1">
            <w:pPr>
              <w:spacing w:before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Southeastern Procurement team. The team are responsible for all purchasing requirements for the organisation and support a wide range of functions from purchase order creation, supplier management, tendering, contract and commercial support and delivering value through savings, </w:t>
            </w:r>
            <w:r w:rsidR="00B77664">
              <w:t>improved contracts</w:t>
            </w:r>
            <w:r>
              <w:t xml:space="preserve"> and </w:t>
            </w:r>
            <w:r w:rsidR="00B77664">
              <w:t xml:space="preserve">supply chain efficiencies. </w:t>
            </w:r>
          </w:p>
        </w:tc>
      </w:tr>
      <w:tr w:rsidR="00D84FEC" w14:paraId="525DB3BE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EF0AFAC" w14:textId="77777777" w:rsidR="00D84FEC" w:rsidRDefault="00D84FEC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2805D407" w14:textId="77777777" w:rsidR="00CA745C" w:rsidRDefault="00CA745C" w:rsidP="00E96191">
            <w:pPr>
              <w:jc w:val="both"/>
              <w:rPr>
                <w:bCs/>
              </w:rPr>
            </w:pPr>
          </w:p>
          <w:p w14:paraId="181271C5" w14:textId="77777777" w:rsidR="00A632F8" w:rsidRDefault="000F0246" w:rsidP="000F0246">
            <w:pPr>
              <w:jc w:val="both"/>
            </w:pPr>
            <w:r>
              <w:t>The purpose of this role is to provide support to deliver UCR</w:t>
            </w:r>
            <w:r w:rsidR="00B20EF4">
              <w:t>/Procurement Act</w:t>
            </w:r>
            <w:r>
              <w:t xml:space="preserve"> compliant procurement activities within the </w:t>
            </w:r>
            <w:r w:rsidRPr="008C4D9C">
              <w:t>direct</w:t>
            </w:r>
            <w:r>
              <w:t xml:space="preserve"> category</w:t>
            </w:r>
            <w:r w:rsidR="0091168F">
              <w:t>.</w:t>
            </w:r>
            <w:r w:rsidR="00D36281">
              <w:t xml:space="preserve"> </w:t>
            </w:r>
            <w:r w:rsidR="008C4D9C">
              <w:t xml:space="preserve">This may include (but not limited to) </w:t>
            </w:r>
            <w:r w:rsidR="008C4D9C" w:rsidRPr="008C4D9C">
              <w:t>Engineering, Infrastructure, Operations, Commercial, Communications, HR &amp; Finance</w:t>
            </w:r>
            <w:r w:rsidR="00A632F8">
              <w:t>.</w:t>
            </w:r>
          </w:p>
          <w:p w14:paraId="12D6ADBF" w14:textId="77777777" w:rsidR="00A632F8" w:rsidRDefault="00A632F8" w:rsidP="000F0246">
            <w:pPr>
              <w:jc w:val="both"/>
            </w:pPr>
          </w:p>
          <w:p w14:paraId="4F434E66" w14:textId="50D43048" w:rsidR="00CA745C" w:rsidRPr="00A632F8" w:rsidRDefault="000F0246" w:rsidP="000F0246">
            <w:pPr>
              <w:jc w:val="both"/>
            </w:pPr>
            <w:r>
              <w:t xml:space="preserve">This will include utilising bespoke and standard form contracts (e.g. NEC/JCT) to </w:t>
            </w:r>
            <w:r w:rsidRPr="000F0246">
              <w:rPr>
                <w:bCs/>
              </w:rPr>
              <w:t>deliver high quality tender</w:t>
            </w:r>
            <w:r>
              <w:rPr>
                <w:bCs/>
              </w:rPr>
              <w:t>s</w:t>
            </w:r>
            <w:r w:rsidRPr="000F0246">
              <w:rPr>
                <w:bCs/>
              </w:rPr>
              <w:t>, stakeholder contract and commercial support, supplier management and delivering value through savings, improved contracts and supply chain efficiencies.</w:t>
            </w:r>
          </w:p>
          <w:p w14:paraId="3A5EF850" w14:textId="77777777" w:rsidR="003B365A" w:rsidRDefault="003B365A" w:rsidP="000F0246">
            <w:pPr>
              <w:jc w:val="both"/>
              <w:rPr>
                <w:bCs/>
              </w:rPr>
            </w:pPr>
          </w:p>
          <w:p w14:paraId="1312C6B4" w14:textId="77777777" w:rsidR="00D84FEC" w:rsidRDefault="00D84FEC" w:rsidP="00F56709">
            <w:pPr>
              <w:jc w:val="both"/>
              <w:rPr>
                <w:b/>
              </w:rPr>
            </w:pPr>
          </w:p>
        </w:tc>
      </w:tr>
      <w:tr w:rsidR="00D84FEC" w14:paraId="3B693E5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6FC55D62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019C5EE2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6F0B55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4EF49511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F8896D2" w14:textId="77777777" w:rsidR="00422300" w:rsidRDefault="00D84FEC" w:rsidP="006B0B70">
            <w:r>
              <w:t>C1</w:t>
            </w:r>
          </w:p>
          <w:p w14:paraId="460ED79F" w14:textId="77777777" w:rsidR="00422300" w:rsidRDefault="00422300" w:rsidP="006B0B70"/>
          <w:p w14:paraId="4272C6BA" w14:textId="77777777" w:rsidR="007322EE" w:rsidRDefault="007322EE" w:rsidP="006B0B70"/>
          <w:p w14:paraId="483EB0DA" w14:textId="77777777" w:rsidR="00FA257C" w:rsidRDefault="009232E3" w:rsidP="006B0B70">
            <w:r>
              <w:t>C2</w:t>
            </w:r>
          </w:p>
          <w:p w14:paraId="28136886" w14:textId="77777777" w:rsidR="007322EE" w:rsidRDefault="007322EE" w:rsidP="006B0B70"/>
          <w:p w14:paraId="0B9DA18B" w14:textId="77777777" w:rsidR="007322EE" w:rsidRDefault="007322EE" w:rsidP="006B0B70"/>
          <w:p w14:paraId="394B0233" w14:textId="77777777" w:rsidR="007322EE" w:rsidRDefault="007322EE" w:rsidP="006B0B70">
            <w:r>
              <w:t>C3</w:t>
            </w:r>
          </w:p>
          <w:p w14:paraId="0DA03AEB" w14:textId="77777777" w:rsidR="007322EE" w:rsidRDefault="007322EE" w:rsidP="006B0B70"/>
          <w:p w14:paraId="5700FB6C" w14:textId="77777777" w:rsidR="007322EE" w:rsidRDefault="007322EE" w:rsidP="006B0B70"/>
          <w:p w14:paraId="5BBA44F6" w14:textId="77777777" w:rsidR="007322EE" w:rsidRDefault="007322EE" w:rsidP="006B0B70">
            <w:r>
              <w:t>C4</w:t>
            </w:r>
          </w:p>
          <w:p w14:paraId="13F46C55" w14:textId="77777777" w:rsidR="007322EE" w:rsidRDefault="007322EE" w:rsidP="006B0B70"/>
          <w:p w14:paraId="22ECBFFD" w14:textId="77777777" w:rsidR="007322EE" w:rsidRDefault="007322EE" w:rsidP="006B0B70"/>
          <w:p w14:paraId="14C30C3B" w14:textId="77777777" w:rsidR="00753B3F" w:rsidRDefault="00753B3F" w:rsidP="006B0B70"/>
          <w:p w14:paraId="6F8E0ED8" w14:textId="2ADA5386" w:rsidR="007322EE" w:rsidRDefault="007322EE" w:rsidP="006B0B70">
            <w:r>
              <w:t>C5</w:t>
            </w:r>
          </w:p>
          <w:p w14:paraId="37DC6EAD" w14:textId="77777777" w:rsidR="007322EE" w:rsidRDefault="007322EE" w:rsidP="006B0B70"/>
          <w:p w14:paraId="1E8EC694" w14:textId="77777777" w:rsidR="007322EE" w:rsidRDefault="007322EE" w:rsidP="006B0B70"/>
          <w:p w14:paraId="6664EC89" w14:textId="77777777" w:rsidR="007322EE" w:rsidRDefault="007322EE" w:rsidP="006B0B70">
            <w:r>
              <w:t>C6</w:t>
            </w:r>
          </w:p>
          <w:p w14:paraId="6AC9C5CD" w14:textId="77777777" w:rsidR="00D54FF9" w:rsidRDefault="00D54FF9" w:rsidP="006B0B70"/>
          <w:p w14:paraId="59B63717" w14:textId="77777777" w:rsidR="007322EE" w:rsidRDefault="007322EE" w:rsidP="006B0B70">
            <w:r>
              <w:t>C7</w:t>
            </w:r>
          </w:p>
          <w:p w14:paraId="5F3869B1" w14:textId="77777777" w:rsidR="007322EE" w:rsidRDefault="007322EE" w:rsidP="006B0B70"/>
          <w:p w14:paraId="123B8B96" w14:textId="77777777" w:rsidR="007322EE" w:rsidRDefault="007322EE" w:rsidP="006B0B70">
            <w:r>
              <w:t>C8</w:t>
            </w:r>
          </w:p>
          <w:p w14:paraId="1166BCA2" w14:textId="77777777" w:rsidR="007322EE" w:rsidRDefault="007322EE" w:rsidP="006B0B70"/>
          <w:p w14:paraId="0A43D25E" w14:textId="77777777" w:rsidR="009F52E7" w:rsidRDefault="009F52E7" w:rsidP="006B0B70"/>
          <w:p w14:paraId="2D5F3CBD" w14:textId="2971B545" w:rsidR="007322EE" w:rsidRDefault="007322EE" w:rsidP="006B0B70">
            <w:r>
              <w:t>C9</w:t>
            </w:r>
          </w:p>
          <w:p w14:paraId="39A9E6BE" w14:textId="77777777" w:rsidR="007322EE" w:rsidRDefault="007322EE" w:rsidP="006B0B70"/>
          <w:p w14:paraId="4605D6D2" w14:textId="77777777" w:rsidR="007322EE" w:rsidRDefault="007322EE" w:rsidP="006B0B70"/>
          <w:p w14:paraId="690F2149" w14:textId="02608BFE" w:rsidR="007322EE" w:rsidRDefault="007322EE" w:rsidP="006B0B70">
            <w:r>
              <w:t>C10</w:t>
            </w:r>
          </w:p>
          <w:p w14:paraId="047CD60C" w14:textId="77777777" w:rsidR="007322EE" w:rsidRDefault="007322EE" w:rsidP="006B0B70"/>
          <w:p w14:paraId="442C4CBF" w14:textId="77777777" w:rsidR="006811CD" w:rsidRDefault="006811CD" w:rsidP="006B0B70"/>
          <w:p w14:paraId="4D2242FD" w14:textId="77777777" w:rsidR="00753B3F" w:rsidRDefault="00753B3F" w:rsidP="006B0B70"/>
          <w:p w14:paraId="728912AD" w14:textId="0BFEE84B" w:rsidR="007322EE" w:rsidRDefault="007322EE" w:rsidP="006B0B70">
            <w:r>
              <w:t>C11</w:t>
            </w:r>
          </w:p>
          <w:p w14:paraId="0F9E6824" w14:textId="77777777" w:rsidR="007322EE" w:rsidRDefault="007322EE" w:rsidP="006B0B70"/>
          <w:p w14:paraId="1EF1DE18" w14:textId="77777777" w:rsidR="009F52E7" w:rsidRDefault="009F52E7" w:rsidP="006B0B70"/>
          <w:p w14:paraId="4B0DF921" w14:textId="6663D511" w:rsidR="007322EE" w:rsidRDefault="007322EE" w:rsidP="006B0B70">
            <w:r>
              <w:t>C12</w:t>
            </w:r>
          </w:p>
          <w:p w14:paraId="721B4ED6" w14:textId="77777777" w:rsidR="007322EE" w:rsidRDefault="007322EE" w:rsidP="006B0B70"/>
          <w:p w14:paraId="0B4B52BB" w14:textId="77777777" w:rsidR="009F52E7" w:rsidRDefault="009F52E7" w:rsidP="006B0B70"/>
          <w:p w14:paraId="13A140B7" w14:textId="77777777" w:rsidR="00D156F9" w:rsidRDefault="00D156F9" w:rsidP="006B0B70"/>
          <w:p w14:paraId="229BF2CA" w14:textId="77777777" w:rsidR="00D156F9" w:rsidRDefault="00D156F9" w:rsidP="006B0B70"/>
          <w:p w14:paraId="69ED43AB" w14:textId="2C3C5BD6" w:rsidR="007322EE" w:rsidRDefault="007322EE" w:rsidP="006B0B70">
            <w:r>
              <w:t>C13</w:t>
            </w:r>
          </w:p>
          <w:p w14:paraId="428BB09B" w14:textId="77777777" w:rsidR="006811CD" w:rsidRDefault="006811CD" w:rsidP="006B0B70"/>
          <w:p w14:paraId="79748312" w14:textId="0CCBF36D" w:rsidR="00753B3F" w:rsidRDefault="00753B3F" w:rsidP="006B0B70"/>
          <w:p w14:paraId="040311CA" w14:textId="77777777" w:rsidR="006811CD" w:rsidRDefault="006811CD" w:rsidP="006B0B70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04CE1FF1" w14:textId="49C6DB1A" w:rsidR="007322EE" w:rsidRDefault="007322EE" w:rsidP="007322EE">
            <w:pPr>
              <w:jc w:val="both"/>
            </w:pPr>
            <w:r>
              <w:lastRenderedPageBreak/>
              <w:t>Responsible for</w:t>
            </w:r>
            <w:r w:rsidR="006811CD">
              <w:t xml:space="preserve"> entire</w:t>
            </w:r>
            <w:r>
              <w:t xml:space="preserve"> tender</w:t>
            </w:r>
            <w:r w:rsidR="006811CD">
              <w:t xml:space="preserve"> process</w:t>
            </w:r>
            <w:r w:rsidR="009F52E7">
              <w:t xml:space="preserve"> with the </w:t>
            </w:r>
            <w:r w:rsidR="00287302">
              <w:t>Direct</w:t>
            </w:r>
            <w:r w:rsidR="009F52E7">
              <w:t xml:space="preserve"> category</w:t>
            </w:r>
            <w:r w:rsidR="006811CD">
              <w:t xml:space="preserve"> for</w:t>
            </w:r>
            <w:r>
              <w:t xml:space="preserve"> new requirements</w:t>
            </w:r>
            <w:r w:rsidR="009F52E7">
              <w:t>, negotiating extensions or renegotiations whilst complying with UCR16</w:t>
            </w:r>
            <w:r w:rsidR="006563BF">
              <w:t xml:space="preserve"> and the Procurement Act</w:t>
            </w:r>
            <w:r w:rsidR="009F52E7">
              <w:t>.</w:t>
            </w:r>
          </w:p>
          <w:p w14:paraId="7B8F1906" w14:textId="77777777" w:rsidR="007322EE" w:rsidRDefault="007322EE" w:rsidP="007322EE">
            <w:pPr>
              <w:jc w:val="both"/>
            </w:pPr>
          </w:p>
          <w:p w14:paraId="3BC004E6" w14:textId="7F24D296" w:rsidR="007322EE" w:rsidRDefault="007322EE" w:rsidP="007322EE">
            <w:pPr>
              <w:jc w:val="both"/>
            </w:pPr>
            <w:r>
              <w:t>Proposing appropriate terms and conditions and drafting amendment to Southeastern</w:t>
            </w:r>
            <w:r w:rsidR="009F52E7">
              <w:t xml:space="preserve"> or standard form</w:t>
            </w:r>
            <w:r>
              <w:t xml:space="preserve"> terms and conditions for purchasing/procurement requirements.</w:t>
            </w:r>
          </w:p>
          <w:p w14:paraId="5088C000" w14:textId="77777777" w:rsidR="007322EE" w:rsidRDefault="007322EE" w:rsidP="00B42E87">
            <w:pPr>
              <w:jc w:val="both"/>
              <w:rPr>
                <w:bCs/>
              </w:rPr>
            </w:pPr>
          </w:p>
          <w:p w14:paraId="18649F8D" w14:textId="27451C56" w:rsidR="009F52E7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>To work with contract managers to develop procurement strategies</w:t>
            </w:r>
            <w:r w:rsidR="009F52E7">
              <w:rPr>
                <w:bCs/>
              </w:rPr>
              <w:t xml:space="preserve"> and 12-24 month project pipelines </w:t>
            </w:r>
            <w:r>
              <w:rPr>
                <w:bCs/>
              </w:rPr>
              <w:t>and determine technical specifications.</w:t>
            </w:r>
          </w:p>
          <w:p w14:paraId="4680520C" w14:textId="77777777" w:rsidR="007322EE" w:rsidRDefault="007322EE" w:rsidP="00B42E87">
            <w:pPr>
              <w:jc w:val="both"/>
            </w:pPr>
          </w:p>
          <w:p w14:paraId="43D86FF9" w14:textId="751A1C1C" w:rsidR="007322EE" w:rsidRDefault="007322EE" w:rsidP="007322EE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</w:t>
            </w:r>
            <w:r w:rsidR="00A23557">
              <w:t>to support the development of business cases and business plan submissions, and to</w:t>
            </w:r>
            <w:r w:rsidRPr="008B6649">
              <w:t xml:space="preserve"> ensure goods &amp; services are appropriately specified</w:t>
            </w:r>
            <w:r>
              <w:t xml:space="preserve"> and KPIs are developed for contracts.</w:t>
            </w:r>
          </w:p>
          <w:p w14:paraId="614C8696" w14:textId="77777777" w:rsidR="007322EE" w:rsidRDefault="007322EE" w:rsidP="007322EE">
            <w:pPr>
              <w:jc w:val="both"/>
            </w:pPr>
          </w:p>
          <w:p w14:paraId="6D29E73A" w14:textId="33105152" w:rsidR="007322EE" w:rsidRPr="00CF705F" w:rsidRDefault="007322EE" w:rsidP="00B42E87">
            <w:pPr>
              <w:jc w:val="both"/>
              <w:rPr>
                <w:bCs/>
              </w:rPr>
            </w:pPr>
            <w:r>
              <w:rPr>
                <w:bCs/>
              </w:rPr>
              <w:t xml:space="preserve">To </w:t>
            </w:r>
            <w:r w:rsidR="009F52E7">
              <w:rPr>
                <w:bCs/>
              </w:rPr>
              <w:t xml:space="preserve">regularly </w:t>
            </w:r>
            <w:r>
              <w:rPr>
                <w:bCs/>
              </w:rPr>
              <w:t xml:space="preserve">update the </w:t>
            </w:r>
            <w:r w:rsidR="008E4322">
              <w:rPr>
                <w:bCs/>
              </w:rPr>
              <w:t>Senior Procurement Manager</w:t>
            </w:r>
            <w:r w:rsidR="009F52E7">
              <w:rPr>
                <w:bCs/>
              </w:rPr>
              <w:t xml:space="preserve"> with </w:t>
            </w:r>
            <w:r>
              <w:rPr>
                <w:bCs/>
              </w:rPr>
              <w:t xml:space="preserve">project </w:t>
            </w:r>
            <w:r w:rsidR="009F52E7">
              <w:rPr>
                <w:bCs/>
              </w:rPr>
              <w:t>progress, contract status and submitting signed documentation/contracts for archiving.</w:t>
            </w:r>
            <w:r>
              <w:t xml:space="preserve"> </w:t>
            </w:r>
          </w:p>
          <w:p w14:paraId="2ADBBA3F" w14:textId="77777777" w:rsidR="00F64079" w:rsidRDefault="00F64079" w:rsidP="00F64079">
            <w:pPr>
              <w:jc w:val="both"/>
            </w:pPr>
          </w:p>
          <w:p w14:paraId="4A84D54F" w14:textId="77777777" w:rsidR="00F64079" w:rsidRDefault="00F64079" w:rsidP="00F64079">
            <w:pPr>
              <w:jc w:val="both"/>
            </w:pPr>
            <w:r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64F80A0B" w14:textId="77777777" w:rsidR="00F64079" w:rsidRDefault="00F64079" w:rsidP="00F64079">
            <w:pPr>
              <w:jc w:val="both"/>
            </w:pPr>
          </w:p>
          <w:p w14:paraId="1AA639BD" w14:textId="55AB6BDF" w:rsidR="00F64079" w:rsidRDefault="00F64079" w:rsidP="00F64079">
            <w:pPr>
              <w:jc w:val="both"/>
            </w:pPr>
            <w:r>
              <w:t>Advising and assisting internal stakeholders on</w:t>
            </w:r>
            <w:r w:rsidR="009F52E7">
              <w:t xml:space="preserve"> the</w:t>
            </w:r>
            <w:r>
              <w:t xml:space="preserve"> procurement procedures, processes, business cases and governance.</w:t>
            </w:r>
          </w:p>
          <w:p w14:paraId="3DF15194" w14:textId="77777777" w:rsidR="00761A28" w:rsidRDefault="00761A28" w:rsidP="00F64079">
            <w:pPr>
              <w:jc w:val="both"/>
            </w:pPr>
          </w:p>
          <w:p w14:paraId="6113D3AC" w14:textId="47876319" w:rsidR="00761A28" w:rsidRDefault="00761A28" w:rsidP="00F64079">
            <w:pPr>
              <w:jc w:val="both"/>
            </w:pPr>
            <w:r>
              <w:t xml:space="preserve">Promoting and prioritising </w:t>
            </w:r>
            <w:r w:rsidR="00753B3F">
              <w:t>social value and environmental benefits within procurement to support the Southeastern decarbonisation strategy and net zero targets.</w:t>
            </w:r>
          </w:p>
          <w:p w14:paraId="7601D728" w14:textId="77777777" w:rsidR="00F64079" w:rsidRDefault="00F64079" w:rsidP="00F64079">
            <w:pPr>
              <w:jc w:val="both"/>
            </w:pPr>
          </w:p>
          <w:p w14:paraId="3FA80F05" w14:textId="140C7A27" w:rsidR="00F64079" w:rsidRDefault="00F64079" w:rsidP="00F64079">
            <w:pPr>
              <w:jc w:val="both"/>
            </w:pPr>
            <w:r>
              <w:lastRenderedPageBreak/>
              <w:t>Undertaking market research and developing new or existing suppliers to better meet the operational needs of the business</w:t>
            </w:r>
            <w:r w:rsidR="009F52E7">
              <w:t xml:space="preserve">, including promotion of sustainable </w:t>
            </w:r>
            <w:r w:rsidR="000A23EC">
              <w:t>organisations</w:t>
            </w:r>
            <w:r w:rsidR="009F52E7">
              <w:t xml:space="preserve"> and </w:t>
            </w:r>
            <w:r w:rsidR="00461F85">
              <w:t xml:space="preserve">reducing barriers to entry for </w:t>
            </w:r>
            <w:r w:rsidR="009F52E7">
              <w:t>small/medium sizes enterprises.</w:t>
            </w:r>
          </w:p>
          <w:p w14:paraId="2D550577" w14:textId="77777777" w:rsidR="00F64079" w:rsidRDefault="00F64079" w:rsidP="00F64079">
            <w:pPr>
              <w:jc w:val="both"/>
            </w:pPr>
          </w:p>
          <w:p w14:paraId="31BF671F" w14:textId="77777777" w:rsidR="00F64079" w:rsidRDefault="00F64079" w:rsidP="00F64079">
            <w:pPr>
              <w:jc w:val="both"/>
            </w:pPr>
            <w:r>
              <w:t>Liaising with Finance Business Partners to ascertain project budgets and authorisations for new contracts.</w:t>
            </w:r>
          </w:p>
          <w:p w14:paraId="16E3CF47" w14:textId="77777777" w:rsidR="007322EE" w:rsidRDefault="007322EE" w:rsidP="00F64079">
            <w:pPr>
              <w:jc w:val="both"/>
            </w:pPr>
          </w:p>
          <w:p w14:paraId="3C93A76B" w14:textId="714104D8" w:rsidR="007322EE" w:rsidRDefault="009F52E7" w:rsidP="00F64079">
            <w:pPr>
              <w:jc w:val="both"/>
            </w:pPr>
            <w:r>
              <w:t>Ad hoc s</w:t>
            </w:r>
            <w:r w:rsidR="007322EE">
              <w:t xml:space="preserve">upport of </w:t>
            </w:r>
            <w:r>
              <w:t>associated business/industry</w:t>
            </w:r>
            <w:r w:rsidR="007322EE">
              <w:t xml:space="preserve"> initiatives such as cross-organisation tendering, contract negotiations or supply chain management.</w:t>
            </w:r>
          </w:p>
          <w:p w14:paraId="078A786F" w14:textId="77777777" w:rsidR="00F64079" w:rsidRDefault="00F64079" w:rsidP="00F64079">
            <w:pPr>
              <w:jc w:val="both"/>
            </w:pPr>
          </w:p>
          <w:p w14:paraId="047DBD22" w14:textId="5EA9FC4D" w:rsidR="009F52E7" w:rsidRDefault="009F52E7" w:rsidP="009F52E7">
            <w:pPr>
              <w:jc w:val="both"/>
              <w:rPr>
                <w:bCs/>
              </w:rPr>
            </w:pPr>
            <w:r>
              <w:rPr>
                <w:bCs/>
              </w:rPr>
              <w:t>Assisting the Procurement team in developing and delivering necessary Forums to share knowledge, information or best practice with the organisation</w:t>
            </w:r>
            <w:r w:rsidR="00D156F9">
              <w:rPr>
                <w:bCs/>
              </w:rPr>
              <w:t>.</w:t>
            </w:r>
          </w:p>
          <w:p w14:paraId="6CFF9966" w14:textId="77777777" w:rsidR="00D156F9" w:rsidRDefault="00D156F9" w:rsidP="009F52E7">
            <w:pPr>
              <w:jc w:val="both"/>
              <w:rPr>
                <w:bCs/>
              </w:rPr>
            </w:pPr>
          </w:p>
          <w:p w14:paraId="7EE9B5D2" w14:textId="77777777" w:rsidR="007322EE" w:rsidRDefault="007322EE" w:rsidP="007322EE">
            <w:pPr>
              <w:jc w:val="both"/>
              <w:rPr>
                <w:bCs/>
              </w:rPr>
            </w:pPr>
          </w:p>
          <w:p w14:paraId="4EC74D7D" w14:textId="7D416B36" w:rsidR="00675DE1" w:rsidRPr="00AE3CB3" w:rsidRDefault="00F64079" w:rsidP="007322EE">
            <w:pPr>
              <w:jc w:val="both"/>
            </w:pPr>
            <w:r>
              <w:t>Ensuring that all contracts which involve supplier’s working on Southeastern sites have appropriate contractual health and safety documentation.</w:t>
            </w:r>
          </w:p>
        </w:tc>
      </w:tr>
      <w:tr w:rsidR="00D8318A" w14:paraId="3E64BF9A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18079328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5A5212C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AF6854D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64813E20" w14:textId="77777777" w:rsidTr="00E96191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A174E9D" w14:textId="77777777" w:rsidR="00251073" w:rsidRDefault="00251073" w:rsidP="008C1C4E">
            <w:r>
              <w:t>D1</w:t>
            </w:r>
          </w:p>
          <w:p w14:paraId="2B2FA472" w14:textId="77777777" w:rsidR="00251073" w:rsidRDefault="00251073" w:rsidP="008C1C4E"/>
        </w:tc>
        <w:tc>
          <w:tcPr>
            <w:tcW w:w="6379" w:type="dxa"/>
            <w:gridSpan w:val="3"/>
          </w:tcPr>
          <w:p w14:paraId="5DC460D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4C1A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19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24DC6C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64" w14:textId="77777777" w:rsidR="00251073" w:rsidRDefault="00506554" w:rsidP="008C1C4E">
            <w:r>
              <w:t>x</w:t>
            </w:r>
          </w:p>
        </w:tc>
      </w:tr>
      <w:tr w:rsidR="00251073" w14:paraId="542CCE8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4D3939B3" w14:textId="77777777" w:rsidR="00251073" w:rsidRDefault="00251073" w:rsidP="008C1C4E">
            <w:r>
              <w:t>D2</w:t>
            </w:r>
          </w:p>
          <w:p w14:paraId="27676D55" w14:textId="77777777" w:rsidR="00251073" w:rsidRDefault="00251073" w:rsidP="008C1C4E"/>
        </w:tc>
        <w:tc>
          <w:tcPr>
            <w:tcW w:w="6379" w:type="dxa"/>
            <w:gridSpan w:val="3"/>
          </w:tcPr>
          <w:p w14:paraId="45DA1F8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89373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F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FC3E6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436" w14:textId="77777777" w:rsidR="00251073" w:rsidRDefault="00506554" w:rsidP="008C1C4E">
            <w:r>
              <w:t>x</w:t>
            </w:r>
          </w:p>
        </w:tc>
      </w:tr>
      <w:tr w:rsidR="00251073" w14:paraId="4FA66AD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55FD1000" w14:textId="77777777" w:rsidR="00251073" w:rsidRDefault="00251073" w:rsidP="008C1C4E">
            <w:r>
              <w:t>D3</w:t>
            </w:r>
          </w:p>
          <w:p w14:paraId="685BB7D9" w14:textId="77777777" w:rsidR="00251073" w:rsidRDefault="00251073" w:rsidP="008C1C4E"/>
        </w:tc>
        <w:tc>
          <w:tcPr>
            <w:tcW w:w="6379" w:type="dxa"/>
            <w:gridSpan w:val="3"/>
          </w:tcPr>
          <w:p w14:paraId="21A8F698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FB3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AB7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5CCA3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4B4" w14:textId="77777777" w:rsidR="00251073" w:rsidRDefault="00506554" w:rsidP="008C1C4E">
            <w:r>
              <w:t>x</w:t>
            </w:r>
          </w:p>
        </w:tc>
      </w:tr>
      <w:tr w:rsidR="00251073" w14:paraId="5EF86BE3" w14:textId="77777777" w:rsidTr="00E96191">
        <w:trPr>
          <w:gridAfter w:val="1"/>
          <w:wAfter w:w="284" w:type="dxa"/>
          <w:trHeight w:val="347"/>
        </w:trPr>
        <w:tc>
          <w:tcPr>
            <w:tcW w:w="709" w:type="dxa"/>
          </w:tcPr>
          <w:p w14:paraId="3E5E9972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4E31793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B04F64B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86992F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3BC38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5EE" w14:textId="77777777" w:rsidR="00251073" w:rsidRDefault="00506554" w:rsidP="008C1C4E">
            <w:r>
              <w:t>x</w:t>
            </w:r>
          </w:p>
        </w:tc>
      </w:tr>
      <w:tr w:rsidR="00251073" w14:paraId="41278E0A" w14:textId="77777777" w:rsidTr="00E96191">
        <w:trPr>
          <w:gridAfter w:val="1"/>
          <w:wAfter w:w="284" w:type="dxa"/>
          <w:trHeight w:val="525"/>
        </w:trPr>
        <w:tc>
          <w:tcPr>
            <w:tcW w:w="709" w:type="dxa"/>
          </w:tcPr>
          <w:p w14:paraId="7B4FCA30" w14:textId="77777777" w:rsidR="00251073" w:rsidRDefault="00251073" w:rsidP="008C1C4E">
            <w:r>
              <w:t>D5</w:t>
            </w:r>
          </w:p>
        </w:tc>
        <w:tc>
          <w:tcPr>
            <w:tcW w:w="6379" w:type="dxa"/>
            <w:gridSpan w:val="3"/>
          </w:tcPr>
          <w:p w14:paraId="3F0C94C4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B3EA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0B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2F5C4A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29B" w14:textId="77777777" w:rsidR="00251073" w:rsidRDefault="00506554" w:rsidP="008C1C4E">
            <w:r>
              <w:t>x</w:t>
            </w:r>
          </w:p>
        </w:tc>
      </w:tr>
      <w:tr w:rsidR="00251073" w14:paraId="6BBBA6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2580E54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5CE8D8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C80F8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18F8D56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1D1F154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44E66304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0AD3A60F" w14:textId="77777777" w:rsidR="00E66B02" w:rsidRDefault="00E66B02" w:rsidP="005576E8"/>
        </w:tc>
        <w:tc>
          <w:tcPr>
            <w:tcW w:w="9356" w:type="dxa"/>
            <w:gridSpan w:val="8"/>
          </w:tcPr>
          <w:p w14:paraId="74964BC9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7725220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55717A2D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68F57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E9F1195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7DCAC2BB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57D06" w14:textId="77777777" w:rsidR="00D84FEC" w:rsidRDefault="00D8318A">
            <w:r>
              <w:t>E</w:t>
            </w:r>
            <w:r w:rsidR="00D84FEC">
              <w:t>1</w:t>
            </w:r>
          </w:p>
          <w:p w14:paraId="6E5A427E" w14:textId="77777777" w:rsidR="00ED3D10" w:rsidRDefault="00ED3D10"/>
          <w:p w14:paraId="17B5CA98" w14:textId="77777777" w:rsidR="00ED3D10" w:rsidRDefault="00ED3D10"/>
          <w:p w14:paraId="74DB8F80" w14:textId="77777777" w:rsidR="009F52E7" w:rsidRDefault="009F52E7"/>
          <w:p w14:paraId="3429F592" w14:textId="394706C5" w:rsidR="00D84FEC" w:rsidRDefault="00ED3D10">
            <w:r>
              <w:t>E</w:t>
            </w:r>
            <w:r w:rsidR="009232E3">
              <w:t>2</w:t>
            </w:r>
          </w:p>
          <w:p w14:paraId="48BEBF66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C19255" w14:textId="45E7F09E" w:rsidR="00AA31C7" w:rsidRDefault="00AA31C7" w:rsidP="00AA31C7">
            <w:pPr>
              <w:rPr>
                <w:bCs/>
              </w:rPr>
            </w:pPr>
            <w:r w:rsidRPr="00D54FF9">
              <w:rPr>
                <w:bCs/>
              </w:rPr>
              <w:t>Recommend</w:t>
            </w:r>
            <w:r w:rsidR="00D54FF9" w:rsidRPr="00D54FF9">
              <w:rPr>
                <w:bCs/>
              </w:rPr>
              <w:t>ation of Southeastern</w:t>
            </w:r>
            <w:r w:rsidRPr="00D54FF9">
              <w:rPr>
                <w:bCs/>
              </w:rPr>
              <w:t xml:space="preserve"> </w:t>
            </w:r>
            <w:r w:rsidR="00D54FF9">
              <w:rPr>
                <w:bCs/>
              </w:rPr>
              <w:t xml:space="preserve">procurement strategies and </w:t>
            </w:r>
            <w:r w:rsidRPr="00D54FF9">
              <w:rPr>
                <w:bCs/>
              </w:rPr>
              <w:t>contract award</w:t>
            </w:r>
            <w:r w:rsidR="00D54FF9" w:rsidRPr="00D54FF9">
              <w:rPr>
                <w:bCs/>
              </w:rPr>
              <w:t xml:space="preserve">s </w:t>
            </w:r>
            <w:r w:rsidRPr="00D54FF9">
              <w:rPr>
                <w:bCs/>
              </w:rPr>
              <w:t xml:space="preserve">to </w:t>
            </w:r>
            <w:r w:rsidR="00580CF4" w:rsidRPr="00D54FF9">
              <w:rPr>
                <w:bCs/>
              </w:rPr>
              <w:t xml:space="preserve">the </w:t>
            </w:r>
            <w:r w:rsidR="009F52E7">
              <w:rPr>
                <w:bCs/>
              </w:rPr>
              <w:t>Direct Lead/</w:t>
            </w:r>
            <w:r w:rsidR="00D54FF9" w:rsidRPr="00D54FF9">
              <w:rPr>
                <w:bCs/>
              </w:rPr>
              <w:t xml:space="preserve">Head of Procurement, Department Director and </w:t>
            </w:r>
            <w:r w:rsidRPr="00D54FF9">
              <w:rPr>
                <w:bCs/>
              </w:rPr>
              <w:t>Finance &amp; Contracts Director</w:t>
            </w:r>
            <w:r w:rsidR="00580CF4" w:rsidRPr="00D54FF9">
              <w:rPr>
                <w:bCs/>
              </w:rPr>
              <w:t xml:space="preserve"> for final approval</w:t>
            </w:r>
            <w:r w:rsidR="00D54FF9">
              <w:rPr>
                <w:bCs/>
              </w:rPr>
              <w:t>.</w:t>
            </w:r>
          </w:p>
          <w:p w14:paraId="15179E66" w14:textId="77777777" w:rsidR="00ED3D10" w:rsidRDefault="00ED3D10" w:rsidP="00AA31C7">
            <w:pPr>
              <w:rPr>
                <w:bCs/>
              </w:rPr>
            </w:pPr>
          </w:p>
          <w:p w14:paraId="46246886" w14:textId="0E0A205F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>Negotiating with suppliers on behalf of Southeastern</w:t>
            </w:r>
            <w:r w:rsidR="009F52E7">
              <w:rPr>
                <w:bCs/>
              </w:rPr>
              <w:t xml:space="preserve"> up to unlimited values.</w:t>
            </w:r>
          </w:p>
        </w:tc>
      </w:tr>
      <w:tr w:rsidR="00D84FEC" w14:paraId="14125F52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69D68E8" w14:textId="77777777" w:rsidR="00D84FEC" w:rsidRDefault="00D8318A" w:rsidP="00675DE1">
            <w:pPr>
              <w:pStyle w:val="Heading3"/>
              <w:spacing w:before="120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FCE788E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EF3A51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26133DFB" w14:textId="77777777" w:rsidTr="00E7263A">
        <w:trPr>
          <w:gridAfter w:val="1"/>
          <w:wAfter w:w="284" w:type="dxa"/>
        </w:trPr>
        <w:tc>
          <w:tcPr>
            <w:tcW w:w="709" w:type="dxa"/>
          </w:tcPr>
          <w:p w14:paraId="1FDF842A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4B0BF894" w14:textId="77777777" w:rsidR="00FA257C" w:rsidRDefault="00FA257C" w:rsidP="009232E3">
            <w:pPr>
              <w:jc w:val="both"/>
            </w:pPr>
          </w:p>
          <w:p w14:paraId="254C2779" w14:textId="77777777" w:rsidR="00FA257C" w:rsidRDefault="00FA257C" w:rsidP="009232E3">
            <w:pPr>
              <w:jc w:val="both"/>
            </w:pPr>
            <w:r>
              <w:t>F2</w:t>
            </w:r>
          </w:p>
          <w:p w14:paraId="28753B18" w14:textId="77777777" w:rsidR="009232E3" w:rsidRDefault="009232E3" w:rsidP="009232E3">
            <w:pPr>
              <w:jc w:val="both"/>
            </w:pPr>
          </w:p>
          <w:p w14:paraId="3468D712" w14:textId="77777777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356" w:type="dxa"/>
            <w:gridSpan w:val="8"/>
          </w:tcPr>
          <w:p w14:paraId="350F8EBA" w14:textId="358884AD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Southeastern.</w:t>
            </w:r>
          </w:p>
          <w:p w14:paraId="30E35076" w14:textId="77777777" w:rsidR="00FA257C" w:rsidRDefault="00FA257C" w:rsidP="009232E3">
            <w:pPr>
              <w:jc w:val="both"/>
              <w:rPr>
                <w:bCs/>
              </w:rPr>
            </w:pPr>
          </w:p>
          <w:p w14:paraId="1B927F02" w14:textId="33611096" w:rsidR="009232E3" w:rsidRDefault="00FA257C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Ensuring </w:t>
            </w:r>
            <w:r w:rsidR="009F52E7">
              <w:rPr>
                <w:bCs/>
              </w:rPr>
              <w:t>UCR</w:t>
            </w:r>
            <w:r w:rsidR="00753B3F">
              <w:rPr>
                <w:bCs/>
              </w:rPr>
              <w:t>/Procurement Act</w:t>
            </w:r>
            <w:r>
              <w:rPr>
                <w:bCs/>
              </w:rPr>
              <w:t xml:space="preserve"> adherence throughout </w:t>
            </w:r>
            <w:r w:rsidR="009F52E7">
              <w:rPr>
                <w:bCs/>
              </w:rPr>
              <w:t>s</w:t>
            </w:r>
            <w:r>
              <w:rPr>
                <w:bCs/>
              </w:rPr>
              <w:t>upplier negotiations</w:t>
            </w:r>
            <w:r w:rsidR="009F52E7">
              <w:rPr>
                <w:bCs/>
              </w:rPr>
              <w:t>, tenders</w:t>
            </w:r>
            <w:r>
              <w:rPr>
                <w:bCs/>
              </w:rPr>
              <w:t xml:space="preserve"> and transactions</w:t>
            </w:r>
          </w:p>
          <w:p w14:paraId="5E1F35C8" w14:textId="77777777" w:rsidR="009232E3" w:rsidRDefault="009232E3" w:rsidP="009232E3">
            <w:pPr>
              <w:jc w:val="both"/>
              <w:rPr>
                <w:bCs/>
              </w:rPr>
            </w:pPr>
          </w:p>
          <w:p w14:paraId="6E5F337D" w14:textId="7BD37FA1" w:rsidR="009232E3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Simultaneously managing multiple stakeholders </w:t>
            </w:r>
            <w:r w:rsidR="009F52E7">
              <w:rPr>
                <w:bCs/>
              </w:rPr>
              <w:t xml:space="preserve">and direct reports </w:t>
            </w:r>
            <w:r>
              <w:rPr>
                <w:bCs/>
              </w:rPr>
              <w:t>to align objectives</w:t>
            </w:r>
          </w:p>
          <w:p w14:paraId="55472996" w14:textId="77777777" w:rsidR="00D84FEC" w:rsidRDefault="00D84FEC" w:rsidP="009232E3">
            <w:pPr>
              <w:jc w:val="both"/>
              <w:rPr>
                <w:b/>
              </w:rPr>
            </w:pPr>
          </w:p>
        </w:tc>
      </w:tr>
      <w:tr w:rsidR="00FA257C" w14:paraId="22E22ED5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4B3D7B88" w14:textId="77777777" w:rsidR="00FA257C" w:rsidRDefault="00FA257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B8F6D6" w14:textId="77777777" w:rsidR="00FA257C" w:rsidRPr="00506554" w:rsidRDefault="00FA257C">
            <w:pPr>
              <w:rPr>
                <w:bCs/>
              </w:rPr>
            </w:pPr>
          </w:p>
        </w:tc>
      </w:tr>
    </w:tbl>
    <w:p w14:paraId="5A2B78F8" w14:textId="77777777" w:rsidR="00745F30" w:rsidRDefault="00745F30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88E3259" w14:textId="77777777">
        <w:tc>
          <w:tcPr>
            <w:tcW w:w="709" w:type="dxa"/>
            <w:tcBorders>
              <w:top w:val="single" w:sz="4" w:space="0" w:color="auto"/>
            </w:tcBorders>
          </w:tcPr>
          <w:p w14:paraId="50CCA8E5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6783B1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D80FD9C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9E3341" w14:paraId="756BF721" w14:textId="77777777">
        <w:tc>
          <w:tcPr>
            <w:tcW w:w="709" w:type="dxa"/>
          </w:tcPr>
          <w:p w14:paraId="422E50A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5D90C1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B14D4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16EF94B6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028C8D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7AD6E7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74ACD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E16BC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45584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459B9C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38AA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5E0E6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FE764E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B17F7C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1891D5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436F4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50F202" w14:textId="77777777" w:rsidR="009E3341" w:rsidRDefault="009E3341" w:rsidP="00DD771F"/>
          <w:p w14:paraId="5B610B52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34FC2567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lastRenderedPageBreak/>
              <w:drawing>
                <wp:inline distT="0" distB="0" distL="0" distR="0" wp14:anchorId="58353A8A" wp14:editId="0D13B241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A760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00A8E83E" w14:textId="77777777" w:rsidR="009E3341" w:rsidRDefault="009E3341" w:rsidP="00DD771F"/>
          <w:p w14:paraId="6AE2483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05FA7BCC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2474DE39" w14:textId="77777777">
        <w:tc>
          <w:tcPr>
            <w:tcW w:w="709" w:type="dxa"/>
          </w:tcPr>
          <w:p w14:paraId="49F4ABC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4A6E64E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822D96D" w14:textId="77777777" w:rsidR="009E3341" w:rsidRDefault="009E3341">
            <w:pPr>
              <w:rPr>
                <w:bCs/>
              </w:rPr>
            </w:pPr>
          </w:p>
          <w:p w14:paraId="3BFBF1B5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Qualified member of the Chartered Institute of Purchasing and Supply (MCIPS)</w:t>
            </w:r>
            <w:r w:rsidR="00D54FF9" w:rsidRPr="00D54FF9">
              <w:rPr>
                <w:bCs/>
              </w:rPr>
              <w:t xml:space="preserve"> – or equivalent transferrable degree or professional qualification.</w:t>
            </w:r>
          </w:p>
          <w:p w14:paraId="4B746EB1" w14:textId="4CA2C087" w:rsidR="00D54FF9" w:rsidRPr="00BE79FA" w:rsidRDefault="00D54FF9" w:rsidP="00D54FF9">
            <w:pPr>
              <w:rPr>
                <w:bCs/>
              </w:rPr>
            </w:pPr>
            <w:r w:rsidRPr="00BE79FA">
              <w:rPr>
                <w:bCs/>
              </w:rPr>
              <w:t xml:space="preserve">A minimum of </w:t>
            </w:r>
            <w:r w:rsidR="006E7313">
              <w:rPr>
                <w:bCs/>
              </w:rPr>
              <w:t>four</w:t>
            </w:r>
            <w:r w:rsidRPr="00BE79FA">
              <w:rPr>
                <w:bCs/>
              </w:rPr>
              <w:t xml:space="preserve"> years of working in</w:t>
            </w:r>
            <w:r>
              <w:rPr>
                <w:bCs/>
              </w:rPr>
              <w:t xml:space="preserve"> an accountable role in either</w:t>
            </w:r>
            <w:r w:rsidRPr="00BE79FA">
              <w:rPr>
                <w:bCs/>
              </w:rPr>
              <w:t xml:space="preserve"> a procurement, commercial or contract management environment.</w:t>
            </w:r>
          </w:p>
          <w:p w14:paraId="4CC75025" w14:textId="77777777" w:rsidR="00506554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 xml:space="preserve">Working knowledge of </w:t>
            </w:r>
            <w:r w:rsidR="00D54FF9">
              <w:rPr>
                <w:bCs/>
              </w:rPr>
              <w:t>contract law</w:t>
            </w:r>
            <w:r w:rsidR="002E561F">
              <w:rPr>
                <w:bCs/>
              </w:rPr>
              <w:t xml:space="preserve">, </w:t>
            </w:r>
            <w:r w:rsidRPr="00D54FF9">
              <w:rPr>
                <w:bCs/>
              </w:rPr>
              <w:t>government legislation</w:t>
            </w:r>
            <w:r w:rsidR="002E561F">
              <w:rPr>
                <w:bCs/>
              </w:rPr>
              <w:t xml:space="preserve"> and OJEU regulations.</w:t>
            </w:r>
          </w:p>
          <w:p w14:paraId="155A7F19" w14:textId="77777777" w:rsidR="00D54FF9" w:rsidRDefault="00D54FF9" w:rsidP="00D54FF9">
            <w:pPr>
              <w:rPr>
                <w:bCs/>
              </w:rPr>
            </w:pPr>
            <w:r>
              <w:rPr>
                <w:bCs/>
              </w:rPr>
              <w:t xml:space="preserve">Comprehensive </w:t>
            </w:r>
            <w:r w:rsidRPr="00906966">
              <w:rPr>
                <w:bCs/>
              </w:rPr>
              <w:t>understanding and experience of procure to pay (P2P) systems and processes</w:t>
            </w:r>
          </w:p>
          <w:p w14:paraId="4BCAABE3" w14:textId="77777777" w:rsidR="00C80ED4" w:rsidRDefault="00C80ED4" w:rsidP="00D54FF9">
            <w:pPr>
              <w:rPr>
                <w:bCs/>
              </w:rPr>
            </w:pPr>
            <w:r>
              <w:rPr>
                <w:bCs/>
              </w:rPr>
              <w:t>Some experience of contract management (i.e. post contract)</w:t>
            </w:r>
          </w:p>
          <w:p w14:paraId="3930FA15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 understanding of contractual documentation and governance requirements</w:t>
            </w:r>
          </w:p>
          <w:p w14:paraId="26F6D092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</w:t>
            </w:r>
            <w:r w:rsidRPr="00906966">
              <w:rPr>
                <w:bCs/>
              </w:rPr>
              <w:t xml:space="preserve"> understand of e-tendering systems/tools</w:t>
            </w:r>
          </w:p>
          <w:p w14:paraId="65AC3BD1" w14:textId="77777777" w:rsid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 stakeholder management skills and experience</w:t>
            </w:r>
          </w:p>
          <w:p w14:paraId="1B7FA568" w14:textId="77777777" w:rsidR="00D54FF9" w:rsidRPr="00D54FF9" w:rsidRDefault="002E561F" w:rsidP="00506554">
            <w:pPr>
              <w:rPr>
                <w:bCs/>
              </w:rPr>
            </w:pPr>
            <w:r>
              <w:rPr>
                <w:bCs/>
              </w:rPr>
              <w:t>Proficient e</w:t>
            </w:r>
            <w:r w:rsidR="00D54FF9" w:rsidRPr="00BE79FA">
              <w:rPr>
                <w:bCs/>
              </w:rPr>
              <w:t xml:space="preserve">xperience of </w:t>
            </w:r>
            <w:r>
              <w:rPr>
                <w:bCs/>
              </w:rPr>
              <w:t xml:space="preserve">supply chain </w:t>
            </w:r>
            <w:r w:rsidR="00D54FF9" w:rsidRPr="00BE79FA">
              <w:rPr>
                <w:bCs/>
              </w:rPr>
              <w:t xml:space="preserve">planning and </w:t>
            </w:r>
            <w:r w:rsidR="00D54FF9">
              <w:rPr>
                <w:bCs/>
              </w:rPr>
              <w:t xml:space="preserve">producing </w:t>
            </w:r>
            <w:r>
              <w:rPr>
                <w:bCs/>
              </w:rPr>
              <w:t xml:space="preserve">associated </w:t>
            </w:r>
            <w:r w:rsidR="00D54FF9">
              <w:rPr>
                <w:bCs/>
              </w:rPr>
              <w:t>reports</w:t>
            </w:r>
            <w:r>
              <w:rPr>
                <w:bCs/>
              </w:rPr>
              <w:t>.</w:t>
            </w:r>
          </w:p>
          <w:p w14:paraId="0AF95084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E-tendering tools</w:t>
            </w:r>
            <w:r w:rsidR="002E561F">
              <w:rPr>
                <w:bCs/>
              </w:rPr>
              <w:t xml:space="preserve"> experience and</w:t>
            </w:r>
            <w:r w:rsidRPr="00D54FF9">
              <w:rPr>
                <w:bCs/>
              </w:rPr>
              <w:t xml:space="preserve"> knowledge</w:t>
            </w:r>
            <w:r w:rsidR="00D54FF9">
              <w:rPr>
                <w:bCs/>
              </w:rPr>
              <w:t>.</w:t>
            </w:r>
          </w:p>
          <w:p w14:paraId="1992813E" w14:textId="77777777" w:rsidR="009E3341" w:rsidRDefault="009E3341" w:rsidP="002E561F">
            <w:pPr>
              <w:rPr>
                <w:b/>
              </w:rPr>
            </w:pPr>
          </w:p>
        </w:tc>
      </w:tr>
      <w:tr w:rsidR="009E3341" w14:paraId="05995B4B" w14:textId="77777777">
        <w:tc>
          <w:tcPr>
            <w:tcW w:w="709" w:type="dxa"/>
          </w:tcPr>
          <w:p w14:paraId="327DFB1D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2617492D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65EFB51" w14:textId="77777777" w:rsidR="009E3341" w:rsidRDefault="009E3341" w:rsidP="00BD4042">
            <w:pPr>
              <w:rPr>
                <w:bCs/>
              </w:rPr>
            </w:pPr>
          </w:p>
          <w:p w14:paraId="64DC4690" w14:textId="77777777" w:rsidR="00C61124" w:rsidRPr="002E561F" w:rsidRDefault="00506554" w:rsidP="00C61124">
            <w:pPr>
              <w:rPr>
                <w:bCs/>
              </w:rPr>
            </w:pPr>
            <w:r w:rsidRPr="002E561F">
              <w:rPr>
                <w:bCs/>
              </w:rPr>
              <w:t xml:space="preserve">Ability to work </w:t>
            </w:r>
            <w:r w:rsidR="00C61124" w:rsidRPr="002E561F">
              <w:rPr>
                <w:bCs/>
              </w:rPr>
              <w:t xml:space="preserve">effectively </w:t>
            </w:r>
            <w:r w:rsidRPr="002E561F">
              <w:rPr>
                <w:bCs/>
              </w:rPr>
              <w:t xml:space="preserve">at </w:t>
            </w:r>
            <w:r w:rsidR="002E561F">
              <w:rPr>
                <w:bCs/>
              </w:rPr>
              <w:t>management</w:t>
            </w:r>
            <w:r w:rsidRPr="002E561F">
              <w:rPr>
                <w:bCs/>
              </w:rPr>
              <w:t xml:space="preserve"> level within So</w:t>
            </w:r>
            <w:r w:rsidR="00C61124" w:rsidRPr="002E561F">
              <w:rPr>
                <w:bCs/>
              </w:rPr>
              <w:t>utheastern</w:t>
            </w:r>
            <w:r w:rsidR="002E561F">
              <w:rPr>
                <w:bCs/>
              </w:rPr>
              <w:t xml:space="preserve">, liaising with senior managers </w:t>
            </w:r>
            <w:r w:rsidR="00C61124" w:rsidRPr="002E561F">
              <w:rPr>
                <w:bCs/>
              </w:rPr>
              <w:t>and across supplier</w:t>
            </w:r>
            <w:r w:rsidR="002E561F">
              <w:rPr>
                <w:bCs/>
              </w:rPr>
              <w:t xml:space="preserve"> directors.</w:t>
            </w:r>
          </w:p>
          <w:p w14:paraId="718BF0FB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Ability to express oneself confidently, honestly and effectively</w:t>
            </w:r>
            <w:r w:rsidR="002E561F">
              <w:rPr>
                <w:bCs/>
              </w:rPr>
              <w:t>.</w:t>
            </w:r>
          </w:p>
          <w:p w14:paraId="20A8B1E4" w14:textId="77777777" w:rsidR="00506554" w:rsidRPr="002E561F" w:rsidRDefault="00AE4F6B" w:rsidP="00506554">
            <w:pPr>
              <w:rPr>
                <w:bCs/>
              </w:rPr>
            </w:pPr>
            <w:r w:rsidRPr="002E561F">
              <w:rPr>
                <w:bCs/>
              </w:rPr>
              <w:t xml:space="preserve">Proven influencing and </w:t>
            </w:r>
            <w:r w:rsidR="002E561F" w:rsidRPr="002E561F">
              <w:rPr>
                <w:bCs/>
              </w:rPr>
              <w:t>problem-solving</w:t>
            </w:r>
            <w:r w:rsidRPr="002E561F">
              <w:rPr>
                <w:bCs/>
              </w:rPr>
              <w:t xml:space="preserve"> skills</w:t>
            </w:r>
            <w:r w:rsidR="002E561F">
              <w:rPr>
                <w:bCs/>
              </w:rPr>
              <w:t>.</w:t>
            </w:r>
          </w:p>
          <w:p w14:paraId="02BD301A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Commercial a</w:t>
            </w:r>
            <w:r w:rsidR="00AE4F6B" w:rsidRPr="002E561F">
              <w:rPr>
                <w:bCs/>
              </w:rPr>
              <w:t>wareness</w:t>
            </w:r>
            <w:r w:rsidR="002E561F">
              <w:rPr>
                <w:bCs/>
              </w:rPr>
              <w:t>.</w:t>
            </w:r>
          </w:p>
          <w:p w14:paraId="2EEB18BB" w14:textId="77777777" w:rsidR="00C61124" w:rsidRP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</w:t>
            </w:r>
            <w:r w:rsidR="00C61124" w:rsidRPr="002E561F">
              <w:rPr>
                <w:bCs/>
              </w:rPr>
              <w:t xml:space="preserve"> IT skills including use of Microsoft suite (Excel, Word &amp; Powerpoint)</w:t>
            </w:r>
          </w:p>
          <w:p w14:paraId="0C209C20" w14:textId="77777777" w:rsidR="00506554" w:rsidRPr="00506554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Well developed report writing skills</w:t>
            </w:r>
          </w:p>
          <w:p w14:paraId="5A12281A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1A6ABE42" w14:textId="77777777">
        <w:tc>
          <w:tcPr>
            <w:tcW w:w="709" w:type="dxa"/>
          </w:tcPr>
          <w:p w14:paraId="67500AA9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4B5DB00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4F9F4E2A" w14:textId="77777777" w:rsidR="009E3341" w:rsidRDefault="009E3341">
            <w:pPr>
              <w:rPr>
                <w:bCs/>
              </w:rPr>
            </w:pPr>
          </w:p>
          <w:p w14:paraId="2D867FD2" w14:textId="77777777" w:rsidR="00506554" w:rsidRPr="002E561F" w:rsidRDefault="00C61124" w:rsidP="00506554">
            <w:pPr>
              <w:rPr>
                <w:bCs/>
              </w:rPr>
            </w:pPr>
            <w:r w:rsidRPr="002E561F">
              <w:rPr>
                <w:bCs/>
              </w:rPr>
              <w:t>Professionalism</w:t>
            </w:r>
          </w:p>
          <w:p w14:paraId="1BE2579C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Honesty and Integrity – is transparent and honest and takes full responsibility</w:t>
            </w:r>
            <w:r w:rsidR="00C61124" w:rsidRPr="002E561F">
              <w:rPr>
                <w:bCs/>
              </w:rPr>
              <w:t xml:space="preserve"> </w:t>
            </w:r>
            <w:r w:rsidRPr="002E561F">
              <w:rPr>
                <w:bCs/>
              </w:rPr>
              <w:t xml:space="preserve">for actions. </w:t>
            </w:r>
            <w:r w:rsidR="00C61124" w:rsidRPr="002E561F">
              <w:rPr>
                <w:bCs/>
              </w:rPr>
              <w:t>C</w:t>
            </w:r>
            <w:r w:rsidRPr="002E561F">
              <w:rPr>
                <w:bCs/>
              </w:rPr>
              <w:t xml:space="preserve">onfidence and courage </w:t>
            </w:r>
            <w:r w:rsidR="00C61124" w:rsidRPr="002E561F">
              <w:rPr>
                <w:bCs/>
              </w:rPr>
              <w:t>to challenge the business and deal</w:t>
            </w:r>
            <w:r w:rsidRPr="002E561F">
              <w:rPr>
                <w:bCs/>
              </w:rPr>
              <w:t xml:space="preserve"> effectively with difficult situations.</w:t>
            </w:r>
          </w:p>
          <w:p w14:paraId="5547B79D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3B5BE7DD" w14:textId="77777777" w:rsidR="009E3341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Flexibility – successfully adapts to changing demands, conditions and scenarios.</w:t>
            </w:r>
          </w:p>
          <w:p w14:paraId="4FDADD5B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5908D46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1A76C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C508B9D" w14:textId="77777777" w:rsidR="009E3341" w:rsidRDefault="009E3341">
            <w:pPr>
              <w:rPr>
                <w:b/>
              </w:rPr>
            </w:pPr>
          </w:p>
        </w:tc>
      </w:tr>
    </w:tbl>
    <w:p w14:paraId="42C999D5" w14:textId="77777777" w:rsidR="00C74506" w:rsidRDefault="00C74506">
      <w:r>
        <w:rPr>
          <w:b/>
        </w:rPr>
        <w:br w:type="page"/>
      </w:r>
    </w:p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141DBAB2" w14:textId="77777777" w:rsidTr="00675DE1">
        <w:trPr>
          <w:trHeight w:val="501"/>
        </w:trPr>
        <w:tc>
          <w:tcPr>
            <w:tcW w:w="622" w:type="dxa"/>
          </w:tcPr>
          <w:p w14:paraId="4B1F6A7A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0F44ABF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8857D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188BC5" w14:textId="77777777" w:rsidTr="00675DE1">
        <w:trPr>
          <w:trHeight w:val="501"/>
        </w:trPr>
        <w:tc>
          <w:tcPr>
            <w:tcW w:w="622" w:type="dxa"/>
          </w:tcPr>
          <w:p w14:paraId="53900D7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862518B" w14:textId="77777777" w:rsidR="00626E01" w:rsidRDefault="00626E01" w:rsidP="00786F40"/>
        </w:tc>
        <w:tc>
          <w:tcPr>
            <w:tcW w:w="4733" w:type="dxa"/>
            <w:gridSpan w:val="2"/>
          </w:tcPr>
          <w:p w14:paraId="4EDF393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64A37050" w14:textId="77777777" w:rsidR="00626E01" w:rsidRDefault="00626E01" w:rsidP="00786F40"/>
        </w:tc>
      </w:tr>
      <w:tr w:rsidR="00626E01" w14:paraId="1D67CA0F" w14:textId="77777777" w:rsidTr="00675DE1">
        <w:trPr>
          <w:trHeight w:val="501"/>
        </w:trPr>
        <w:tc>
          <w:tcPr>
            <w:tcW w:w="622" w:type="dxa"/>
          </w:tcPr>
          <w:p w14:paraId="61B6F52F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42E8E637" w14:textId="77777777" w:rsidR="00626E01" w:rsidRDefault="00626E01" w:rsidP="00786F40"/>
        </w:tc>
        <w:tc>
          <w:tcPr>
            <w:tcW w:w="4733" w:type="dxa"/>
            <w:gridSpan w:val="2"/>
          </w:tcPr>
          <w:p w14:paraId="7BD49329" w14:textId="5AAB4B9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251E7B2A" w14:textId="77777777" w:rsidR="00626E01" w:rsidRDefault="00626E01" w:rsidP="00786F40"/>
        </w:tc>
      </w:tr>
      <w:tr w:rsidR="00626E01" w14:paraId="72B4A6AF" w14:textId="77777777" w:rsidTr="00675DE1">
        <w:trPr>
          <w:trHeight w:val="513"/>
        </w:trPr>
        <w:tc>
          <w:tcPr>
            <w:tcW w:w="622" w:type="dxa"/>
          </w:tcPr>
          <w:p w14:paraId="31BF6616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6BC1C28" w14:textId="77777777" w:rsidR="00626E01" w:rsidRDefault="00626E01" w:rsidP="00786F40"/>
        </w:tc>
        <w:tc>
          <w:tcPr>
            <w:tcW w:w="4733" w:type="dxa"/>
            <w:gridSpan w:val="2"/>
          </w:tcPr>
          <w:p w14:paraId="4990ECEB" w14:textId="66A195B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</w:t>
            </w:r>
          </w:p>
        </w:tc>
        <w:tc>
          <w:tcPr>
            <w:tcW w:w="4732" w:type="dxa"/>
            <w:gridSpan w:val="3"/>
          </w:tcPr>
          <w:p w14:paraId="57DDCAA9" w14:textId="77777777" w:rsidR="00626E01" w:rsidRDefault="00626E01" w:rsidP="00786F40"/>
        </w:tc>
      </w:tr>
      <w:tr w:rsidR="00626E01" w14:paraId="46D0BD78" w14:textId="77777777" w:rsidTr="00675DE1">
        <w:trPr>
          <w:trHeight w:val="501"/>
        </w:trPr>
        <w:tc>
          <w:tcPr>
            <w:tcW w:w="622" w:type="dxa"/>
          </w:tcPr>
          <w:p w14:paraId="176B79FE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1133C6D7" w14:textId="53934AE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none</w:t>
            </w:r>
          </w:p>
          <w:p w14:paraId="0A5FD71D" w14:textId="77777777" w:rsidR="00626E01" w:rsidRDefault="00626E01" w:rsidP="00786F40"/>
        </w:tc>
        <w:tc>
          <w:tcPr>
            <w:tcW w:w="4732" w:type="dxa"/>
            <w:gridSpan w:val="3"/>
          </w:tcPr>
          <w:p w14:paraId="19CC1F12" w14:textId="77777777" w:rsidR="00626E01" w:rsidRDefault="00626E01" w:rsidP="00786F40"/>
        </w:tc>
      </w:tr>
      <w:tr w:rsidR="00626E01" w14:paraId="5FBBB3E0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51018CD1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4384212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3EF93009" w14:textId="77777777" w:rsidR="00626E01" w:rsidRDefault="00626E01" w:rsidP="00786F40"/>
          <w:p w14:paraId="78B492B2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426CB72B" w14:textId="77777777" w:rsidR="00626E01" w:rsidRDefault="00626E01" w:rsidP="00786F40"/>
        </w:tc>
      </w:tr>
      <w:tr w:rsidR="00D84FEC" w14:paraId="036A2B87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3EF08E9D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2D9BE8A4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38999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4591DBA" w14:textId="77777777" w:rsidTr="00675DE1">
        <w:trPr>
          <w:trHeight w:val="501"/>
        </w:trPr>
        <w:tc>
          <w:tcPr>
            <w:tcW w:w="622" w:type="dxa"/>
          </w:tcPr>
          <w:p w14:paraId="1B14877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7D9D2376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10665A29" w14:textId="77777777" w:rsidR="00D84FEC" w:rsidRDefault="00D84FEC"/>
        </w:tc>
        <w:tc>
          <w:tcPr>
            <w:tcW w:w="3113" w:type="dxa"/>
            <w:gridSpan w:val="2"/>
          </w:tcPr>
          <w:p w14:paraId="419D86C6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53483664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145B79B7" w14:textId="77777777" w:rsidR="00D84FEC" w:rsidRDefault="00D84FEC">
            <w:r>
              <w:t>______________</w:t>
            </w:r>
          </w:p>
        </w:tc>
      </w:tr>
    </w:tbl>
    <w:p w14:paraId="39D61D8C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D1F6BE4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8477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9B41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860888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DBE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F63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C38173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B0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7B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201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03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30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CD1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35C3F5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07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F92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107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3F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19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591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3EF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72E781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6B64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7BAF10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2E0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9A80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1EDDDC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F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804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F31BB5E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2454904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3A6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C4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7CA3B5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0B4D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C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F67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4D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87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1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07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547D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64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FA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60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09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681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2F7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AA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3629684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2BED" w14:textId="77777777" w:rsidR="00F51285" w:rsidRDefault="00F51285">
      <w:r>
        <w:separator/>
      </w:r>
    </w:p>
  </w:endnote>
  <w:endnote w:type="continuationSeparator" w:id="0">
    <w:p w14:paraId="5F93FDBA" w14:textId="77777777" w:rsidR="00F51285" w:rsidRDefault="00F51285">
      <w:r>
        <w:continuationSeparator/>
      </w:r>
    </w:p>
  </w:endnote>
  <w:endnote w:type="continuationNotice" w:id="1">
    <w:p w14:paraId="13F6AC37" w14:textId="77777777" w:rsidR="00F51285" w:rsidRDefault="00F51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5B98" w14:textId="77777777" w:rsidR="00F51285" w:rsidRDefault="00F51285">
      <w:r>
        <w:separator/>
      </w:r>
    </w:p>
  </w:footnote>
  <w:footnote w:type="continuationSeparator" w:id="0">
    <w:p w14:paraId="7F72C80B" w14:textId="77777777" w:rsidR="00F51285" w:rsidRDefault="00F51285">
      <w:r>
        <w:continuationSeparator/>
      </w:r>
    </w:p>
  </w:footnote>
  <w:footnote w:type="continuationNotice" w:id="1">
    <w:p w14:paraId="24AC16DD" w14:textId="77777777" w:rsidR="00F51285" w:rsidRDefault="00F51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54B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972F4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FEFB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2B330A2E" wp14:editId="601A5981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FBAED" w14:textId="77777777" w:rsidR="00C61124" w:rsidRDefault="00C61124">
    <w:pPr>
      <w:pStyle w:val="Header"/>
    </w:pPr>
  </w:p>
  <w:p w14:paraId="4D12E479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3CFA5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015686">
    <w:abstractNumId w:val="2"/>
  </w:num>
  <w:num w:numId="2" w16cid:durableId="2051613218">
    <w:abstractNumId w:val="4"/>
  </w:num>
  <w:num w:numId="3" w16cid:durableId="376899787">
    <w:abstractNumId w:val="3"/>
  </w:num>
  <w:num w:numId="4" w16cid:durableId="2085178121">
    <w:abstractNumId w:val="1"/>
  </w:num>
  <w:num w:numId="5" w16cid:durableId="1440101709">
    <w:abstractNumId w:val="7"/>
  </w:num>
  <w:num w:numId="6" w16cid:durableId="45959428">
    <w:abstractNumId w:val="9"/>
  </w:num>
  <w:num w:numId="7" w16cid:durableId="1744183646">
    <w:abstractNumId w:val="0"/>
  </w:num>
  <w:num w:numId="8" w16cid:durableId="1954285889">
    <w:abstractNumId w:val="5"/>
  </w:num>
  <w:num w:numId="9" w16cid:durableId="1225414593">
    <w:abstractNumId w:val="6"/>
  </w:num>
  <w:num w:numId="10" w16cid:durableId="1430851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A23EC"/>
    <w:rsid w:val="000C28B7"/>
    <w:rsid w:val="000C649A"/>
    <w:rsid w:val="000D1CFF"/>
    <w:rsid w:val="000D5C4C"/>
    <w:rsid w:val="000E74FE"/>
    <w:rsid w:val="000F0246"/>
    <w:rsid w:val="00142C45"/>
    <w:rsid w:val="00151993"/>
    <w:rsid w:val="001F19A9"/>
    <w:rsid w:val="00224449"/>
    <w:rsid w:val="00251073"/>
    <w:rsid w:val="00271BED"/>
    <w:rsid w:val="00276134"/>
    <w:rsid w:val="00287302"/>
    <w:rsid w:val="00294BFB"/>
    <w:rsid w:val="002A7F2C"/>
    <w:rsid w:val="002E561F"/>
    <w:rsid w:val="003007D7"/>
    <w:rsid w:val="00321632"/>
    <w:rsid w:val="00373A9A"/>
    <w:rsid w:val="003A1C34"/>
    <w:rsid w:val="003B2C8B"/>
    <w:rsid w:val="003B365A"/>
    <w:rsid w:val="003D773E"/>
    <w:rsid w:val="003F2BA8"/>
    <w:rsid w:val="004006DA"/>
    <w:rsid w:val="00404993"/>
    <w:rsid w:val="00422300"/>
    <w:rsid w:val="004325AF"/>
    <w:rsid w:val="00440313"/>
    <w:rsid w:val="00451996"/>
    <w:rsid w:val="004540EB"/>
    <w:rsid w:val="00461F85"/>
    <w:rsid w:val="00462679"/>
    <w:rsid w:val="004A3026"/>
    <w:rsid w:val="004B0C5F"/>
    <w:rsid w:val="004E076B"/>
    <w:rsid w:val="004E6D38"/>
    <w:rsid w:val="004F6B0E"/>
    <w:rsid w:val="00506554"/>
    <w:rsid w:val="005576E8"/>
    <w:rsid w:val="00580CF4"/>
    <w:rsid w:val="005903EA"/>
    <w:rsid w:val="005D57B8"/>
    <w:rsid w:val="005E6E72"/>
    <w:rsid w:val="006132AF"/>
    <w:rsid w:val="00626E01"/>
    <w:rsid w:val="006563BF"/>
    <w:rsid w:val="00675296"/>
    <w:rsid w:val="00675DE1"/>
    <w:rsid w:val="006811CD"/>
    <w:rsid w:val="00692504"/>
    <w:rsid w:val="006943EB"/>
    <w:rsid w:val="006A098C"/>
    <w:rsid w:val="006B0B70"/>
    <w:rsid w:val="006C53F6"/>
    <w:rsid w:val="006D118E"/>
    <w:rsid w:val="006E1E6B"/>
    <w:rsid w:val="006E7313"/>
    <w:rsid w:val="006F47E9"/>
    <w:rsid w:val="007322EE"/>
    <w:rsid w:val="00745F30"/>
    <w:rsid w:val="00753B3F"/>
    <w:rsid w:val="00761A28"/>
    <w:rsid w:val="007749BB"/>
    <w:rsid w:val="00777164"/>
    <w:rsid w:val="00786F40"/>
    <w:rsid w:val="00795257"/>
    <w:rsid w:val="0079548B"/>
    <w:rsid w:val="007B5FA3"/>
    <w:rsid w:val="00811A38"/>
    <w:rsid w:val="008179F8"/>
    <w:rsid w:val="00834DE6"/>
    <w:rsid w:val="00835E31"/>
    <w:rsid w:val="00883706"/>
    <w:rsid w:val="0089471D"/>
    <w:rsid w:val="008B2839"/>
    <w:rsid w:val="008C1C4E"/>
    <w:rsid w:val="008C4D9C"/>
    <w:rsid w:val="008E4322"/>
    <w:rsid w:val="008E6109"/>
    <w:rsid w:val="0091168F"/>
    <w:rsid w:val="009232E3"/>
    <w:rsid w:val="00931A09"/>
    <w:rsid w:val="00982051"/>
    <w:rsid w:val="00995F85"/>
    <w:rsid w:val="009B5AC9"/>
    <w:rsid w:val="009E14D2"/>
    <w:rsid w:val="009E3341"/>
    <w:rsid w:val="009F52E7"/>
    <w:rsid w:val="00A20465"/>
    <w:rsid w:val="00A23557"/>
    <w:rsid w:val="00A24231"/>
    <w:rsid w:val="00A259D2"/>
    <w:rsid w:val="00A351C9"/>
    <w:rsid w:val="00A36E91"/>
    <w:rsid w:val="00A632F8"/>
    <w:rsid w:val="00AA31C7"/>
    <w:rsid w:val="00AE3CB3"/>
    <w:rsid w:val="00AE4F6B"/>
    <w:rsid w:val="00B010E6"/>
    <w:rsid w:val="00B1706A"/>
    <w:rsid w:val="00B20EF4"/>
    <w:rsid w:val="00B3219C"/>
    <w:rsid w:val="00B42E87"/>
    <w:rsid w:val="00B47F19"/>
    <w:rsid w:val="00B551E3"/>
    <w:rsid w:val="00B7035F"/>
    <w:rsid w:val="00B77664"/>
    <w:rsid w:val="00BA0F90"/>
    <w:rsid w:val="00BD4042"/>
    <w:rsid w:val="00BF52F4"/>
    <w:rsid w:val="00C107BD"/>
    <w:rsid w:val="00C22881"/>
    <w:rsid w:val="00C40465"/>
    <w:rsid w:val="00C61124"/>
    <w:rsid w:val="00C74506"/>
    <w:rsid w:val="00C80ED4"/>
    <w:rsid w:val="00CA745C"/>
    <w:rsid w:val="00CB4242"/>
    <w:rsid w:val="00CF705F"/>
    <w:rsid w:val="00D11649"/>
    <w:rsid w:val="00D156F9"/>
    <w:rsid w:val="00D17A38"/>
    <w:rsid w:val="00D211D0"/>
    <w:rsid w:val="00D324EA"/>
    <w:rsid w:val="00D36281"/>
    <w:rsid w:val="00D54FF9"/>
    <w:rsid w:val="00D64F34"/>
    <w:rsid w:val="00D8318A"/>
    <w:rsid w:val="00D84FEC"/>
    <w:rsid w:val="00D862CA"/>
    <w:rsid w:val="00DC0E89"/>
    <w:rsid w:val="00DD0735"/>
    <w:rsid w:val="00DD5ED1"/>
    <w:rsid w:val="00DD771F"/>
    <w:rsid w:val="00DE4A18"/>
    <w:rsid w:val="00DF2346"/>
    <w:rsid w:val="00E57142"/>
    <w:rsid w:val="00E66B02"/>
    <w:rsid w:val="00E7263A"/>
    <w:rsid w:val="00E96191"/>
    <w:rsid w:val="00EB7924"/>
    <w:rsid w:val="00ED3D10"/>
    <w:rsid w:val="00EE0867"/>
    <w:rsid w:val="00EE6382"/>
    <w:rsid w:val="00EF2F20"/>
    <w:rsid w:val="00F049B7"/>
    <w:rsid w:val="00F51285"/>
    <w:rsid w:val="00F56709"/>
    <w:rsid w:val="00F61A82"/>
    <w:rsid w:val="00F64079"/>
    <w:rsid w:val="00F83249"/>
    <w:rsid w:val="00FA257C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A92DD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Fry, Kelly</cp:lastModifiedBy>
  <cp:revision>15</cp:revision>
  <cp:lastPrinted>2008-08-15T08:11:00Z</cp:lastPrinted>
  <dcterms:created xsi:type="dcterms:W3CDTF">2026-06-05T15:15:00Z</dcterms:created>
  <dcterms:modified xsi:type="dcterms:W3CDTF">2026-06-09T15:12:00Z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